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3298D" w14:textId="60FD3879" w:rsidR="00902A77" w:rsidRPr="00FB05F0" w:rsidRDefault="00276399" w:rsidP="00902A77">
      <w:pPr>
        <w:pStyle w:val="KeinLeerraum"/>
        <w:rPr>
          <w:bCs/>
          <w:szCs w:val="24"/>
          <w:lang w:val="de-DE"/>
        </w:rPr>
      </w:pPr>
      <w:r>
        <w:rPr>
          <w:bCs/>
          <w:szCs w:val="24"/>
          <w:lang w:val="de-DE"/>
        </w:rPr>
        <w:t>Brandschutz im Installationsschacht</w:t>
      </w:r>
    </w:p>
    <w:p w14:paraId="5A3401BE" w14:textId="607F905B" w:rsidR="007B0722" w:rsidRPr="001C312A" w:rsidRDefault="004F035C" w:rsidP="001C312A">
      <w:pPr>
        <w:pStyle w:val="Kopfzeile"/>
        <w:rPr>
          <w:sz w:val="24"/>
          <w:szCs w:val="24"/>
          <w:lang w:eastAsia="de-DE" w:bidi="ar-SA"/>
        </w:rPr>
      </w:pPr>
      <w:r>
        <w:rPr>
          <w:sz w:val="24"/>
          <w:szCs w:val="24"/>
          <w:lang w:eastAsia="de-DE" w:bidi="ar-SA"/>
        </w:rPr>
        <w:t xml:space="preserve">Im Ernstfall mit </w:t>
      </w:r>
      <w:r w:rsidR="00952D81">
        <w:rPr>
          <w:sz w:val="24"/>
          <w:szCs w:val="24"/>
          <w:lang w:eastAsia="de-DE" w:bidi="ar-SA"/>
        </w:rPr>
        <w:t xml:space="preserve">den Lösungen von Geberit </w:t>
      </w:r>
      <w:r>
        <w:rPr>
          <w:sz w:val="24"/>
          <w:szCs w:val="24"/>
          <w:lang w:eastAsia="de-DE" w:bidi="ar-SA"/>
        </w:rPr>
        <w:t>Schlimmeres verhindern</w:t>
      </w:r>
      <w:r w:rsidR="007B0722">
        <w:rPr>
          <w:sz w:val="24"/>
          <w:szCs w:val="24"/>
          <w:lang w:eastAsia="de-DE" w:bidi="ar-SA"/>
        </w:rPr>
        <w:br/>
      </w:r>
    </w:p>
    <w:p w14:paraId="30DDB1A5" w14:textId="0975E497" w:rsidR="00922B14" w:rsidRPr="001F6AEA" w:rsidRDefault="00B4524F" w:rsidP="00C9504F">
      <w:pPr>
        <w:pStyle w:val="Kopfzeile"/>
        <w:rPr>
          <w:szCs w:val="20"/>
        </w:rPr>
      </w:pPr>
      <w:r w:rsidRPr="001F6AEA">
        <w:rPr>
          <w:rStyle w:val="Hervorhebung"/>
          <w:szCs w:val="20"/>
        </w:rPr>
        <w:t xml:space="preserve">Geberit </w:t>
      </w:r>
      <w:r w:rsidR="005B491D" w:rsidRPr="001F6AEA">
        <w:rPr>
          <w:rStyle w:val="Hervorhebung"/>
          <w:szCs w:val="20"/>
        </w:rPr>
        <w:t>Vertriebs GmbH</w:t>
      </w:r>
      <w:r w:rsidRPr="001F6AEA">
        <w:rPr>
          <w:rStyle w:val="Hervorhebung"/>
          <w:szCs w:val="20"/>
        </w:rPr>
        <w:t xml:space="preserve">, </w:t>
      </w:r>
      <w:r w:rsidR="005B491D" w:rsidRPr="001F6AEA">
        <w:rPr>
          <w:rStyle w:val="Hervorhebung"/>
          <w:szCs w:val="20"/>
        </w:rPr>
        <w:t>Pfullendorf</w:t>
      </w:r>
      <w:r w:rsidRPr="001F6AEA">
        <w:rPr>
          <w:rStyle w:val="Hervorhebung"/>
          <w:szCs w:val="20"/>
        </w:rPr>
        <w:t xml:space="preserve">, </w:t>
      </w:r>
      <w:r w:rsidR="00B06761">
        <w:rPr>
          <w:rStyle w:val="Hervorhebung"/>
          <w:szCs w:val="20"/>
        </w:rPr>
        <w:t>April</w:t>
      </w:r>
      <w:r w:rsidR="00FB20FE">
        <w:rPr>
          <w:rStyle w:val="Hervorhebung"/>
          <w:szCs w:val="20"/>
        </w:rPr>
        <w:t xml:space="preserve"> </w:t>
      </w:r>
      <w:r w:rsidR="008D1919">
        <w:rPr>
          <w:rStyle w:val="Hervorhebung"/>
          <w:szCs w:val="20"/>
        </w:rPr>
        <w:t>202</w:t>
      </w:r>
      <w:r w:rsidR="00E75EBB">
        <w:rPr>
          <w:rStyle w:val="Hervorhebung"/>
          <w:szCs w:val="20"/>
        </w:rPr>
        <w:t>2</w:t>
      </w:r>
    </w:p>
    <w:p w14:paraId="0B3A8AC3" w14:textId="327F61B9" w:rsidR="00DF3F93" w:rsidRDefault="00BB13F1" w:rsidP="004623C9">
      <w:pPr>
        <w:rPr>
          <w:b/>
          <w:bCs/>
          <w:lang w:bidi="ar-SA"/>
        </w:rPr>
      </w:pPr>
      <w:r w:rsidRPr="00BB13F1">
        <w:rPr>
          <w:b/>
        </w:rPr>
        <w:t xml:space="preserve">Einen Brand </w:t>
      </w:r>
      <w:r w:rsidR="0095485E">
        <w:rPr>
          <w:b/>
        </w:rPr>
        <w:t xml:space="preserve">in Haus oder Wohnung </w:t>
      </w:r>
      <w:r w:rsidRPr="00BB13F1">
        <w:rPr>
          <w:b/>
        </w:rPr>
        <w:t xml:space="preserve">gänzlich auszuschließen, ist nicht möglich. Tritt der Fall ein, werden die Auswirkungen eines Brandes besonders gefährlich, wenn ungesicherte Rohrdurchführungen die Ausbreitung des Feuers im Gebäude begünstigen. Damit Feuer und Rauch nicht in einen anderen Brandabschnitt übertreten, </w:t>
      </w:r>
      <w:r w:rsidR="007A78CD">
        <w:rPr>
          <w:b/>
        </w:rPr>
        <w:t>bietet</w:t>
      </w:r>
      <w:r w:rsidRPr="00BB13F1">
        <w:rPr>
          <w:b/>
        </w:rPr>
        <w:t xml:space="preserve"> Geberit Brandschutzlösungen, die dies im Rahmen der geltenden Prüfnormen</w:t>
      </w:r>
      <w:r w:rsidR="00EA4EC5">
        <w:rPr>
          <w:b/>
        </w:rPr>
        <w:t xml:space="preserve"> über die geforderte Feuerwiderstands</w:t>
      </w:r>
      <w:r w:rsidR="008F3156">
        <w:rPr>
          <w:b/>
        </w:rPr>
        <w:t>dauer</w:t>
      </w:r>
      <w:r w:rsidR="00EA4EC5">
        <w:rPr>
          <w:b/>
        </w:rPr>
        <w:t xml:space="preserve"> </w:t>
      </w:r>
      <w:r w:rsidR="00DF5AD2">
        <w:rPr>
          <w:b/>
        </w:rPr>
        <w:t>von z.</w:t>
      </w:r>
      <w:r w:rsidR="005F45BD">
        <w:rPr>
          <w:b/>
        </w:rPr>
        <w:t xml:space="preserve"> </w:t>
      </w:r>
      <w:r w:rsidR="00DF5AD2">
        <w:rPr>
          <w:b/>
        </w:rPr>
        <w:t xml:space="preserve">B. 30, 60, 90 oder 120 Minuten </w:t>
      </w:r>
      <w:r w:rsidRPr="00BB13F1">
        <w:rPr>
          <w:b/>
        </w:rPr>
        <w:t>verhindern.</w:t>
      </w:r>
      <w:r w:rsidR="005725D5">
        <w:rPr>
          <w:b/>
        </w:rPr>
        <w:br/>
      </w:r>
      <w:r w:rsidR="005725D5">
        <w:rPr>
          <w:b/>
        </w:rPr>
        <w:br/>
      </w:r>
      <w:r w:rsidR="003962AF">
        <w:rPr>
          <w:lang w:bidi="ar-SA"/>
        </w:rPr>
        <w:t>Schächte brandsicher zu verschließen und den Brandschutz für Versorgungs-, Entwässerungs-, Lüftungs- und Elektroinstallationen sicher, wirksam und wirtschaftlich umzusetzen</w:t>
      </w:r>
      <w:r w:rsidR="00A00657">
        <w:rPr>
          <w:lang w:bidi="ar-SA"/>
        </w:rPr>
        <w:t>,</w:t>
      </w:r>
      <w:r w:rsidR="003962AF">
        <w:rPr>
          <w:lang w:bidi="ar-SA"/>
        </w:rPr>
        <w:t xml:space="preserve"> ist auf unterschiedliche Weise möglich</w:t>
      </w:r>
      <w:r w:rsidR="007A78CD">
        <w:rPr>
          <w:lang w:bidi="ar-SA"/>
        </w:rPr>
        <w:t>. Für den Brandschutz</w:t>
      </w:r>
      <w:r w:rsidR="00DB5E3D">
        <w:rPr>
          <w:lang w:bidi="ar-SA"/>
        </w:rPr>
        <w:t xml:space="preserve"> verantwortlich </w:t>
      </w:r>
      <w:r w:rsidR="009E7DF7">
        <w:rPr>
          <w:lang w:bidi="ar-SA"/>
        </w:rPr>
        <w:t>sind alle am Bau beteiligten Gewerke</w:t>
      </w:r>
      <w:r w:rsidR="002606D3">
        <w:rPr>
          <w:lang w:bidi="ar-SA"/>
        </w:rPr>
        <w:t xml:space="preserve">. Die unterschiedlichen Vorgaben </w:t>
      </w:r>
      <w:r w:rsidR="00535F15">
        <w:rPr>
          <w:lang w:bidi="ar-SA"/>
        </w:rPr>
        <w:t>zum vorbeugenden Brandschutz</w:t>
      </w:r>
      <w:r w:rsidR="00673D92">
        <w:rPr>
          <w:lang w:bidi="ar-SA"/>
        </w:rPr>
        <w:t xml:space="preserve"> verhindern, dass ungesicherte Durchführungen eine rasche Ausbreitung des Feuers zwischen Räumen und Stockwerken ermöglichen</w:t>
      </w:r>
      <w:r w:rsidR="00535F15">
        <w:rPr>
          <w:lang w:bidi="ar-SA"/>
        </w:rPr>
        <w:t xml:space="preserve"> – und die </w:t>
      </w:r>
      <w:r w:rsidR="004D568F">
        <w:rPr>
          <w:lang w:bidi="ar-SA"/>
        </w:rPr>
        <w:t>Bewohner</w:t>
      </w:r>
      <w:r w:rsidR="00535F15">
        <w:rPr>
          <w:lang w:bidi="ar-SA"/>
        </w:rPr>
        <w:t xml:space="preserve"> sich in Sicherheit bringen können.</w:t>
      </w:r>
      <w:r w:rsidR="00F36DD4">
        <w:rPr>
          <w:lang w:bidi="ar-SA"/>
        </w:rPr>
        <w:t xml:space="preserve"> </w:t>
      </w:r>
      <w:r w:rsidR="0078761E">
        <w:rPr>
          <w:lang w:bidi="ar-SA"/>
        </w:rPr>
        <w:t xml:space="preserve">In der Sanitärinstallation ist vorgeschrieben, dass ab Gebäudeklasse 3 – Gebäude mit einer Höhe bis zu </w:t>
      </w:r>
      <w:r w:rsidR="00A00657">
        <w:rPr>
          <w:lang w:bidi="ar-SA"/>
        </w:rPr>
        <w:t xml:space="preserve">sieben Meter </w:t>
      </w:r>
      <w:r w:rsidR="001E22CB">
        <w:rPr>
          <w:lang w:bidi="ar-SA"/>
        </w:rPr>
        <w:t>–</w:t>
      </w:r>
      <w:r w:rsidR="0078761E">
        <w:rPr>
          <w:lang w:bidi="ar-SA"/>
        </w:rPr>
        <w:t xml:space="preserve"> </w:t>
      </w:r>
      <w:r w:rsidR="001E22CB">
        <w:rPr>
          <w:lang w:bidi="ar-SA"/>
        </w:rPr>
        <w:t xml:space="preserve">bestimmte Anforderungen an die Durchführung von Leitungsanlagen, Installationsschächten und -kanälen bestehen. </w:t>
      </w:r>
      <w:r w:rsidR="002A37C3">
        <w:rPr>
          <w:lang w:bidi="ar-SA"/>
        </w:rPr>
        <w:t>Im Kellergeschoss</w:t>
      </w:r>
      <w:r w:rsidR="007B3B6B">
        <w:rPr>
          <w:lang w:bidi="ar-SA"/>
        </w:rPr>
        <w:t xml:space="preserve"> müssen in allen Gebäudeklassen</w:t>
      </w:r>
      <w:r w:rsidR="002A37C3">
        <w:rPr>
          <w:lang w:bidi="ar-SA"/>
        </w:rPr>
        <w:t xml:space="preserve"> 30 bis 90 Minuten Feuerwiderstand </w:t>
      </w:r>
      <w:r w:rsidR="006C6DE1">
        <w:rPr>
          <w:lang w:bidi="ar-SA"/>
        </w:rPr>
        <w:t>gewährleistet werden</w:t>
      </w:r>
      <w:r w:rsidR="002A37C3">
        <w:rPr>
          <w:lang w:bidi="ar-SA"/>
        </w:rPr>
        <w:t>, in den Obergeschossen bei Gebäudeklasse 3</w:t>
      </w:r>
      <w:r w:rsidR="006208EE">
        <w:rPr>
          <w:lang w:bidi="ar-SA"/>
        </w:rPr>
        <w:t xml:space="preserve"> sind es 30 Minuten. </w:t>
      </w:r>
      <w:r w:rsidR="00FF51FA" w:rsidRPr="00075D4D">
        <w:rPr>
          <w:lang w:bidi="ar-SA"/>
        </w:rPr>
        <w:t>Die Brandschutzmanschette Geberit Rohrschott90 Plus EN sowie das Geberit Rohrschott120 verschließen Rohrdurchführungen durch Wand und Decke bei einem Feuer und verhindern im Rahmen der geltenden Prüfnormen den Übertritt von Rauch und Feuer in einen anderen Brandabschnitt je nach Modell für 30, 60, 90 bzw. 120 Minuten.</w:t>
      </w:r>
      <w:r w:rsidR="004623C9">
        <w:rPr>
          <w:lang w:bidi="ar-SA"/>
        </w:rPr>
        <w:br/>
      </w:r>
      <w:r w:rsidR="004623C9">
        <w:rPr>
          <w:lang w:bidi="ar-SA"/>
        </w:rPr>
        <w:br/>
      </w:r>
      <w:r w:rsidR="003A21E6">
        <w:rPr>
          <w:b/>
          <w:bCs/>
          <w:lang w:bidi="ar-SA"/>
        </w:rPr>
        <w:t xml:space="preserve">Brandschutzlösungen von Geberit – </w:t>
      </w:r>
      <w:r w:rsidR="00D2349A">
        <w:rPr>
          <w:b/>
          <w:bCs/>
          <w:lang w:bidi="ar-SA"/>
        </w:rPr>
        <w:t>Abschottung durch Installationswände und -schächte</w:t>
      </w:r>
      <w:r w:rsidR="004D31ED">
        <w:rPr>
          <w:b/>
          <w:bCs/>
          <w:lang w:bidi="ar-SA"/>
        </w:rPr>
        <w:br/>
      </w:r>
      <w:r w:rsidR="00451551">
        <w:rPr>
          <w:lang w:bidi="ar-SA"/>
        </w:rPr>
        <w:t>D</w:t>
      </w:r>
      <w:r w:rsidR="007F6E5B" w:rsidRPr="007F6E5B">
        <w:rPr>
          <w:lang w:bidi="ar-SA"/>
        </w:rPr>
        <w:t>ie Abschottung</w:t>
      </w:r>
      <w:r w:rsidR="003653C2">
        <w:rPr>
          <w:lang w:bidi="ar-SA"/>
        </w:rPr>
        <w:t xml:space="preserve"> kann</w:t>
      </w:r>
      <w:r w:rsidR="007F6E5B" w:rsidRPr="007F6E5B">
        <w:rPr>
          <w:lang w:bidi="ar-SA"/>
        </w:rPr>
        <w:t xml:space="preserve"> durch zugelassene Installationswände</w:t>
      </w:r>
      <w:r w:rsidR="00E8302E">
        <w:rPr>
          <w:lang w:bidi="ar-SA"/>
        </w:rPr>
        <w:t xml:space="preserve"> erfolgen, wie mit dem </w:t>
      </w:r>
      <w:r w:rsidR="00687473">
        <w:rPr>
          <w:lang w:bidi="ar-SA"/>
        </w:rPr>
        <w:t>Komplettsystem</w:t>
      </w:r>
      <w:r w:rsidR="00E8302E">
        <w:rPr>
          <w:lang w:bidi="ar-SA"/>
        </w:rPr>
        <w:t xml:space="preserve"> von Geberit. Es erfüllt </w:t>
      </w:r>
      <w:r w:rsidR="000B650E">
        <w:rPr>
          <w:lang w:bidi="ar-SA"/>
        </w:rPr>
        <w:t>die</w:t>
      </w:r>
      <w:r w:rsidR="00E8302E">
        <w:rPr>
          <w:lang w:bidi="ar-SA"/>
        </w:rPr>
        <w:t xml:space="preserve"> </w:t>
      </w:r>
      <w:r w:rsidR="00E8302E" w:rsidRPr="00F532E7">
        <w:rPr>
          <w:lang w:bidi="ar-SA"/>
        </w:rPr>
        <w:t>bauordnungsrechtlichen Grundanforderungen an den Brandschutz und vereinfacht und beschleunigt den Bauablauf.</w:t>
      </w:r>
      <w:r w:rsidR="00E8302E">
        <w:rPr>
          <w:lang w:bidi="ar-SA"/>
        </w:rPr>
        <w:t xml:space="preserve"> D</w:t>
      </w:r>
      <w:r w:rsidR="006B7A8D">
        <w:rPr>
          <w:lang w:bidi="ar-SA"/>
        </w:rPr>
        <w:t xml:space="preserve">ie </w:t>
      </w:r>
      <w:r w:rsidR="006B7A8D" w:rsidRPr="006B7A8D">
        <w:rPr>
          <w:lang w:bidi="ar-SA"/>
        </w:rPr>
        <w:t>F 90 Geberit Quattro (GIS) Installationswand</w:t>
      </w:r>
      <w:r w:rsidR="006B7A8D">
        <w:rPr>
          <w:lang w:bidi="ar-SA"/>
        </w:rPr>
        <w:t xml:space="preserve"> </w:t>
      </w:r>
      <w:r w:rsidR="00002747">
        <w:rPr>
          <w:lang w:bidi="ar-SA"/>
        </w:rPr>
        <w:t xml:space="preserve">ist ein </w:t>
      </w:r>
      <w:r w:rsidR="00002747" w:rsidRPr="00002747">
        <w:rPr>
          <w:lang w:bidi="ar-SA"/>
        </w:rPr>
        <w:t xml:space="preserve">variables Schacht- und </w:t>
      </w:r>
      <w:r w:rsidR="00002747" w:rsidRPr="00F25539">
        <w:rPr>
          <w:lang w:bidi="ar-SA"/>
        </w:rPr>
        <w:t xml:space="preserve">Vorwandsystem und </w:t>
      </w:r>
      <w:r w:rsidR="000700B2" w:rsidRPr="00F25539">
        <w:rPr>
          <w:lang w:bidi="ar-SA"/>
        </w:rPr>
        <w:t xml:space="preserve">wird als Trennwand eingesetzt, beispielsweise </w:t>
      </w:r>
      <w:r w:rsidR="002C287F" w:rsidRPr="00F25539">
        <w:rPr>
          <w:lang w:bidi="ar-SA"/>
        </w:rPr>
        <w:t>zwischen Zimmer</w:t>
      </w:r>
      <w:r w:rsidR="00E8302E" w:rsidRPr="00F25539">
        <w:rPr>
          <w:lang w:bidi="ar-SA"/>
        </w:rPr>
        <w:t>n</w:t>
      </w:r>
      <w:r w:rsidR="002C287F" w:rsidRPr="00F25539">
        <w:rPr>
          <w:lang w:bidi="ar-SA"/>
        </w:rPr>
        <w:t xml:space="preserve"> in Hotels, Krankenhäusern und Pflegeheimen</w:t>
      </w:r>
      <w:r w:rsidR="00F55008" w:rsidRPr="00F25539">
        <w:rPr>
          <w:lang w:bidi="ar-SA"/>
        </w:rPr>
        <w:t>,</w:t>
      </w:r>
      <w:r w:rsidR="002C287F" w:rsidRPr="00F25539">
        <w:rPr>
          <w:lang w:bidi="ar-SA"/>
        </w:rPr>
        <w:t xml:space="preserve"> jedoch nicht zwischen Wohnungen. </w:t>
      </w:r>
      <w:r w:rsidR="002209EF" w:rsidRPr="00F25539">
        <w:rPr>
          <w:lang w:bidi="ar-SA"/>
        </w:rPr>
        <w:t>Als Brandschutzlösung in Decken</w:t>
      </w:r>
      <w:r w:rsidR="0060768B" w:rsidRPr="00F25539">
        <w:rPr>
          <w:lang w:bidi="ar-SA"/>
        </w:rPr>
        <w:t xml:space="preserve"> – </w:t>
      </w:r>
      <w:r w:rsidR="006E2635" w:rsidRPr="00F25539">
        <w:rPr>
          <w:lang w:bidi="ar-SA"/>
        </w:rPr>
        <w:t>idealer</w:t>
      </w:r>
      <w:r w:rsidR="00DF3F93" w:rsidRPr="00F25539">
        <w:rPr>
          <w:lang w:bidi="ar-SA"/>
        </w:rPr>
        <w:t>w</w:t>
      </w:r>
      <w:r w:rsidR="006E2635" w:rsidRPr="00F25539">
        <w:rPr>
          <w:lang w:bidi="ar-SA"/>
        </w:rPr>
        <w:t xml:space="preserve">eise </w:t>
      </w:r>
      <w:r w:rsidR="0060768B" w:rsidRPr="00F25539">
        <w:rPr>
          <w:lang w:bidi="ar-SA"/>
        </w:rPr>
        <w:t>in Kombination mit</w:t>
      </w:r>
      <w:r w:rsidR="0061211D" w:rsidRPr="00F25539">
        <w:rPr>
          <w:lang w:bidi="ar-SA"/>
        </w:rPr>
        <w:t xml:space="preserve"> </w:t>
      </w:r>
      <w:r w:rsidR="00016F7A" w:rsidRPr="00F25539">
        <w:rPr>
          <w:lang w:bidi="ar-SA"/>
        </w:rPr>
        <w:t xml:space="preserve">dem </w:t>
      </w:r>
      <w:r w:rsidR="0061211D" w:rsidRPr="00F25539">
        <w:rPr>
          <w:lang w:bidi="ar-SA"/>
        </w:rPr>
        <w:t xml:space="preserve">Geberit </w:t>
      </w:r>
      <w:r w:rsidR="00925FB4" w:rsidRPr="00F25539">
        <w:rPr>
          <w:lang w:bidi="ar-SA"/>
        </w:rPr>
        <w:t xml:space="preserve">Deckenverschlusssystem FSH 90 als </w:t>
      </w:r>
      <w:r w:rsidR="009F0D17" w:rsidRPr="00F25539">
        <w:rPr>
          <w:lang w:bidi="ar-SA"/>
        </w:rPr>
        <w:t>verlorene</w:t>
      </w:r>
      <w:r w:rsidR="00925FB4" w:rsidRPr="00F25539">
        <w:rPr>
          <w:lang w:bidi="ar-SA"/>
        </w:rPr>
        <w:t xml:space="preserve"> Schalung</w:t>
      </w:r>
      <w:r w:rsidR="0061211D" w:rsidRPr="00F25539">
        <w:rPr>
          <w:lang w:bidi="ar-SA"/>
        </w:rPr>
        <w:t xml:space="preserve"> – </w:t>
      </w:r>
      <w:r w:rsidR="002209EF" w:rsidRPr="00F25539">
        <w:rPr>
          <w:lang w:bidi="ar-SA"/>
        </w:rPr>
        <w:t xml:space="preserve">ist das </w:t>
      </w:r>
      <w:r w:rsidR="00B92A22" w:rsidRPr="00F25539">
        <w:rPr>
          <w:lang w:bidi="ar-SA"/>
        </w:rPr>
        <w:t xml:space="preserve">Geberit </w:t>
      </w:r>
      <w:r w:rsidR="009F0D17" w:rsidRPr="00F25539">
        <w:rPr>
          <w:lang w:bidi="ar-SA"/>
        </w:rPr>
        <w:t>Schachtschott</w:t>
      </w:r>
      <w:r w:rsidR="007528DB" w:rsidRPr="00F25539">
        <w:rPr>
          <w:lang w:bidi="ar-SA"/>
        </w:rPr>
        <w:t xml:space="preserve"> </w:t>
      </w:r>
      <w:r w:rsidR="00F154BE" w:rsidRPr="00F25539">
        <w:rPr>
          <w:lang w:bidi="ar-SA"/>
        </w:rPr>
        <w:t>zugelassen</w:t>
      </w:r>
      <w:r w:rsidR="002209EF" w:rsidRPr="00F25539">
        <w:rPr>
          <w:lang w:bidi="ar-SA"/>
        </w:rPr>
        <w:t xml:space="preserve">, </w:t>
      </w:r>
      <w:r w:rsidR="00524592" w:rsidRPr="00F25539">
        <w:rPr>
          <w:lang w:bidi="ar-SA"/>
        </w:rPr>
        <w:t xml:space="preserve">da es als Systemlösung </w:t>
      </w:r>
      <w:r w:rsidR="00EE1FC0" w:rsidRPr="00F25539">
        <w:rPr>
          <w:lang w:bidi="ar-SA"/>
        </w:rPr>
        <w:t xml:space="preserve">Quattro I 90 oder Quattro I 30 </w:t>
      </w:r>
      <w:r w:rsidR="00973E6E" w:rsidRPr="00F25539">
        <w:rPr>
          <w:lang w:bidi="ar-SA"/>
        </w:rPr>
        <w:t xml:space="preserve">im Neubau und in der Altbausanierung bei Massiv- und Sonderdecken wie </w:t>
      </w:r>
      <w:r w:rsidR="006E2F50" w:rsidRPr="00F25539">
        <w:rPr>
          <w:lang w:bidi="ar-SA"/>
        </w:rPr>
        <w:t>z.</w:t>
      </w:r>
      <w:r w:rsidR="0027228D" w:rsidRPr="00F25539">
        <w:rPr>
          <w:lang w:bidi="ar-SA"/>
        </w:rPr>
        <w:t xml:space="preserve"> </w:t>
      </w:r>
      <w:r w:rsidR="006E2F50" w:rsidRPr="00F25539">
        <w:rPr>
          <w:lang w:bidi="ar-SA"/>
        </w:rPr>
        <w:t xml:space="preserve">B. </w:t>
      </w:r>
      <w:r w:rsidR="00973E6E" w:rsidRPr="00F25539">
        <w:rPr>
          <w:lang w:bidi="ar-SA"/>
        </w:rPr>
        <w:t>Holzbalkendecken</w:t>
      </w:r>
      <w:r w:rsidR="0060768B" w:rsidRPr="00F25539">
        <w:rPr>
          <w:lang w:bidi="ar-SA"/>
        </w:rPr>
        <w:t xml:space="preserve"> eingesetzt werden kann. </w:t>
      </w:r>
      <w:r w:rsidR="003A4053" w:rsidRPr="00F25539">
        <w:rPr>
          <w:lang w:bidi="ar-SA"/>
        </w:rPr>
        <w:t xml:space="preserve">Mit </w:t>
      </w:r>
      <w:r w:rsidR="0061211D" w:rsidRPr="00F25539">
        <w:rPr>
          <w:lang w:bidi="ar-SA"/>
        </w:rPr>
        <w:t>Geberit Quattro</w:t>
      </w:r>
      <w:r w:rsidR="00F55008" w:rsidRPr="00F25539">
        <w:rPr>
          <w:lang w:bidi="ar-SA"/>
        </w:rPr>
        <w:t xml:space="preserve"> </w:t>
      </w:r>
      <w:r w:rsidR="003A4053" w:rsidRPr="00F25539">
        <w:rPr>
          <w:lang w:bidi="ar-SA"/>
        </w:rPr>
        <w:t>können</w:t>
      </w:r>
      <w:r w:rsidR="00F55008" w:rsidRPr="00F25539">
        <w:rPr>
          <w:lang w:bidi="ar-SA"/>
        </w:rPr>
        <w:t xml:space="preserve"> </w:t>
      </w:r>
      <w:r w:rsidR="0061211D" w:rsidRPr="00F25539">
        <w:rPr>
          <w:lang w:bidi="ar-SA"/>
        </w:rPr>
        <w:t xml:space="preserve">die Abstände zwischen den Rohren deutlich </w:t>
      </w:r>
      <w:r w:rsidR="003A4053" w:rsidRPr="00F25539">
        <w:rPr>
          <w:lang w:bidi="ar-SA"/>
        </w:rPr>
        <w:t>minimiert werden</w:t>
      </w:r>
      <w:r w:rsidR="0061211D" w:rsidRPr="00F25539">
        <w:rPr>
          <w:lang w:bidi="ar-SA"/>
        </w:rPr>
        <w:t xml:space="preserve">, </w:t>
      </w:r>
      <w:r w:rsidR="001D0A4B" w:rsidRPr="00F25539">
        <w:rPr>
          <w:lang w:bidi="ar-SA"/>
        </w:rPr>
        <w:t xml:space="preserve">wodurch </w:t>
      </w:r>
      <w:r w:rsidR="00216C90" w:rsidRPr="00F25539">
        <w:rPr>
          <w:lang w:bidi="ar-SA"/>
        </w:rPr>
        <w:t xml:space="preserve">kleinere </w:t>
      </w:r>
      <w:r w:rsidR="001D0A4B" w:rsidRPr="00F25539">
        <w:rPr>
          <w:lang w:bidi="ar-SA"/>
        </w:rPr>
        <w:t>Schächte ermöglicht werden. Zudem</w:t>
      </w:r>
      <w:r w:rsidR="001D0A4B">
        <w:rPr>
          <w:lang w:bidi="ar-SA"/>
        </w:rPr>
        <w:t xml:space="preserve"> ist die Installation von Geberit Quattro</w:t>
      </w:r>
      <w:r w:rsidR="00E86A6E">
        <w:rPr>
          <w:lang w:bidi="ar-SA"/>
        </w:rPr>
        <w:t xml:space="preserve"> wirtschaftlich</w:t>
      </w:r>
      <w:r w:rsidR="003D6C74">
        <w:rPr>
          <w:lang w:bidi="ar-SA"/>
        </w:rPr>
        <w:t xml:space="preserve"> und </w:t>
      </w:r>
      <w:r w:rsidR="00CE162E">
        <w:rPr>
          <w:lang w:bidi="ar-SA"/>
        </w:rPr>
        <w:t>erfüllt den norm- und regelgerechten Brandschutz.</w:t>
      </w:r>
      <w:r w:rsidR="005725D5">
        <w:rPr>
          <w:lang w:bidi="ar-SA"/>
        </w:rPr>
        <w:br/>
      </w:r>
      <w:r w:rsidR="005725D5">
        <w:rPr>
          <w:lang w:bidi="ar-SA"/>
        </w:rPr>
        <w:br/>
      </w:r>
    </w:p>
    <w:p w14:paraId="4F85CA75" w14:textId="6FDC9137" w:rsidR="004623C9" w:rsidRPr="006F31AD" w:rsidRDefault="00A97FA7" w:rsidP="004623C9">
      <w:pPr>
        <w:rPr>
          <w:lang w:bidi="ar-SA"/>
        </w:rPr>
      </w:pPr>
      <w:r>
        <w:rPr>
          <w:b/>
          <w:bCs/>
          <w:lang w:bidi="ar-SA"/>
        </w:rPr>
        <w:lastRenderedPageBreak/>
        <w:t>Das Prinzip der Rohrabschottung</w:t>
      </w:r>
      <w:r w:rsidR="0014660C">
        <w:rPr>
          <w:b/>
          <w:bCs/>
          <w:lang w:bidi="ar-SA"/>
        </w:rPr>
        <w:br/>
      </w:r>
      <w:r w:rsidR="00035F40">
        <w:rPr>
          <w:lang w:bidi="ar-SA"/>
        </w:rPr>
        <w:t>I</w:t>
      </w:r>
      <w:r w:rsidR="00B33D90" w:rsidRPr="00B33D90">
        <w:rPr>
          <w:lang w:bidi="ar-SA"/>
        </w:rPr>
        <w:t>n Wänden</w:t>
      </w:r>
      <w:r w:rsidR="00E66E25">
        <w:rPr>
          <w:lang w:bidi="ar-SA"/>
        </w:rPr>
        <w:t>, Decken und vor allem in</w:t>
      </w:r>
      <w:r w:rsidR="00B33D90" w:rsidRPr="00B33D90">
        <w:rPr>
          <w:lang w:bidi="ar-SA"/>
        </w:rPr>
        <w:t xml:space="preserve"> Installationsschächten </w:t>
      </w:r>
      <w:r w:rsidR="00035F40">
        <w:rPr>
          <w:lang w:bidi="ar-SA"/>
        </w:rPr>
        <w:t>schützt d</w:t>
      </w:r>
      <w:r w:rsidR="00951051">
        <w:rPr>
          <w:lang w:bidi="ar-SA"/>
        </w:rPr>
        <w:t>as Geberit Rohrschott90 Plus EN</w:t>
      </w:r>
      <w:r w:rsidR="00C13514">
        <w:rPr>
          <w:lang w:bidi="ar-SA"/>
        </w:rPr>
        <w:t xml:space="preserve"> </w:t>
      </w:r>
      <w:r w:rsidR="00C13514" w:rsidRPr="002B2A2C">
        <w:rPr>
          <w:lang w:bidi="ar-SA"/>
        </w:rPr>
        <w:t xml:space="preserve">vor der Ausbreitung von Rauch und Feuer im Rahmen der geltenden </w:t>
      </w:r>
      <w:r w:rsidR="003E1399" w:rsidRPr="002B2A2C">
        <w:rPr>
          <w:lang w:bidi="ar-SA"/>
        </w:rPr>
        <w:t>Prüfnormen</w:t>
      </w:r>
      <w:r w:rsidR="00035F40" w:rsidRPr="002B2A2C">
        <w:rPr>
          <w:lang w:bidi="ar-SA"/>
        </w:rPr>
        <w:t xml:space="preserve">. Es ist </w:t>
      </w:r>
      <w:r w:rsidR="002A1FF4" w:rsidRPr="002B2A2C">
        <w:rPr>
          <w:lang w:bidi="ar-SA"/>
        </w:rPr>
        <w:t xml:space="preserve">für alle Geberit Entwässerungssysteme </w:t>
      </w:r>
      <w:r w:rsidR="00605D95" w:rsidRPr="002B2A2C">
        <w:rPr>
          <w:lang w:bidi="ar-SA"/>
        </w:rPr>
        <w:t>Geberit Silent-db20, Geberit Silent-Pro</w:t>
      </w:r>
      <w:r w:rsidR="003773C5" w:rsidRPr="002B2A2C">
        <w:rPr>
          <w:lang w:bidi="ar-SA"/>
        </w:rPr>
        <w:t xml:space="preserve">, </w:t>
      </w:r>
      <w:r w:rsidR="00605D95" w:rsidRPr="002B2A2C">
        <w:rPr>
          <w:lang w:bidi="ar-SA"/>
        </w:rPr>
        <w:t>Geberit Silent-PP</w:t>
      </w:r>
      <w:r w:rsidR="003773C5" w:rsidRPr="002B2A2C">
        <w:rPr>
          <w:lang w:bidi="ar-SA"/>
        </w:rPr>
        <w:t xml:space="preserve"> und </w:t>
      </w:r>
      <w:r w:rsidR="00605D95" w:rsidRPr="002B2A2C">
        <w:rPr>
          <w:lang w:bidi="ar-SA"/>
        </w:rPr>
        <w:t>Geberit PE</w:t>
      </w:r>
      <w:r w:rsidR="00605D95" w:rsidRPr="002B2A2C" w:rsidDel="007936DE">
        <w:rPr>
          <w:lang w:bidi="ar-SA"/>
        </w:rPr>
        <w:t xml:space="preserve"> </w:t>
      </w:r>
      <w:r w:rsidR="00027F39" w:rsidRPr="002B2A2C">
        <w:rPr>
          <w:lang w:bidi="ar-SA"/>
        </w:rPr>
        <w:t>gemäß der allgemeinen Ba</w:t>
      </w:r>
      <w:r w:rsidR="00540B7A" w:rsidRPr="002B2A2C">
        <w:rPr>
          <w:lang w:bidi="ar-SA"/>
        </w:rPr>
        <w:t>u</w:t>
      </w:r>
      <w:r w:rsidR="00027F39" w:rsidRPr="002B2A2C">
        <w:rPr>
          <w:lang w:bidi="ar-SA"/>
        </w:rPr>
        <w:t>artgen</w:t>
      </w:r>
      <w:r w:rsidR="00185B2F" w:rsidRPr="002B2A2C">
        <w:rPr>
          <w:lang w:bidi="ar-SA"/>
        </w:rPr>
        <w:t>e</w:t>
      </w:r>
      <w:r w:rsidR="00027F39" w:rsidRPr="002B2A2C">
        <w:rPr>
          <w:lang w:bidi="ar-SA"/>
        </w:rPr>
        <w:t>hmigung Nr. Z-19.53-2236</w:t>
      </w:r>
      <w:r w:rsidR="00540B7A" w:rsidRPr="002B2A2C">
        <w:rPr>
          <w:lang w:bidi="ar-SA"/>
        </w:rPr>
        <w:t xml:space="preserve"> </w:t>
      </w:r>
      <w:r w:rsidR="007936DE" w:rsidRPr="002B2A2C">
        <w:rPr>
          <w:lang w:bidi="ar-SA"/>
        </w:rPr>
        <w:t>zugelassen</w:t>
      </w:r>
      <w:r w:rsidR="00C13514" w:rsidRPr="002B2A2C">
        <w:rPr>
          <w:lang w:bidi="ar-SA"/>
        </w:rPr>
        <w:t xml:space="preserve">. </w:t>
      </w:r>
      <w:r w:rsidR="00A26AD5" w:rsidRPr="002B2A2C">
        <w:rPr>
          <w:lang w:bidi="ar-SA"/>
        </w:rPr>
        <w:t xml:space="preserve">Das Geberit Rohrschott90 Plus EN </w:t>
      </w:r>
      <w:r w:rsidR="00366219" w:rsidRPr="002B2A2C">
        <w:rPr>
          <w:lang w:bidi="ar-SA"/>
        </w:rPr>
        <w:t>kann zur Abschottung von</w:t>
      </w:r>
      <w:r w:rsidR="008B78D0" w:rsidRPr="002B2A2C">
        <w:rPr>
          <w:lang w:bidi="ar-SA"/>
        </w:rPr>
        <w:t xml:space="preserve"> Geberit Entwässerungs</w:t>
      </w:r>
      <w:r w:rsidR="00112DF8" w:rsidRPr="002B2A2C">
        <w:rPr>
          <w:lang w:bidi="ar-SA"/>
        </w:rPr>
        <w:t xml:space="preserve">systemen in </w:t>
      </w:r>
      <w:r w:rsidR="00F02126" w:rsidRPr="002B2A2C">
        <w:rPr>
          <w:lang w:bidi="ar-SA"/>
        </w:rPr>
        <w:t>F 30 bis F 90 klassifizierten Decken und Wänden</w:t>
      </w:r>
      <w:r w:rsidR="00112DF8" w:rsidRPr="002B2A2C">
        <w:rPr>
          <w:lang w:bidi="ar-SA"/>
        </w:rPr>
        <w:t xml:space="preserve"> verwendet werden. </w:t>
      </w:r>
      <w:r w:rsidR="007B5707" w:rsidRPr="002B2A2C">
        <w:rPr>
          <w:lang w:bidi="ar-SA"/>
        </w:rPr>
        <w:t>E</w:t>
      </w:r>
      <w:r w:rsidR="0000660E" w:rsidRPr="002B2A2C">
        <w:rPr>
          <w:lang w:bidi="ar-SA"/>
        </w:rPr>
        <w:t>ine nachträgliche Montage</w:t>
      </w:r>
      <w:r w:rsidR="007B5707" w:rsidRPr="002B2A2C">
        <w:rPr>
          <w:lang w:bidi="ar-SA"/>
        </w:rPr>
        <w:t xml:space="preserve"> ist ebenfalls </w:t>
      </w:r>
      <w:r w:rsidR="00FE1304" w:rsidRPr="002B2A2C">
        <w:rPr>
          <w:lang w:bidi="ar-SA"/>
        </w:rPr>
        <w:t>möglich.</w:t>
      </w:r>
      <w:r w:rsidR="00510D19" w:rsidRPr="002B2A2C">
        <w:rPr>
          <w:lang w:bidi="ar-SA"/>
        </w:rPr>
        <w:t xml:space="preserve"> Ebenso dient es zur Abschottung</w:t>
      </w:r>
      <w:r w:rsidR="00801DEF" w:rsidRPr="002B2A2C">
        <w:rPr>
          <w:lang w:bidi="ar-SA"/>
        </w:rPr>
        <w:t xml:space="preserve"> der senkrechten Stockwerksdurchdringung mit der Geberit Duschfläche </w:t>
      </w:r>
      <w:proofErr w:type="spellStart"/>
      <w:r w:rsidR="00801DEF" w:rsidRPr="002B2A2C">
        <w:rPr>
          <w:lang w:bidi="ar-SA"/>
        </w:rPr>
        <w:t>Setaplano</w:t>
      </w:r>
      <w:proofErr w:type="spellEnd"/>
      <w:r w:rsidR="00801DEF" w:rsidRPr="002B2A2C">
        <w:rPr>
          <w:lang w:bidi="ar-SA"/>
        </w:rPr>
        <w:t xml:space="preserve"> oder der Geberit Duschrinne </w:t>
      </w:r>
      <w:proofErr w:type="spellStart"/>
      <w:r w:rsidR="00801DEF" w:rsidRPr="002B2A2C">
        <w:rPr>
          <w:lang w:bidi="ar-SA"/>
        </w:rPr>
        <w:t>CleanLine</w:t>
      </w:r>
      <w:proofErr w:type="spellEnd"/>
      <w:r w:rsidR="00801DEF" w:rsidRPr="002B2A2C">
        <w:rPr>
          <w:lang w:bidi="ar-SA"/>
        </w:rPr>
        <w:t>.</w:t>
      </w:r>
      <w:r w:rsidR="00E63934" w:rsidRPr="002B2A2C">
        <w:rPr>
          <w:lang w:bidi="ar-SA"/>
        </w:rPr>
        <w:t xml:space="preserve"> </w:t>
      </w:r>
      <w:r w:rsidR="00337405" w:rsidRPr="002B2A2C">
        <w:rPr>
          <w:lang w:bidi="ar-SA"/>
        </w:rPr>
        <w:t>Das Geberit Rohrschott120</w:t>
      </w:r>
      <w:r w:rsidR="00731987" w:rsidRPr="002B2A2C">
        <w:rPr>
          <w:lang w:bidi="ar-SA"/>
        </w:rPr>
        <w:t xml:space="preserve"> </w:t>
      </w:r>
      <w:r w:rsidR="00A35F25" w:rsidRPr="002B2A2C">
        <w:rPr>
          <w:lang w:bidi="ar-SA"/>
        </w:rPr>
        <w:t xml:space="preserve">schützt ebenfalls vor der Ausbreitung von Rauch und Feuer im Rahmen der geltenden </w:t>
      </w:r>
      <w:r w:rsidR="00B45F66" w:rsidRPr="002B2A2C">
        <w:rPr>
          <w:lang w:bidi="ar-SA"/>
        </w:rPr>
        <w:t xml:space="preserve">Prüfnormen </w:t>
      </w:r>
      <w:r w:rsidR="00A35F25" w:rsidRPr="002B2A2C">
        <w:rPr>
          <w:lang w:bidi="ar-SA"/>
        </w:rPr>
        <w:t xml:space="preserve">und ist geeignet für </w:t>
      </w:r>
      <w:r w:rsidR="00461A3C" w:rsidRPr="002B2A2C">
        <w:rPr>
          <w:lang w:bidi="ar-SA"/>
        </w:rPr>
        <w:t xml:space="preserve">Rohrdurchführungen in Wand </w:t>
      </w:r>
      <w:r w:rsidR="00C03C23" w:rsidRPr="002B2A2C">
        <w:rPr>
          <w:lang w:bidi="ar-SA"/>
        </w:rPr>
        <w:t>(Geberit Silent-db20 und Geberit PE</w:t>
      </w:r>
      <w:r w:rsidR="00DE1233" w:rsidRPr="002B2A2C">
        <w:rPr>
          <w:lang w:bidi="ar-SA"/>
        </w:rPr>
        <w:t xml:space="preserve">) </w:t>
      </w:r>
      <w:r w:rsidR="00461A3C" w:rsidRPr="002B2A2C">
        <w:rPr>
          <w:lang w:bidi="ar-SA"/>
        </w:rPr>
        <w:t xml:space="preserve">und Decke </w:t>
      </w:r>
      <w:r w:rsidR="00DE1233" w:rsidRPr="002B2A2C">
        <w:rPr>
          <w:lang w:bidi="ar-SA"/>
        </w:rPr>
        <w:t>(Geberit Silent-db20)</w:t>
      </w:r>
      <w:r w:rsidR="00461A3C" w:rsidRPr="002B2A2C">
        <w:rPr>
          <w:lang w:bidi="ar-SA"/>
        </w:rPr>
        <w:t xml:space="preserve">. </w:t>
      </w:r>
      <w:r w:rsidR="002C6E40" w:rsidRPr="002B2A2C">
        <w:rPr>
          <w:lang w:bidi="ar-SA"/>
        </w:rPr>
        <w:t>Zusätzlich ist das Rohrschott</w:t>
      </w:r>
      <w:r w:rsidR="0055637D" w:rsidRPr="002B2A2C">
        <w:rPr>
          <w:lang w:bidi="ar-SA"/>
        </w:rPr>
        <w:t>120</w:t>
      </w:r>
      <w:r w:rsidR="002C6E40" w:rsidRPr="002B2A2C">
        <w:rPr>
          <w:lang w:bidi="ar-SA"/>
        </w:rPr>
        <w:t xml:space="preserve"> auch für den Einbau </w:t>
      </w:r>
      <w:r w:rsidR="00350B0B" w:rsidRPr="002B2A2C">
        <w:rPr>
          <w:lang w:bidi="ar-SA"/>
        </w:rPr>
        <w:t xml:space="preserve">über Bögen </w:t>
      </w:r>
      <w:r w:rsidR="00E63934" w:rsidRPr="002B2A2C">
        <w:rPr>
          <w:lang w:bidi="ar-SA"/>
        </w:rPr>
        <w:t>–</w:t>
      </w:r>
      <w:r w:rsidR="002E694D" w:rsidRPr="002B2A2C">
        <w:rPr>
          <w:lang w:bidi="ar-SA"/>
        </w:rPr>
        <w:t xml:space="preserve"> </w:t>
      </w:r>
      <w:r w:rsidR="00350B0B" w:rsidRPr="002B2A2C">
        <w:rPr>
          <w:lang w:bidi="ar-SA"/>
        </w:rPr>
        <w:t xml:space="preserve">in Verbindung mit </w:t>
      </w:r>
      <w:r w:rsidR="001940B8" w:rsidRPr="002B2A2C">
        <w:rPr>
          <w:lang w:bidi="ar-SA"/>
        </w:rPr>
        <w:t>Silent-db20 Spannverbinder oder Elektroschweißmuffe</w:t>
      </w:r>
      <w:r w:rsidR="002E694D" w:rsidRPr="002B2A2C">
        <w:rPr>
          <w:lang w:bidi="ar-SA"/>
        </w:rPr>
        <w:t xml:space="preserve"> – für einen </w:t>
      </w:r>
      <w:r w:rsidR="00327320" w:rsidRPr="002B2A2C">
        <w:rPr>
          <w:lang w:bidi="ar-SA"/>
        </w:rPr>
        <w:t>d</w:t>
      </w:r>
      <w:r w:rsidR="002E694D" w:rsidRPr="002B2A2C">
        <w:rPr>
          <w:lang w:bidi="ar-SA"/>
        </w:rPr>
        <w:t xml:space="preserve">eckennahen </w:t>
      </w:r>
      <w:r w:rsidR="00F43B2A" w:rsidRPr="002B2A2C">
        <w:rPr>
          <w:lang w:bidi="ar-SA"/>
        </w:rPr>
        <w:t>Verzug</w:t>
      </w:r>
      <w:r w:rsidR="002E694D" w:rsidRPr="002B2A2C">
        <w:rPr>
          <w:lang w:bidi="ar-SA"/>
        </w:rPr>
        <w:t xml:space="preserve"> der Rohrleitung unterhalb der Decke </w:t>
      </w:r>
      <w:r w:rsidR="00F43B2A" w:rsidRPr="002B2A2C">
        <w:rPr>
          <w:lang w:bidi="ar-SA"/>
        </w:rPr>
        <w:t>z.</w:t>
      </w:r>
      <w:r w:rsidR="00327320" w:rsidRPr="002B2A2C">
        <w:rPr>
          <w:lang w:bidi="ar-SA"/>
        </w:rPr>
        <w:t xml:space="preserve"> </w:t>
      </w:r>
      <w:r w:rsidR="00F43B2A" w:rsidRPr="002B2A2C">
        <w:rPr>
          <w:lang w:bidi="ar-SA"/>
        </w:rPr>
        <w:t>B. im Keller</w:t>
      </w:r>
      <w:r w:rsidR="001940B8" w:rsidRPr="002B2A2C">
        <w:rPr>
          <w:lang w:bidi="ar-SA"/>
        </w:rPr>
        <w:t xml:space="preserve"> </w:t>
      </w:r>
      <w:r w:rsidR="00F43B2A" w:rsidRPr="002B2A2C">
        <w:rPr>
          <w:lang w:bidi="ar-SA"/>
        </w:rPr>
        <w:t>zugelassen</w:t>
      </w:r>
      <w:r w:rsidR="002C6E40" w:rsidRPr="002B2A2C">
        <w:rPr>
          <w:lang w:bidi="ar-SA"/>
        </w:rPr>
        <w:t xml:space="preserve">. </w:t>
      </w:r>
      <w:r w:rsidR="004623C9" w:rsidRPr="002B2A2C">
        <w:rPr>
          <w:lang w:bidi="ar-SA"/>
        </w:rPr>
        <w:br/>
      </w:r>
      <w:r w:rsidR="004623C9" w:rsidRPr="002B2A2C">
        <w:rPr>
          <w:lang w:bidi="ar-SA"/>
        </w:rPr>
        <w:br/>
      </w:r>
      <w:r w:rsidR="001817A0" w:rsidRPr="002B2A2C">
        <w:rPr>
          <w:b/>
          <w:bCs/>
          <w:lang w:bidi="ar-SA"/>
        </w:rPr>
        <w:t>Brandschutzdemonst</w:t>
      </w:r>
      <w:r w:rsidR="0078797C" w:rsidRPr="002B2A2C">
        <w:rPr>
          <w:b/>
          <w:bCs/>
          <w:lang w:bidi="ar-SA"/>
        </w:rPr>
        <w:t>r</w:t>
      </w:r>
      <w:r w:rsidR="001817A0" w:rsidRPr="002B2A2C">
        <w:rPr>
          <w:b/>
          <w:bCs/>
          <w:lang w:bidi="ar-SA"/>
        </w:rPr>
        <w:t xml:space="preserve">ation </w:t>
      </w:r>
      <w:r w:rsidR="004623C9" w:rsidRPr="002B2A2C">
        <w:rPr>
          <w:b/>
          <w:bCs/>
          <w:lang w:bidi="ar-SA"/>
        </w:rPr>
        <w:t>von Geberit</w:t>
      </w:r>
      <w:r w:rsidR="004623C9" w:rsidRPr="002B2A2C">
        <w:rPr>
          <w:b/>
          <w:bCs/>
          <w:lang w:bidi="ar-SA"/>
        </w:rPr>
        <w:br/>
      </w:r>
      <w:r w:rsidR="004623C9" w:rsidRPr="002B2A2C">
        <w:rPr>
          <w:lang w:bidi="ar-SA"/>
        </w:rPr>
        <w:t xml:space="preserve">Um das Gefahrenpotential eines Brandes </w:t>
      </w:r>
      <w:r w:rsidR="004623C9" w:rsidRPr="006F31AD">
        <w:rPr>
          <w:lang w:bidi="ar-SA"/>
        </w:rPr>
        <w:t>im Installati</w:t>
      </w:r>
      <w:r w:rsidR="004623C9" w:rsidRPr="00B77FCB">
        <w:rPr>
          <w:lang w:bidi="ar-SA"/>
        </w:rPr>
        <w:t>onsschacht zu veranschaulichen und aufzuzeigen, wie mit den Rohrabschottungen von Geberit eine Ausbreitung von Feuer und Rauch</w:t>
      </w:r>
      <w:r w:rsidR="00B77FCB" w:rsidRPr="00B77FCB">
        <w:rPr>
          <w:lang w:bidi="ar-SA"/>
        </w:rPr>
        <w:t xml:space="preserve"> verhindert werden kann, veranstaltet Geberit </w:t>
      </w:r>
      <w:r w:rsidR="004623C9" w:rsidRPr="00B77FCB">
        <w:rPr>
          <w:lang w:bidi="ar-SA"/>
        </w:rPr>
        <w:t>regelmäßig das Brandlabor. Der spezielle</w:t>
      </w:r>
      <w:r w:rsidR="007C5B90">
        <w:rPr>
          <w:lang w:bidi="ar-SA"/>
        </w:rPr>
        <w:t>, mobile</w:t>
      </w:r>
      <w:r w:rsidR="004623C9" w:rsidRPr="00A71F40">
        <w:rPr>
          <w:lang w:bidi="ar-SA"/>
        </w:rPr>
        <w:t xml:space="preserve"> Versuchsaufbau veranschaulicht, wie sich die Ausbreitung des Feuers in einem Installationsschacht verhindern lässt – durch verglaste und </w:t>
      </w:r>
      <w:r w:rsidR="00823083">
        <w:rPr>
          <w:lang w:bidi="ar-SA"/>
        </w:rPr>
        <w:t>feuerbeständige</w:t>
      </w:r>
      <w:r w:rsidR="00823083" w:rsidRPr="00A71F40">
        <w:rPr>
          <w:lang w:bidi="ar-SA"/>
        </w:rPr>
        <w:t xml:space="preserve"> </w:t>
      </w:r>
      <w:r w:rsidR="004623C9" w:rsidRPr="00A71F40">
        <w:rPr>
          <w:lang w:bidi="ar-SA"/>
        </w:rPr>
        <w:t xml:space="preserve">Fenster live zu beobachten. </w:t>
      </w:r>
      <w:r w:rsidR="00923EBE" w:rsidRPr="00A71F40">
        <w:rPr>
          <w:lang w:bidi="ar-SA"/>
        </w:rPr>
        <w:t xml:space="preserve">„Mit dem Geberit Brandlabor möchten wir Installateuren </w:t>
      </w:r>
      <w:r w:rsidR="00AB6C9D" w:rsidRPr="00A71F40">
        <w:rPr>
          <w:lang w:bidi="ar-SA"/>
        </w:rPr>
        <w:t>zeigen, wie wichtig der Brandschutz im Installationsschacht ist.</w:t>
      </w:r>
      <w:r w:rsidR="00AB6C9D" w:rsidRPr="00DC7933">
        <w:rPr>
          <w:lang w:bidi="ar-SA"/>
        </w:rPr>
        <w:t xml:space="preserve"> </w:t>
      </w:r>
      <w:r w:rsidR="00CB6BE0" w:rsidRPr="00DC7933">
        <w:rPr>
          <w:lang w:eastAsia="de-DE"/>
        </w:rPr>
        <w:t>Im Brandfall kann so verhindert werden, dass sich Rauch und Feuer über die Installation in andere Brandabschnitte ausbreiten und Leben in Gefahr bringen</w:t>
      </w:r>
      <w:r w:rsidR="00EF4FF8" w:rsidRPr="00A71F40">
        <w:rPr>
          <w:lang w:bidi="ar-SA"/>
        </w:rPr>
        <w:t>“, sagt</w:t>
      </w:r>
      <w:r w:rsidR="0078797C" w:rsidRPr="00A71F40">
        <w:rPr>
          <w:lang w:bidi="ar-SA"/>
        </w:rPr>
        <w:t xml:space="preserve"> Bernd</w:t>
      </w:r>
      <w:r w:rsidR="0078797C" w:rsidRPr="006F31AD">
        <w:rPr>
          <w:lang w:bidi="ar-SA"/>
        </w:rPr>
        <w:t xml:space="preserve"> Prümer,</w:t>
      </w:r>
      <w:r w:rsidR="00AC229A" w:rsidRPr="006F31AD">
        <w:rPr>
          <w:lang w:bidi="ar-SA"/>
        </w:rPr>
        <w:t xml:space="preserve"> Brandschutz-Sachverständiger sowie Inhaber von brandschutz.org</w:t>
      </w:r>
      <w:r w:rsidR="00EF4FF8" w:rsidRPr="006F31AD">
        <w:rPr>
          <w:lang w:bidi="ar-SA"/>
        </w:rPr>
        <w:t>.</w:t>
      </w:r>
    </w:p>
    <w:p w14:paraId="511B4C6D" w14:textId="77777777" w:rsidR="00372AD4" w:rsidRDefault="004623C9" w:rsidP="004623C9">
      <w:pPr>
        <w:rPr>
          <w:lang w:bidi="ar-SA"/>
        </w:rPr>
      </w:pPr>
      <w:r w:rsidRPr="006F31AD">
        <w:rPr>
          <w:lang w:bidi="ar-SA"/>
        </w:rPr>
        <w:t>Die Lösungen von Geberit schützen vor der Übertragung und Ausbreitung von Feuer und Rauch</w:t>
      </w:r>
      <w:r w:rsidR="003E6429" w:rsidRPr="006F31AD">
        <w:rPr>
          <w:lang w:bidi="ar-SA"/>
        </w:rPr>
        <w:t xml:space="preserve"> im Rahmen der geltenden Prüf</w:t>
      </w:r>
      <w:r w:rsidR="003E1399" w:rsidRPr="006F31AD">
        <w:rPr>
          <w:lang w:bidi="ar-SA"/>
        </w:rPr>
        <w:t>normen</w:t>
      </w:r>
      <w:r w:rsidRPr="006F31AD">
        <w:rPr>
          <w:lang w:bidi="ar-SA"/>
        </w:rPr>
        <w:t>. Ob Rohrabschottungen oder Installationssystem – ein in sich geschlossenes Gewährleistungspaket, das Sicherheit bei geringem Planungsaufwand bietet.</w:t>
      </w:r>
    </w:p>
    <w:p w14:paraId="6037AB95" w14:textId="77777777" w:rsidR="00B06761" w:rsidRDefault="00B06761" w:rsidP="004623C9">
      <w:pPr>
        <w:rPr>
          <w:lang w:bidi="ar-SA"/>
        </w:rPr>
      </w:pPr>
    </w:p>
    <w:p w14:paraId="24495321" w14:textId="383B9108" w:rsidR="00C21A5D" w:rsidRPr="006F31AD" w:rsidRDefault="00372AD4" w:rsidP="004623C9">
      <w:pPr>
        <w:rPr>
          <w:lang w:bidi="ar-SA"/>
        </w:rPr>
      </w:pPr>
      <w:r>
        <w:rPr>
          <w:lang w:bidi="ar-SA"/>
        </w:rPr>
        <w:t xml:space="preserve">Unter </w:t>
      </w:r>
      <w:hyperlink r:id="rId11" w:history="1">
        <w:r w:rsidRPr="00816AD5">
          <w:rPr>
            <w:rStyle w:val="Hyperlink"/>
          </w:rPr>
          <w:t>www.geberit.de/bra</w:t>
        </w:r>
        <w:r w:rsidRPr="00816AD5">
          <w:rPr>
            <w:rStyle w:val="Hyperlink"/>
          </w:rPr>
          <w:t>n</w:t>
        </w:r>
        <w:r w:rsidRPr="00816AD5">
          <w:rPr>
            <w:rStyle w:val="Hyperlink"/>
          </w:rPr>
          <w:t>dlabor</w:t>
        </w:r>
      </w:hyperlink>
      <w:r>
        <w:rPr>
          <w:rStyle w:val="Hyperlink"/>
        </w:rPr>
        <w:t xml:space="preserve"> </w:t>
      </w:r>
      <w:r w:rsidRPr="00372AD4">
        <w:rPr>
          <w:lang w:bidi="ar-SA"/>
        </w:rPr>
        <w:t>können</w:t>
      </w:r>
      <w:r>
        <w:rPr>
          <w:lang w:bidi="ar-SA"/>
        </w:rPr>
        <w:t xml:space="preserve"> sich Interessierte für das Geberit </w:t>
      </w:r>
      <w:r w:rsidR="00206998">
        <w:rPr>
          <w:lang w:bidi="ar-SA"/>
        </w:rPr>
        <w:t>Brandlabor</w:t>
      </w:r>
      <w:r>
        <w:rPr>
          <w:lang w:bidi="ar-SA"/>
        </w:rPr>
        <w:t xml:space="preserve"> anmelden.</w:t>
      </w:r>
      <w:r w:rsidR="004623C9" w:rsidRPr="006F31AD">
        <w:rPr>
          <w:lang w:bidi="ar-SA"/>
        </w:rPr>
        <w:br/>
      </w:r>
    </w:p>
    <w:p w14:paraId="51DD3599" w14:textId="77777777" w:rsidR="00327320" w:rsidRPr="006F31AD" w:rsidRDefault="00327320">
      <w:pPr>
        <w:spacing w:after="0" w:line="240" w:lineRule="auto"/>
        <w:rPr>
          <w:b/>
        </w:rPr>
      </w:pPr>
      <w:r w:rsidRPr="006F31AD">
        <w:br w:type="page"/>
      </w:r>
    </w:p>
    <w:p w14:paraId="3A60F9DE" w14:textId="7BF71B3F" w:rsidR="00F304DE" w:rsidRPr="006F31AD" w:rsidRDefault="00B66473" w:rsidP="00851DAF">
      <w:pPr>
        <w:pStyle w:val="Untertitel"/>
      </w:pPr>
      <w:r w:rsidRPr="006F31AD">
        <w:lastRenderedPageBreak/>
        <w:t>Bildmaterial</w:t>
      </w:r>
    </w:p>
    <w:p w14:paraId="6A86D11C" w14:textId="77777777" w:rsidR="00327320" w:rsidRPr="006F31AD" w:rsidRDefault="00327320" w:rsidP="00327320"/>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E3F36" w:rsidRPr="006F31AD" w14:paraId="35DA510D" w14:textId="77777777" w:rsidTr="00327320">
        <w:trPr>
          <w:trHeight w:val="2049"/>
        </w:trPr>
        <w:tc>
          <w:tcPr>
            <w:tcW w:w="4747" w:type="dxa"/>
          </w:tcPr>
          <w:p w14:paraId="39172F53" w14:textId="7A892FAE" w:rsidR="00AE3F36" w:rsidRPr="006F31AD" w:rsidRDefault="00F304DE" w:rsidP="00D915E0">
            <w:pPr>
              <w:rPr>
                <w:noProof/>
                <w:lang w:eastAsia="de-DE"/>
              </w:rPr>
            </w:pPr>
            <w:r w:rsidRPr="006F31AD">
              <w:t xml:space="preserve"> </w:t>
            </w:r>
            <w:r w:rsidR="000C1A34" w:rsidRPr="006F31AD">
              <w:br/>
            </w:r>
            <w:r w:rsidR="003C3414" w:rsidRPr="006F31AD">
              <w:rPr>
                <w:noProof/>
              </w:rPr>
              <w:drawing>
                <wp:anchor distT="0" distB="107950" distL="114300" distR="114300" simplePos="0" relativeHeight="251658240" behindDoc="1" locked="0" layoutInCell="1" allowOverlap="1" wp14:anchorId="1C2FCD9F" wp14:editId="2D14BCFC">
                  <wp:simplePos x="1219200" y="3929743"/>
                  <wp:positionH relativeFrom="column">
                    <wp:align>left</wp:align>
                  </wp:positionH>
                  <wp:positionV relativeFrom="page">
                    <wp:align>top</wp:align>
                  </wp:positionV>
                  <wp:extent cx="2520000" cy="1680000"/>
                  <wp:effectExtent l="0" t="0" r="0" b="0"/>
                  <wp:wrapTight wrapText="bothSides">
                    <wp:wrapPolygon edited="0">
                      <wp:start x="0" y="0"/>
                      <wp:lineTo x="0" y="21314"/>
                      <wp:lineTo x="21393" y="21314"/>
                      <wp:lineTo x="21393"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520000" cy="168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497F5B31" w14:textId="08A38385" w:rsidR="00AE3F36" w:rsidRPr="006F31AD" w:rsidRDefault="00AE3F36" w:rsidP="00D915E0">
            <w:pPr>
              <w:rPr>
                <w:rFonts w:eastAsia="Arial"/>
                <w:szCs w:val="20"/>
              </w:rPr>
            </w:pPr>
            <w:r w:rsidRPr="006F31AD">
              <w:rPr>
                <w:b/>
                <w:color w:val="000000"/>
                <w:lang w:eastAsia="ar-SA"/>
              </w:rPr>
              <w:t>[</w:t>
            </w:r>
            <w:r w:rsidR="005E1939" w:rsidRPr="006F31AD">
              <w:rPr>
                <w:b/>
                <w:color w:val="000000"/>
                <w:lang w:eastAsia="ar-SA"/>
              </w:rPr>
              <w:t>Geberit_Brandlabor_1</w:t>
            </w:r>
            <w:r w:rsidRPr="006F31AD">
              <w:rPr>
                <w:rFonts w:eastAsia="MS Mincho"/>
                <w:b/>
                <w:lang w:eastAsia="ar-SA"/>
              </w:rPr>
              <w:t>.jpg</w:t>
            </w:r>
            <w:r w:rsidRPr="006F31AD">
              <w:rPr>
                <w:b/>
                <w:color w:val="000000"/>
                <w:lang w:eastAsia="ar-SA"/>
              </w:rPr>
              <w:t>]</w:t>
            </w:r>
            <w:r w:rsidRPr="006F31AD">
              <w:rPr>
                <w:b/>
                <w:color w:val="000000"/>
                <w:lang w:eastAsia="ar-SA"/>
              </w:rPr>
              <w:br/>
            </w:r>
            <w:r w:rsidR="0078499F" w:rsidRPr="006F31AD">
              <w:t xml:space="preserve">Um das Gefahrenpotential eines Brandes im Installationsschacht zu veranschaulichen und aufzuzeigen, wie mit den Rohrabschottungen von Geberit eine Ausbreitung von Feuer und Rauch </w:t>
            </w:r>
            <w:r w:rsidR="005D4548" w:rsidRPr="006F31AD">
              <w:t>im Rahmen der geltenden Prüf</w:t>
            </w:r>
            <w:r w:rsidR="000118EC" w:rsidRPr="006F31AD">
              <w:t>normen</w:t>
            </w:r>
            <w:r w:rsidR="00B77FCB">
              <w:t xml:space="preserve"> verhindert werden kann, </w:t>
            </w:r>
            <w:r w:rsidR="00B77FCB" w:rsidRPr="006F31AD">
              <w:t xml:space="preserve">veranstaltet Geberit regelmäßig das </w:t>
            </w:r>
            <w:r w:rsidR="0078499F" w:rsidRPr="006F31AD">
              <w:t>Brandlabor.</w:t>
            </w:r>
            <w:r w:rsidR="00FF188D" w:rsidRPr="006F31AD">
              <w:rPr>
                <w:rFonts w:eastAsia="Arial"/>
                <w:szCs w:val="20"/>
              </w:rPr>
              <w:br/>
              <w:t>Foto: Geberit</w:t>
            </w:r>
          </w:p>
        </w:tc>
      </w:tr>
      <w:tr w:rsidR="00AE3F36" w:rsidRPr="006F31AD" w14:paraId="2F653B36" w14:textId="77777777" w:rsidTr="00327320">
        <w:trPr>
          <w:trHeight w:val="2049"/>
        </w:trPr>
        <w:tc>
          <w:tcPr>
            <w:tcW w:w="4747" w:type="dxa"/>
          </w:tcPr>
          <w:p w14:paraId="136428EE" w14:textId="2B73446D" w:rsidR="00AE3F36" w:rsidRPr="006F31AD" w:rsidRDefault="00285FEE" w:rsidP="00D915E0">
            <w:pPr>
              <w:rPr>
                <w:noProof/>
              </w:rPr>
            </w:pPr>
            <w:r w:rsidRPr="006F31AD">
              <w:rPr>
                <w:noProof/>
              </w:rPr>
              <w:drawing>
                <wp:anchor distT="0" distB="107950" distL="114300" distR="114300" simplePos="0" relativeHeight="251658241" behindDoc="1" locked="0" layoutInCell="1" allowOverlap="1" wp14:anchorId="0ADD6001" wp14:editId="2583E6FB">
                  <wp:simplePos x="1219200" y="-353786"/>
                  <wp:positionH relativeFrom="column">
                    <wp:align>left</wp:align>
                  </wp:positionH>
                  <wp:positionV relativeFrom="page">
                    <wp:align>top</wp:align>
                  </wp:positionV>
                  <wp:extent cx="2520000" cy="1681200"/>
                  <wp:effectExtent l="0" t="0" r="0" b="0"/>
                  <wp:wrapTight wrapText="bothSides">
                    <wp:wrapPolygon edited="0">
                      <wp:start x="0" y="0"/>
                      <wp:lineTo x="0" y="21298"/>
                      <wp:lineTo x="21393" y="21298"/>
                      <wp:lineTo x="21393"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520000" cy="1681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0482F7B3" w14:textId="2DA2129E" w:rsidR="00CF4394" w:rsidRPr="006F31AD" w:rsidRDefault="005F3CD3" w:rsidP="00D915E0">
            <w:r w:rsidRPr="006F31AD">
              <w:rPr>
                <w:b/>
                <w:color w:val="000000"/>
                <w:lang w:eastAsia="ar-SA"/>
              </w:rPr>
              <w:t>[</w:t>
            </w:r>
            <w:r w:rsidR="008A6237" w:rsidRPr="006F31AD">
              <w:rPr>
                <w:b/>
                <w:color w:val="000000"/>
                <w:lang w:eastAsia="ar-SA"/>
              </w:rPr>
              <w:t>Geberit_Brandlabor_2</w:t>
            </w:r>
            <w:r w:rsidRPr="006F31AD">
              <w:rPr>
                <w:rFonts w:eastAsia="MS Mincho"/>
                <w:b/>
                <w:lang w:eastAsia="ar-SA"/>
              </w:rPr>
              <w:t>.jpg</w:t>
            </w:r>
            <w:r w:rsidRPr="006F31AD">
              <w:rPr>
                <w:b/>
                <w:color w:val="000000"/>
                <w:lang w:eastAsia="ar-SA"/>
              </w:rPr>
              <w:t>]</w:t>
            </w:r>
            <w:r w:rsidR="00CF4394" w:rsidRPr="006F31AD">
              <w:rPr>
                <w:b/>
                <w:color w:val="000000"/>
                <w:lang w:eastAsia="ar-SA"/>
              </w:rPr>
              <w:br/>
            </w:r>
            <w:r w:rsidR="00315912" w:rsidRPr="006F31AD">
              <w:t xml:space="preserve">Der spezielle Versuchsaufbau im Geberit Brandlabor </w:t>
            </w:r>
            <w:r w:rsidR="005A1122" w:rsidRPr="006F31AD">
              <w:t>zeigt</w:t>
            </w:r>
            <w:r w:rsidR="006F1A0D" w:rsidRPr="006F31AD">
              <w:t xml:space="preserve"> gemäß den geltenden Prüf</w:t>
            </w:r>
            <w:r w:rsidR="000118EC" w:rsidRPr="006F31AD">
              <w:t>normen</w:t>
            </w:r>
            <w:r w:rsidR="00315912" w:rsidRPr="006F31AD">
              <w:t xml:space="preserve">, wie sich die Ausbreitung des Feuers in einem Installationsschacht verhindern lässt – durch verglaste und </w:t>
            </w:r>
            <w:r w:rsidR="00823083">
              <w:t>feuerbeständige</w:t>
            </w:r>
            <w:r w:rsidR="00823083" w:rsidRPr="006F31AD">
              <w:t xml:space="preserve"> </w:t>
            </w:r>
            <w:r w:rsidR="00315912" w:rsidRPr="006F31AD">
              <w:t>Fenster live zu beobachten.</w:t>
            </w:r>
            <w:r w:rsidR="00CF4394" w:rsidRPr="006F31AD">
              <w:br/>
              <w:t>Foto: Geberit</w:t>
            </w:r>
          </w:p>
        </w:tc>
      </w:tr>
      <w:tr w:rsidR="000504C6" w:rsidRPr="006F31AD" w14:paraId="58EB6F79" w14:textId="77777777" w:rsidTr="00327320">
        <w:trPr>
          <w:trHeight w:val="2049"/>
        </w:trPr>
        <w:tc>
          <w:tcPr>
            <w:tcW w:w="4747" w:type="dxa"/>
          </w:tcPr>
          <w:p w14:paraId="3BBEC94F" w14:textId="7006B114" w:rsidR="000504C6" w:rsidRPr="006F31AD" w:rsidRDefault="00612E11" w:rsidP="006E509C">
            <w:pPr>
              <w:rPr>
                <w:noProof/>
              </w:rPr>
            </w:pPr>
            <w:r w:rsidRPr="006F31AD">
              <w:rPr>
                <w:noProof/>
              </w:rPr>
              <w:drawing>
                <wp:anchor distT="0" distB="107950" distL="114300" distR="114300" simplePos="0" relativeHeight="251658242" behindDoc="1" locked="0" layoutInCell="1" allowOverlap="1" wp14:anchorId="77251289" wp14:editId="4AA5A66D">
                  <wp:simplePos x="1219200" y="1839686"/>
                  <wp:positionH relativeFrom="column">
                    <wp:align>left</wp:align>
                  </wp:positionH>
                  <wp:positionV relativeFrom="page">
                    <wp:align>top</wp:align>
                  </wp:positionV>
                  <wp:extent cx="2520000" cy="1677600"/>
                  <wp:effectExtent l="0" t="0" r="0" b="0"/>
                  <wp:wrapTight wrapText="bothSides">
                    <wp:wrapPolygon edited="0">
                      <wp:start x="0" y="0"/>
                      <wp:lineTo x="0" y="21346"/>
                      <wp:lineTo x="21393" y="21346"/>
                      <wp:lineTo x="21393"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520000" cy="1677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213DBF95" w14:textId="3C17E0E4" w:rsidR="000504C6" w:rsidRPr="006F31AD" w:rsidRDefault="000504C6" w:rsidP="006E509C">
            <w:pPr>
              <w:rPr>
                <w:bCs/>
                <w:color w:val="000000"/>
                <w:lang w:eastAsia="ar-SA"/>
              </w:rPr>
            </w:pPr>
            <w:r w:rsidRPr="006F31AD">
              <w:rPr>
                <w:b/>
                <w:color w:val="000000"/>
                <w:lang w:eastAsia="ar-SA"/>
              </w:rPr>
              <w:t>[Geberit_Brandlabor_3</w:t>
            </w:r>
            <w:r w:rsidRPr="006F31AD">
              <w:rPr>
                <w:rFonts w:eastAsia="MS Mincho"/>
                <w:b/>
                <w:lang w:eastAsia="ar-SA"/>
              </w:rPr>
              <w:t>.jpg</w:t>
            </w:r>
            <w:r w:rsidRPr="006F31AD">
              <w:rPr>
                <w:b/>
                <w:color w:val="000000"/>
                <w:lang w:eastAsia="ar-SA"/>
              </w:rPr>
              <w:t>]</w:t>
            </w:r>
            <w:r w:rsidRPr="006F31AD">
              <w:rPr>
                <w:b/>
                <w:color w:val="000000"/>
                <w:lang w:eastAsia="ar-SA"/>
              </w:rPr>
              <w:br/>
            </w:r>
            <w:r w:rsidR="00B11108" w:rsidRPr="006F31AD">
              <w:t>Im Versuch bricht in einem der vier beispielhaften Bäder ein Brand aus.</w:t>
            </w:r>
            <w:r w:rsidRPr="006F31AD">
              <w:rPr>
                <w:bCs/>
                <w:color w:val="000000"/>
                <w:lang w:eastAsia="ar-SA"/>
              </w:rPr>
              <w:br/>
              <w:t>Foto: Geberit</w:t>
            </w:r>
          </w:p>
        </w:tc>
      </w:tr>
      <w:tr w:rsidR="00AE3F36" w:rsidRPr="006F31AD" w14:paraId="6B330505" w14:textId="77777777" w:rsidTr="00327320">
        <w:trPr>
          <w:trHeight w:val="2049"/>
        </w:trPr>
        <w:tc>
          <w:tcPr>
            <w:tcW w:w="4747" w:type="dxa"/>
          </w:tcPr>
          <w:p w14:paraId="599D4E66" w14:textId="3B8E8C75" w:rsidR="00AE3F36" w:rsidRPr="006F31AD" w:rsidRDefault="00612E11" w:rsidP="00D915E0">
            <w:pPr>
              <w:rPr>
                <w:noProof/>
              </w:rPr>
            </w:pPr>
            <w:r w:rsidRPr="006F31AD">
              <w:rPr>
                <w:noProof/>
              </w:rPr>
              <w:lastRenderedPageBreak/>
              <w:drawing>
                <wp:anchor distT="0" distB="107950" distL="114300" distR="114300" simplePos="0" relativeHeight="251658243" behindDoc="1" locked="0" layoutInCell="1" allowOverlap="1" wp14:anchorId="5C62716E" wp14:editId="08E43827">
                  <wp:simplePos x="1219200" y="3608614"/>
                  <wp:positionH relativeFrom="column">
                    <wp:align>left</wp:align>
                  </wp:positionH>
                  <wp:positionV relativeFrom="page">
                    <wp:align>top</wp:align>
                  </wp:positionV>
                  <wp:extent cx="2520000" cy="1677600"/>
                  <wp:effectExtent l="0" t="0" r="0" b="0"/>
                  <wp:wrapTight wrapText="bothSides">
                    <wp:wrapPolygon edited="0">
                      <wp:start x="0" y="0"/>
                      <wp:lineTo x="0" y="21346"/>
                      <wp:lineTo x="21393" y="21346"/>
                      <wp:lineTo x="21393"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520000" cy="1677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33E77FBC" w14:textId="16EFADE6" w:rsidR="00CF4394" w:rsidRPr="006F31AD" w:rsidRDefault="005F3CD3" w:rsidP="00D915E0">
            <w:r w:rsidRPr="006F31AD">
              <w:rPr>
                <w:b/>
                <w:color w:val="000000"/>
                <w:lang w:eastAsia="ar-SA"/>
              </w:rPr>
              <w:t>[</w:t>
            </w:r>
            <w:r w:rsidR="00A14527" w:rsidRPr="006F31AD">
              <w:rPr>
                <w:b/>
                <w:color w:val="000000"/>
                <w:lang w:eastAsia="ar-SA"/>
              </w:rPr>
              <w:t>Geberit_Brandlabor_</w:t>
            </w:r>
            <w:r w:rsidR="000504C6" w:rsidRPr="006F31AD">
              <w:rPr>
                <w:b/>
                <w:color w:val="000000"/>
                <w:lang w:eastAsia="ar-SA"/>
              </w:rPr>
              <w:t>4</w:t>
            </w:r>
            <w:r w:rsidRPr="006F31AD">
              <w:rPr>
                <w:rFonts w:eastAsia="MS Mincho"/>
                <w:b/>
                <w:lang w:eastAsia="ar-SA"/>
              </w:rPr>
              <w:t>.jpg</w:t>
            </w:r>
            <w:r w:rsidRPr="006F31AD">
              <w:rPr>
                <w:b/>
                <w:color w:val="000000"/>
                <w:lang w:eastAsia="ar-SA"/>
              </w:rPr>
              <w:t>]</w:t>
            </w:r>
            <w:r w:rsidR="00CF4394" w:rsidRPr="006F31AD">
              <w:rPr>
                <w:b/>
                <w:color w:val="000000"/>
                <w:lang w:eastAsia="ar-SA"/>
              </w:rPr>
              <w:br/>
            </w:r>
            <w:r w:rsidR="00F05043" w:rsidRPr="006F31AD">
              <w:t xml:space="preserve">Durch die </w:t>
            </w:r>
            <w:r w:rsidR="00823083">
              <w:t xml:space="preserve">feuerbeständige </w:t>
            </w:r>
            <w:r w:rsidR="00F05043" w:rsidRPr="006F31AD">
              <w:t xml:space="preserve">Scheibe ist zu beobachten, wie sich das </w:t>
            </w:r>
            <w:r w:rsidR="001750D7" w:rsidRPr="006F31AD">
              <w:t>Feuer in kürzester Zeit ausbreitet.</w:t>
            </w:r>
            <w:r w:rsidR="00CF4394" w:rsidRPr="006F31AD">
              <w:br/>
              <w:t>Foto: Geberit</w:t>
            </w:r>
          </w:p>
          <w:p w14:paraId="529CFA16" w14:textId="77777777" w:rsidR="00AE3F36" w:rsidRPr="006F31AD" w:rsidRDefault="00AE3F36" w:rsidP="00D915E0">
            <w:pPr>
              <w:rPr>
                <w:b/>
                <w:color w:val="000000"/>
                <w:lang w:eastAsia="ar-SA"/>
              </w:rPr>
            </w:pPr>
          </w:p>
        </w:tc>
      </w:tr>
      <w:tr w:rsidR="000004C2" w:rsidRPr="006F31AD" w14:paraId="6A00CC4A" w14:textId="77777777" w:rsidTr="00327320">
        <w:trPr>
          <w:trHeight w:val="2049"/>
        </w:trPr>
        <w:tc>
          <w:tcPr>
            <w:tcW w:w="4747" w:type="dxa"/>
          </w:tcPr>
          <w:p w14:paraId="57B0D538" w14:textId="79D1AA32" w:rsidR="000004C2" w:rsidRPr="006F31AD" w:rsidRDefault="00C514A5" w:rsidP="00D915E0">
            <w:pPr>
              <w:rPr>
                <w:noProof/>
              </w:rPr>
            </w:pPr>
            <w:r w:rsidRPr="006F31AD">
              <w:rPr>
                <w:noProof/>
              </w:rPr>
              <w:drawing>
                <wp:anchor distT="0" distB="107950" distL="114300" distR="114300" simplePos="0" relativeHeight="251658244" behindDoc="1" locked="0" layoutInCell="1" allowOverlap="1" wp14:anchorId="23201BFB" wp14:editId="746A7AFC">
                  <wp:simplePos x="1219200" y="-1660071"/>
                  <wp:positionH relativeFrom="column">
                    <wp:align>left</wp:align>
                  </wp:positionH>
                  <wp:positionV relativeFrom="page">
                    <wp:align>top</wp:align>
                  </wp:positionV>
                  <wp:extent cx="2520000" cy="1677600"/>
                  <wp:effectExtent l="0" t="0" r="0" b="0"/>
                  <wp:wrapTight wrapText="bothSides">
                    <wp:wrapPolygon edited="0">
                      <wp:start x="0" y="0"/>
                      <wp:lineTo x="0" y="21346"/>
                      <wp:lineTo x="21393" y="21346"/>
                      <wp:lineTo x="21393"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520000" cy="1677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35F097EA" w14:textId="62D6C003" w:rsidR="000004C2" w:rsidRPr="006F31AD" w:rsidRDefault="00BE4893" w:rsidP="00DB61D1">
            <w:pPr>
              <w:rPr>
                <w:b/>
                <w:color w:val="000000"/>
                <w:lang w:eastAsia="ar-SA"/>
              </w:rPr>
            </w:pPr>
            <w:r w:rsidRPr="006F31AD">
              <w:rPr>
                <w:b/>
                <w:color w:val="000000"/>
                <w:lang w:eastAsia="ar-SA"/>
              </w:rPr>
              <w:t>[Geberit_Brandlabor_</w:t>
            </w:r>
            <w:r w:rsidR="00A258B9" w:rsidRPr="006F31AD">
              <w:rPr>
                <w:b/>
                <w:color w:val="000000"/>
                <w:lang w:eastAsia="ar-SA"/>
              </w:rPr>
              <w:t>5</w:t>
            </w:r>
            <w:r w:rsidRPr="006F31AD">
              <w:rPr>
                <w:rFonts w:eastAsia="MS Mincho"/>
                <w:b/>
                <w:lang w:eastAsia="ar-SA"/>
              </w:rPr>
              <w:t>.jpg</w:t>
            </w:r>
            <w:r w:rsidRPr="006F31AD">
              <w:rPr>
                <w:b/>
                <w:color w:val="000000"/>
                <w:lang w:eastAsia="ar-SA"/>
              </w:rPr>
              <w:t>]</w:t>
            </w:r>
            <w:r w:rsidRPr="006F31AD">
              <w:rPr>
                <w:b/>
                <w:color w:val="000000"/>
                <w:lang w:eastAsia="ar-SA"/>
              </w:rPr>
              <w:br/>
            </w:r>
            <w:r w:rsidR="001946DB" w:rsidRPr="006F31AD">
              <w:t xml:space="preserve">Innerhalb weniger Minuten </w:t>
            </w:r>
            <w:r w:rsidR="00295153" w:rsidRPr="006F31AD">
              <w:t>füllt das Feuer den gesamten Brandraum und</w:t>
            </w:r>
            <w:r w:rsidR="001946DB" w:rsidRPr="006F31AD">
              <w:t xml:space="preserve"> die Temperatur </w:t>
            </w:r>
            <w:r w:rsidR="00592DF2" w:rsidRPr="006F31AD">
              <w:t>erreicht 500</w:t>
            </w:r>
            <w:r w:rsidR="001946DB" w:rsidRPr="006F31AD">
              <w:t xml:space="preserve"> Grad Celsius.</w:t>
            </w:r>
            <w:r w:rsidR="00CE6F2C" w:rsidRPr="006F31AD">
              <w:t xml:space="preserve"> Dank dem Geberit </w:t>
            </w:r>
            <w:r w:rsidR="00587AF3" w:rsidRPr="006F31AD">
              <w:t>Rohrschott90 Plus EN</w:t>
            </w:r>
            <w:r w:rsidR="00BC5DB2" w:rsidRPr="006F31AD">
              <w:t xml:space="preserve">, das Rohrdurchführungen bei einem Feuer </w:t>
            </w:r>
            <w:r w:rsidR="00AF26AF" w:rsidRPr="006F31AD">
              <w:t>gemäß den geltenden Prüf</w:t>
            </w:r>
            <w:r w:rsidR="00816AB3" w:rsidRPr="006F31AD">
              <w:t>normen</w:t>
            </w:r>
            <w:r w:rsidR="00AF26AF" w:rsidRPr="006F31AD">
              <w:t xml:space="preserve"> </w:t>
            </w:r>
            <w:r w:rsidR="00BC5DB2" w:rsidRPr="006F31AD">
              <w:t>verschließt, treten Rauch und Feuer jedoch nicht in die angrenzenden Räume über.</w:t>
            </w:r>
            <w:r w:rsidRPr="006F31AD">
              <w:br/>
              <w:t>Foto: Geberit</w:t>
            </w:r>
          </w:p>
        </w:tc>
      </w:tr>
      <w:tr w:rsidR="000004C2" w:rsidRPr="006F31AD" w14:paraId="7636F4DA" w14:textId="77777777" w:rsidTr="00327320">
        <w:trPr>
          <w:trHeight w:val="2049"/>
        </w:trPr>
        <w:tc>
          <w:tcPr>
            <w:tcW w:w="4747" w:type="dxa"/>
          </w:tcPr>
          <w:p w14:paraId="5C409246" w14:textId="06C360B3" w:rsidR="000004C2" w:rsidRPr="006F31AD" w:rsidRDefault="000D3C81" w:rsidP="00D915E0">
            <w:pPr>
              <w:rPr>
                <w:noProof/>
              </w:rPr>
            </w:pPr>
            <w:r w:rsidRPr="006F31AD">
              <w:rPr>
                <w:noProof/>
              </w:rPr>
              <w:drawing>
                <wp:anchor distT="0" distB="107950" distL="114300" distR="114300" simplePos="0" relativeHeight="251658245" behindDoc="1" locked="0" layoutInCell="1" allowOverlap="1" wp14:anchorId="2DE92A3B" wp14:editId="1E67620F">
                  <wp:simplePos x="1219200" y="1496786"/>
                  <wp:positionH relativeFrom="column">
                    <wp:align>left</wp:align>
                  </wp:positionH>
                  <wp:positionV relativeFrom="page">
                    <wp:align>top</wp:align>
                  </wp:positionV>
                  <wp:extent cx="2520000" cy="1677600"/>
                  <wp:effectExtent l="0" t="0" r="0" b="0"/>
                  <wp:wrapTight wrapText="bothSides">
                    <wp:wrapPolygon edited="0">
                      <wp:start x="0" y="0"/>
                      <wp:lineTo x="0" y="21346"/>
                      <wp:lineTo x="21393" y="21346"/>
                      <wp:lineTo x="21393"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2520000" cy="1677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34387D98" w14:textId="11FEF5D6" w:rsidR="00CE5A36" w:rsidRPr="006F31AD" w:rsidRDefault="00CE5A36" w:rsidP="00AC229A">
            <w:pPr>
              <w:pStyle w:val="Kommentartext"/>
              <w:rPr>
                <w:bCs/>
                <w:color w:val="000000"/>
                <w:lang w:eastAsia="ar-SA"/>
              </w:rPr>
            </w:pPr>
            <w:r w:rsidRPr="006F31AD">
              <w:rPr>
                <w:b/>
                <w:color w:val="000000"/>
                <w:lang w:eastAsia="ar-SA"/>
              </w:rPr>
              <w:t>[Geberit_Brandlabor_6</w:t>
            </w:r>
            <w:r w:rsidRPr="006F31AD">
              <w:rPr>
                <w:rFonts w:eastAsia="MS Mincho"/>
                <w:b/>
                <w:lang w:eastAsia="ar-SA"/>
              </w:rPr>
              <w:t>.jpg</w:t>
            </w:r>
            <w:r w:rsidRPr="006F31AD">
              <w:rPr>
                <w:b/>
                <w:color w:val="000000"/>
                <w:lang w:eastAsia="ar-SA"/>
              </w:rPr>
              <w:t>]</w:t>
            </w:r>
            <w:r w:rsidRPr="006F31AD">
              <w:rPr>
                <w:b/>
                <w:color w:val="000000"/>
                <w:lang w:eastAsia="ar-SA"/>
              </w:rPr>
              <w:br/>
            </w:r>
            <w:r w:rsidRPr="006F31AD">
              <w:rPr>
                <w:bCs/>
                <w:color w:val="000000"/>
                <w:lang w:eastAsia="ar-SA"/>
              </w:rPr>
              <w:t>Das</w:t>
            </w:r>
            <w:r w:rsidRPr="006F31AD">
              <w:rPr>
                <w:b/>
                <w:color w:val="000000"/>
                <w:lang w:eastAsia="ar-SA"/>
              </w:rPr>
              <w:t xml:space="preserve"> </w:t>
            </w:r>
            <w:r w:rsidRPr="006F31AD">
              <w:rPr>
                <w:bCs/>
                <w:color w:val="000000"/>
                <w:lang w:eastAsia="ar-SA"/>
              </w:rPr>
              <w:t xml:space="preserve">Feuer wird schließlich von </w:t>
            </w:r>
            <w:r w:rsidR="00AC229A" w:rsidRPr="006F31AD">
              <w:t xml:space="preserve">dem Brandschutz-Sachverständigen Bernd Prümer </w:t>
            </w:r>
            <w:r w:rsidRPr="006F31AD">
              <w:rPr>
                <w:bCs/>
                <w:color w:val="000000"/>
                <w:lang w:eastAsia="ar-SA"/>
              </w:rPr>
              <w:t>gelöscht.</w:t>
            </w:r>
            <w:r w:rsidRPr="006F31AD">
              <w:rPr>
                <w:bCs/>
                <w:color w:val="000000"/>
                <w:lang w:eastAsia="ar-SA"/>
              </w:rPr>
              <w:br/>
              <w:t>Foto: Geberit</w:t>
            </w:r>
          </w:p>
        </w:tc>
      </w:tr>
      <w:tr w:rsidR="000004C2" w:rsidRPr="00AA7E44" w14:paraId="5925A2A5" w14:textId="77777777" w:rsidTr="00327320">
        <w:trPr>
          <w:trHeight w:val="2049"/>
        </w:trPr>
        <w:tc>
          <w:tcPr>
            <w:tcW w:w="4747" w:type="dxa"/>
          </w:tcPr>
          <w:p w14:paraId="7E1F5C61" w14:textId="190A7783" w:rsidR="000004C2" w:rsidRPr="006F31AD" w:rsidRDefault="007C073E" w:rsidP="00D915E0">
            <w:pPr>
              <w:rPr>
                <w:noProof/>
              </w:rPr>
            </w:pPr>
            <w:r w:rsidRPr="006F31AD">
              <w:rPr>
                <w:noProof/>
              </w:rPr>
              <w:drawing>
                <wp:anchor distT="0" distB="107950" distL="114300" distR="114300" simplePos="0" relativeHeight="251658246" behindDoc="1" locked="0" layoutInCell="1" allowOverlap="1" wp14:anchorId="07C4AF4B" wp14:editId="04974A5A">
                  <wp:simplePos x="1219200" y="3265714"/>
                  <wp:positionH relativeFrom="column">
                    <wp:align>left</wp:align>
                  </wp:positionH>
                  <wp:positionV relativeFrom="page">
                    <wp:align>top</wp:align>
                  </wp:positionV>
                  <wp:extent cx="2520000" cy="1677600"/>
                  <wp:effectExtent l="0" t="0" r="0" b="0"/>
                  <wp:wrapTight wrapText="bothSides">
                    <wp:wrapPolygon edited="0">
                      <wp:start x="0" y="0"/>
                      <wp:lineTo x="0" y="21346"/>
                      <wp:lineTo x="21393" y="21346"/>
                      <wp:lineTo x="21393"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2520000" cy="1677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1427E269" w14:textId="50E9154C" w:rsidR="000004C2" w:rsidRPr="008652DE" w:rsidRDefault="00E02DDD" w:rsidP="00D915E0">
            <w:pPr>
              <w:rPr>
                <w:b/>
                <w:color w:val="000000"/>
                <w:lang w:eastAsia="ar-SA"/>
              </w:rPr>
            </w:pPr>
            <w:r w:rsidRPr="006F31AD">
              <w:rPr>
                <w:b/>
                <w:color w:val="000000"/>
                <w:lang w:eastAsia="ar-SA"/>
              </w:rPr>
              <w:t>[Geberit_Brandlabor_7</w:t>
            </w:r>
            <w:r w:rsidRPr="006F31AD">
              <w:rPr>
                <w:rFonts w:eastAsia="MS Mincho"/>
                <w:b/>
                <w:lang w:eastAsia="ar-SA"/>
              </w:rPr>
              <w:t>.jpg</w:t>
            </w:r>
            <w:r w:rsidRPr="006F31AD">
              <w:rPr>
                <w:b/>
                <w:color w:val="000000"/>
                <w:lang w:eastAsia="ar-SA"/>
              </w:rPr>
              <w:t>]</w:t>
            </w:r>
            <w:r w:rsidRPr="006F31AD">
              <w:rPr>
                <w:b/>
                <w:color w:val="000000"/>
                <w:lang w:eastAsia="ar-SA"/>
              </w:rPr>
              <w:br/>
            </w:r>
            <w:r w:rsidR="00194489" w:rsidRPr="006F31AD">
              <w:rPr>
                <w:bCs/>
                <w:color w:val="000000"/>
                <w:lang w:eastAsia="ar-SA"/>
              </w:rPr>
              <w:t xml:space="preserve">Ein genauerer Blick auf das </w:t>
            </w:r>
            <w:r w:rsidR="007B1599" w:rsidRPr="006F31AD">
              <w:rPr>
                <w:bCs/>
                <w:color w:val="000000"/>
                <w:lang w:eastAsia="ar-SA"/>
              </w:rPr>
              <w:t xml:space="preserve">ausgebrannte Bad zeigt, dass </w:t>
            </w:r>
            <w:r w:rsidR="00AE29A7" w:rsidRPr="006F31AD">
              <w:rPr>
                <w:bCs/>
                <w:color w:val="000000"/>
                <w:lang w:eastAsia="ar-SA"/>
              </w:rPr>
              <w:t xml:space="preserve">das </w:t>
            </w:r>
            <w:r w:rsidR="00AE29A7" w:rsidRPr="006F31AD">
              <w:t>Geberit Rohrschott90 Plus EN</w:t>
            </w:r>
            <w:r w:rsidR="00AE29A7" w:rsidRPr="006F31AD">
              <w:rPr>
                <w:bCs/>
                <w:color w:val="000000"/>
                <w:lang w:eastAsia="ar-SA"/>
              </w:rPr>
              <w:t xml:space="preserve"> </w:t>
            </w:r>
            <w:r w:rsidR="00810756" w:rsidRPr="006F31AD">
              <w:rPr>
                <w:bCs/>
                <w:color w:val="000000"/>
                <w:lang w:eastAsia="ar-SA"/>
              </w:rPr>
              <w:t>dem Feuer standhielt.</w:t>
            </w:r>
            <w:r w:rsidR="007C073E" w:rsidRPr="006F31AD">
              <w:rPr>
                <w:bCs/>
                <w:color w:val="000000"/>
                <w:lang w:eastAsia="ar-SA"/>
              </w:rPr>
              <w:t xml:space="preserve"> </w:t>
            </w:r>
            <w:r w:rsidR="00BA7290" w:rsidRPr="006F31AD">
              <w:rPr>
                <w:bCs/>
                <w:color w:val="000000"/>
                <w:lang w:eastAsia="ar-SA"/>
              </w:rPr>
              <w:t>Wie zerstörend Feuer sein kann, zeigt sich an der gebersteten WC-Keramik und den geschmolzenen Abwasserrohren.</w:t>
            </w:r>
            <w:r w:rsidRPr="006F31AD">
              <w:rPr>
                <w:bCs/>
                <w:color w:val="000000"/>
                <w:lang w:eastAsia="ar-SA"/>
              </w:rPr>
              <w:br/>
              <w:t>Foto: Geberit</w:t>
            </w:r>
          </w:p>
        </w:tc>
      </w:tr>
      <w:tr w:rsidR="000004C2" w:rsidRPr="00AA7E44" w14:paraId="54AA6BF4" w14:textId="77777777" w:rsidTr="00327320">
        <w:trPr>
          <w:trHeight w:val="2049"/>
        </w:trPr>
        <w:tc>
          <w:tcPr>
            <w:tcW w:w="4747" w:type="dxa"/>
          </w:tcPr>
          <w:p w14:paraId="170AC76F" w14:textId="28D14492" w:rsidR="000004C2" w:rsidRDefault="003F3CAB" w:rsidP="00D915E0">
            <w:pPr>
              <w:rPr>
                <w:noProof/>
              </w:rPr>
            </w:pPr>
            <w:r>
              <w:rPr>
                <w:noProof/>
              </w:rPr>
              <w:lastRenderedPageBreak/>
              <w:drawing>
                <wp:anchor distT="0" distB="107950" distL="114300" distR="114300" simplePos="0" relativeHeight="251658247" behindDoc="1" locked="0" layoutInCell="1" allowOverlap="1" wp14:anchorId="414E814A" wp14:editId="07DD2A1F">
                  <wp:simplePos x="1219200" y="-1660071"/>
                  <wp:positionH relativeFrom="column">
                    <wp:align>left</wp:align>
                  </wp:positionH>
                  <wp:positionV relativeFrom="page">
                    <wp:align>top</wp:align>
                  </wp:positionV>
                  <wp:extent cx="2520000" cy="1677600"/>
                  <wp:effectExtent l="0" t="0" r="0" b="0"/>
                  <wp:wrapTight wrapText="bothSides">
                    <wp:wrapPolygon edited="0">
                      <wp:start x="0" y="0"/>
                      <wp:lineTo x="0" y="21346"/>
                      <wp:lineTo x="21393" y="21346"/>
                      <wp:lineTo x="21393"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a:ext>
                            </a:extLst>
                          </a:blip>
                          <a:srcRect/>
                          <a:stretch>
                            <a:fillRect/>
                          </a:stretch>
                        </pic:blipFill>
                        <pic:spPr bwMode="auto">
                          <a:xfrm>
                            <a:off x="0" y="0"/>
                            <a:ext cx="2520000" cy="1677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13919FC1" w14:textId="61089FB1" w:rsidR="001D2A6D" w:rsidRPr="008652DE" w:rsidRDefault="001D2A6D" w:rsidP="00D915E0">
            <w:pPr>
              <w:rPr>
                <w:b/>
                <w:color w:val="000000"/>
                <w:lang w:eastAsia="ar-SA"/>
              </w:rPr>
            </w:pPr>
            <w:r w:rsidRPr="008652DE">
              <w:rPr>
                <w:b/>
                <w:color w:val="000000"/>
                <w:lang w:eastAsia="ar-SA"/>
              </w:rPr>
              <w:t>[</w:t>
            </w:r>
            <w:r w:rsidRPr="005E1939">
              <w:rPr>
                <w:b/>
                <w:color w:val="000000"/>
                <w:lang w:eastAsia="ar-SA"/>
              </w:rPr>
              <w:t>Geberit_Brandlabor_</w:t>
            </w:r>
            <w:r>
              <w:rPr>
                <w:b/>
                <w:color w:val="000000"/>
                <w:lang w:eastAsia="ar-SA"/>
              </w:rPr>
              <w:t>8</w:t>
            </w:r>
            <w:r w:rsidRPr="008652DE">
              <w:rPr>
                <w:rFonts w:eastAsia="MS Mincho"/>
                <w:b/>
                <w:lang w:eastAsia="ar-SA"/>
              </w:rPr>
              <w:t>.jpg</w:t>
            </w:r>
            <w:r w:rsidRPr="008652DE">
              <w:rPr>
                <w:b/>
                <w:color w:val="000000"/>
                <w:lang w:eastAsia="ar-SA"/>
              </w:rPr>
              <w:t>]</w:t>
            </w:r>
            <w:r w:rsidR="00C91D68">
              <w:rPr>
                <w:b/>
                <w:color w:val="000000"/>
                <w:lang w:eastAsia="ar-SA"/>
              </w:rPr>
              <w:br/>
            </w:r>
            <w:r w:rsidR="00667CBA" w:rsidRPr="00075D4D">
              <w:t>Die Geberit Brandschutzmanschetten Geberit Rohrschott90 Plus EN sowie das Geberit Rohrschott120 verschließen Rohrdurchführungen durch Wand und Decke bei einem Feuer und verhindern im Rahmen der geltenden Prüfnormen den Übertritt von Rauch und Feuer in einen anderen Brandabschnitt je nach Modell für 30, 60, 90 bzw. 120 Minuten.</w:t>
            </w:r>
            <w:r w:rsidR="00C91D68">
              <w:rPr>
                <w:bCs/>
                <w:color w:val="000000"/>
                <w:lang w:eastAsia="ar-SA"/>
              </w:rPr>
              <w:br/>
            </w:r>
            <w:r>
              <w:rPr>
                <w:bCs/>
                <w:color w:val="000000"/>
                <w:lang w:eastAsia="ar-SA"/>
              </w:rPr>
              <w:t>Foto: Geberit</w:t>
            </w:r>
          </w:p>
        </w:tc>
      </w:tr>
    </w:tbl>
    <w:p w14:paraId="042A8AE5" w14:textId="37E02FDC" w:rsidR="00A22C80" w:rsidRPr="008652DE" w:rsidRDefault="00A22C80" w:rsidP="00851DAF">
      <w:pPr>
        <w:pStyle w:val="Untertitel"/>
      </w:pPr>
    </w:p>
    <w:p w14:paraId="778A82D7" w14:textId="77777777" w:rsidR="00461BAF" w:rsidRDefault="00461BAF" w:rsidP="00085424">
      <w:pPr>
        <w:spacing w:after="0" w:line="240" w:lineRule="auto"/>
        <w:rPr>
          <w:rStyle w:val="Fett"/>
          <w:b/>
        </w:rPr>
      </w:pPr>
    </w:p>
    <w:p w14:paraId="49E87DCA" w14:textId="77777777" w:rsidR="00CC7B48" w:rsidRDefault="00CC7B48" w:rsidP="00085424">
      <w:pPr>
        <w:spacing w:after="0" w:line="240" w:lineRule="auto"/>
        <w:rPr>
          <w:rStyle w:val="Fett"/>
          <w:b/>
        </w:rPr>
      </w:pPr>
    </w:p>
    <w:p w14:paraId="22D462C1" w14:textId="77777777" w:rsidR="000C1A34" w:rsidRDefault="000C1A34" w:rsidP="00085424">
      <w:pPr>
        <w:spacing w:after="0" w:line="240" w:lineRule="auto"/>
        <w:rPr>
          <w:rStyle w:val="Fett"/>
          <w:b/>
        </w:rPr>
      </w:pPr>
    </w:p>
    <w:p w14:paraId="6AE89CA9" w14:textId="77777777" w:rsidR="000C1A34" w:rsidRDefault="000C1A34" w:rsidP="00085424">
      <w:pPr>
        <w:spacing w:after="0" w:line="240" w:lineRule="auto"/>
        <w:rPr>
          <w:rStyle w:val="Fett"/>
          <w:b/>
        </w:rPr>
      </w:pPr>
    </w:p>
    <w:p w14:paraId="37FCA4A8" w14:textId="77777777" w:rsidR="000C1A34" w:rsidRDefault="000C1A34" w:rsidP="00085424">
      <w:pPr>
        <w:spacing w:after="0" w:line="240" w:lineRule="auto"/>
        <w:rPr>
          <w:rStyle w:val="Fett"/>
          <w:b/>
        </w:rPr>
      </w:pPr>
    </w:p>
    <w:p w14:paraId="73EE67B2" w14:textId="77777777" w:rsidR="000C1A34" w:rsidRDefault="000C1A34" w:rsidP="00085424">
      <w:pPr>
        <w:spacing w:after="0" w:line="240" w:lineRule="auto"/>
        <w:rPr>
          <w:rStyle w:val="Fett"/>
          <w:b/>
        </w:rPr>
      </w:pPr>
    </w:p>
    <w:p w14:paraId="5ACF8A45" w14:textId="77777777" w:rsidR="00562A2F" w:rsidRDefault="00562A2F" w:rsidP="00085424">
      <w:pPr>
        <w:spacing w:after="0" w:line="240" w:lineRule="auto"/>
        <w:rPr>
          <w:rStyle w:val="Fett"/>
          <w:b/>
        </w:rPr>
      </w:pPr>
    </w:p>
    <w:p w14:paraId="32B2EA99" w14:textId="26606355" w:rsidR="008D397A" w:rsidRPr="00CC6242" w:rsidRDefault="00CC6242" w:rsidP="00085424">
      <w:pPr>
        <w:spacing w:after="0" w:line="240" w:lineRule="auto"/>
        <w:rPr>
          <w:rStyle w:val="Fett"/>
          <w:b/>
        </w:rPr>
      </w:pPr>
      <w:r w:rsidRPr="00CC6242">
        <w:rPr>
          <w:rStyle w:val="Fett"/>
          <w:b/>
        </w:rPr>
        <w:t>Weitere Auskünfte erteilt:</w:t>
      </w:r>
    </w:p>
    <w:p w14:paraId="63280DF3" w14:textId="00D0C7DC" w:rsidR="00F02A16" w:rsidRPr="00CC6242" w:rsidRDefault="00CC6242" w:rsidP="0BDCB86A">
      <w:pPr>
        <w:pStyle w:val="Boilerpatebold"/>
        <w:rPr>
          <w:rStyle w:val="Fett"/>
          <w:bCs/>
          <w:szCs w:val="16"/>
        </w:rPr>
      </w:pPr>
      <w:r w:rsidRPr="0BDCB86A">
        <w:rPr>
          <w:rStyle w:val="Fett"/>
          <w:b w:val="0"/>
          <w:lang w:val="de-CH"/>
        </w:rPr>
        <w:t>Ansel &amp; Möllers GmbH</w:t>
      </w:r>
      <w:r>
        <w:br/>
      </w:r>
      <w:r w:rsidRPr="0BDCB86A">
        <w:rPr>
          <w:rStyle w:val="Fett"/>
          <w:b w:val="0"/>
          <w:lang w:val="de-CH"/>
        </w:rPr>
        <w:t>König-Karl-Straße 10, 70372 Stuttgart</w:t>
      </w:r>
      <w:r>
        <w:br/>
      </w:r>
      <w:r w:rsidR="001054DE">
        <w:rPr>
          <w:rStyle w:val="Fett"/>
          <w:b w:val="0"/>
          <w:lang w:val="de-CH"/>
        </w:rPr>
        <w:t>Filippo Corsani, Katrin Bühner</w:t>
      </w:r>
      <w:r>
        <w:br/>
      </w:r>
      <w:r w:rsidR="00AB7E1B" w:rsidRPr="0BDCB86A">
        <w:rPr>
          <w:rStyle w:val="Fett"/>
          <w:b w:val="0"/>
          <w:lang w:val="de-CH"/>
        </w:rPr>
        <w:t xml:space="preserve">Tel. </w:t>
      </w:r>
      <w:r w:rsidR="00AB7E1B" w:rsidRPr="0BDCB86A">
        <w:rPr>
          <w:rStyle w:val="Fett"/>
          <w:b w:val="0"/>
        </w:rPr>
        <w:t>+4</w:t>
      </w:r>
      <w:r w:rsidRPr="0BDCB86A">
        <w:rPr>
          <w:rStyle w:val="Fett"/>
          <w:b w:val="0"/>
        </w:rPr>
        <w:t>9</w:t>
      </w:r>
      <w:r w:rsidR="00AB7E1B" w:rsidRPr="0BDCB86A">
        <w:rPr>
          <w:rStyle w:val="Fett"/>
          <w:b w:val="0"/>
        </w:rPr>
        <w:t xml:space="preserve"> (0)</w:t>
      </w:r>
      <w:r w:rsidRPr="0BDCB86A">
        <w:rPr>
          <w:rStyle w:val="Fett"/>
          <w:b w:val="0"/>
        </w:rPr>
        <w:t>711 92545-</w:t>
      </w:r>
      <w:r w:rsidR="001054DE">
        <w:rPr>
          <w:rStyle w:val="Fett"/>
          <w:b w:val="0"/>
        </w:rPr>
        <w:t>2</w:t>
      </w:r>
      <w:r w:rsidRPr="0BDCB86A">
        <w:rPr>
          <w:rStyle w:val="Fett"/>
          <w:b w:val="0"/>
        </w:rPr>
        <w:t>1</w:t>
      </w:r>
      <w:r w:rsidR="006E5E17" w:rsidRPr="0BDCB86A">
        <w:rPr>
          <w:rStyle w:val="Fett"/>
          <w:b w:val="0"/>
        </w:rPr>
        <w:t>7</w:t>
      </w:r>
    </w:p>
    <w:p w14:paraId="740EE9C4" w14:textId="7600AFBC" w:rsidR="00CC6242" w:rsidRPr="00CC6242" w:rsidRDefault="00CC6242" w:rsidP="00055A5C">
      <w:pPr>
        <w:pStyle w:val="Boilerpatebold"/>
        <w:rPr>
          <w:rStyle w:val="Fett"/>
          <w:b w:val="0"/>
        </w:rPr>
      </w:pPr>
      <w:r w:rsidRPr="00CC6242">
        <w:rPr>
          <w:rStyle w:val="Fett"/>
          <w:b w:val="0"/>
        </w:rPr>
        <w:t xml:space="preserve">Mail: </w:t>
      </w:r>
      <w:r w:rsidR="001054DE">
        <w:rPr>
          <w:rStyle w:val="Fett"/>
          <w:b w:val="0"/>
        </w:rPr>
        <w:t>f.corsani</w:t>
      </w:r>
      <w:r w:rsidR="00D0090B">
        <w:rPr>
          <w:rStyle w:val="Fett"/>
          <w:b w:val="0"/>
        </w:rPr>
        <w:t>@anselmoellers.de</w:t>
      </w:r>
    </w:p>
    <w:p w14:paraId="32AA1E14" w14:textId="77777777" w:rsidR="00055A5C" w:rsidRDefault="00055A5C"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42ECDA26" w14:textId="233B2AEF" w:rsidR="002704AE" w:rsidRPr="002704AE" w:rsidRDefault="002704AE" w:rsidP="002704AE">
      <w:pPr>
        <w:kinsoku w:val="0"/>
        <w:overflowPunct w:val="0"/>
        <w:spacing w:before="2" w:line="276" w:lineRule="auto"/>
        <w:textAlignment w:val="baseline"/>
        <w:rPr>
          <w:sz w:val="16"/>
          <w:szCs w:val="16"/>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p w14:paraId="15AA9C73" w14:textId="77777777" w:rsidR="002704AE" w:rsidRPr="002704AE" w:rsidRDefault="002704AE" w:rsidP="0BDCB86A">
      <w:pPr>
        <w:kinsoku w:val="0"/>
        <w:overflowPunct w:val="0"/>
        <w:spacing w:before="2" w:line="276" w:lineRule="auto"/>
        <w:textAlignment w:val="baseline"/>
        <w:rPr>
          <w:b/>
          <w:bCs/>
          <w:lang w:val="de-CH"/>
        </w:rPr>
      </w:pPr>
    </w:p>
    <w:sectPr w:rsidR="002704AE" w:rsidRPr="002704AE">
      <w:headerReference w:type="default" r:id="rId20"/>
      <w:footerReference w:type="default" r:id="rId21"/>
      <w:headerReference w:type="first" r:id="rId22"/>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B43F8" w14:textId="77777777" w:rsidR="000A6545" w:rsidRDefault="000A6545" w:rsidP="00C0638B">
      <w:r>
        <w:separator/>
      </w:r>
    </w:p>
  </w:endnote>
  <w:endnote w:type="continuationSeparator" w:id="0">
    <w:p w14:paraId="5540C6A8" w14:textId="77777777" w:rsidR="000A6545" w:rsidRDefault="000A6545" w:rsidP="00C0638B">
      <w:r>
        <w:continuationSeparator/>
      </w:r>
    </w:p>
  </w:endnote>
  <w:endnote w:type="continuationNotice" w:id="1">
    <w:p w14:paraId="1AB4EC20" w14:textId="77777777" w:rsidR="000A6545" w:rsidRDefault="000A65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8F094" w14:textId="77777777" w:rsidR="000A6545" w:rsidRDefault="000A6545" w:rsidP="00C0638B">
      <w:r>
        <w:separator/>
      </w:r>
    </w:p>
  </w:footnote>
  <w:footnote w:type="continuationSeparator" w:id="0">
    <w:p w14:paraId="2E621DBE" w14:textId="77777777" w:rsidR="000A6545" w:rsidRDefault="000A6545" w:rsidP="00C0638B">
      <w:r>
        <w:continuationSeparator/>
      </w:r>
    </w:p>
  </w:footnote>
  <w:footnote w:type="continuationNotice" w:id="1">
    <w:p w14:paraId="183345F1" w14:textId="77777777" w:rsidR="000A6545" w:rsidRDefault="000A65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3E36A6" w:rsidRDefault="0BDCB86A"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MEDIA</w:t>
    </w:r>
    <w:r w:rsidR="0BDCB86A">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8"/>
  </w:num>
  <w:num w:numId="3">
    <w:abstractNumId w:val="1"/>
  </w:num>
  <w:num w:numId="4">
    <w:abstractNumId w:val="3"/>
  </w:num>
  <w:num w:numId="5">
    <w:abstractNumId w:val="7"/>
  </w:num>
  <w:num w:numId="6">
    <w:abstractNumId w:val="5"/>
  </w:num>
  <w:num w:numId="7">
    <w:abstractNumId w:val="4"/>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2" w:dllVersion="6"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16BF"/>
    <w:rsid w:val="00002747"/>
    <w:rsid w:val="00002E4E"/>
    <w:rsid w:val="00003542"/>
    <w:rsid w:val="000035FF"/>
    <w:rsid w:val="00004A20"/>
    <w:rsid w:val="00006036"/>
    <w:rsid w:val="0000660E"/>
    <w:rsid w:val="00006930"/>
    <w:rsid w:val="00006C07"/>
    <w:rsid w:val="00007A23"/>
    <w:rsid w:val="000118EC"/>
    <w:rsid w:val="0001231E"/>
    <w:rsid w:val="00012DC8"/>
    <w:rsid w:val="00014A86"/>
    <w:rsid w:val="00014B8E"/>
    <w:rsid w:val="00014C52"/>
    <w:rsid w:val="00014C8E"/>
    <w:rsid w:val="00016F7A"/>
    <w:rsid w:val="00017259"/>
    <w:rsid w:val="000209A2"/>
    <w:rsid w:val="000233A2"/>
    <w:rsid w:val="0002342C"/>
    <w:rsid w:val="00023E48"/>
    <w:rsid w:val="00023F56"/>
    <w:rsid w:val="00024769"/>
    <w:rsid w:val="00024D3D"/>
    <w:rsid w:val="000266AB"/>
    <w:rsid w:val="00027F39"/>
    <w:rsid w:val="00031B38"/>
    <w:rsid w:val="00031FB8"/>
    <w:rsid w:val="00032355"/>
    <w:rsid w:val="00033955"/>
    <w:rsid w:val="00033BB8"/>
    <w:rsid w:val="000348CB"/>
    <w:rsid w:val="00035F40"/>
    <w:rsid w:val="000374ED"/>
    <w:rsid w:val="00037C8B"/>
    <w:rsid w:val="00040AEE"/>
    <w:rsid w:val="00042435"/>
    <w:rsid w:val="00042CEB"/>
    <w:rsid w:val="00042FEE"/>
    <w:rsid w:val="00042FFE"/>
    <w:rsid w:val="000435CF"/>
    <w:rsid w:val="00043670"/>
    <w:rsid w:val="0004414F"/>
    <w:rsid w:val="00044480"/>
    <w:rsid w:val="00045C33"/>
    <w:rsid w:val="00046D84"/>
    <w:rsid w:val="00050404"/>
    <w:rsid w:val="000504C6"/>
    <w:rsid w:val="00051A18"/>
    <w:rsid w:val="00051D07"/>
    <w:rsid w:val="0005224B"/>
    <w:rsid w:val="00052F36"/>
    <w:rsid w:val="000558E3"/>
    <w:rsid w:val="00055A5C"/>
    <w:rsid w:val="000564F2"/>
    <w:rsid w:val="00056D67"/>
    <w:rsid w:val="00057ADB"/>
    <w:rsid w:val="0006021F"/>
    <w:rsid w:val="00060693"/>
    <w:rsid w:val="000627F6"/>
    <w:rsid w:val="000628BD"/>
    <w:rsid w:val="00062BA6"/>
    <w:rsid w:val="00063A9A"/>
    <w:rsid w:val="000648B8"/>
    <w:rsid w:val="000649E4"/>
    <w:rsid w:val="00064FAE"/>
    <w:rsid w:val="00065EBD"/>
    <w:rsid w:val="00067B52"/>
    <w:rsid w:val="000700B2"/>
    <w:rsid w:val="000738CF"/>
    <w:rsid w:val="00073E45"/>
    <w:rsid w:val="00074C7C"/>
    <w:rsid w:val="00075B41"/>
    <w:rsid w:val="00075D4D"/>
    <w:rsid w:val="00075E00"/>
    <w:rsid w:val="00075FEB"/>
    <w:rsid w:val="000765D7"/>
    <w:rsid w:val="00076A04"/>
    <w:rsid w:val="00076CAD"/>
    <w:rsid w:val="00077F18"/>
    <w:rsid w:val="0008061F"/>
    <w:rsid w:val="000809B6"/>
    <w:rsid w:val="00081357"/>
    <w:rsid w:val="00082398"/>
    <w:rsid w:val="000830AF"/>
    <w:rsid w:val="0008316A"/>
    <w:rsid w:val="000834D9"/>
    <w:rsid w:val="000841E3"/>
    <w:rsid w:val="00084B16"/>
    <w:rsid w:val="00085424"/>
    <w:rsid w:val="00087FD4"/>
    <w:rsid w:val="0009089F"/>
    <w:rsid w:val="000912B7"/>
    <w:rsid w:val="00092446"/>
    <w:rsid w:val="000928DE"/>
    <w:rsid w:val="0009294D"/>
    <w:rsid w:val="000933A8"/>
    <w:rsid w:val="000935B4"/>
    <w:rsid w:val="00093976"/>
    <w:rsid w:val="000941AB"/>
    <w:rsid w:val="00094E91"/>
    <w:rsid w:val="00095958"/>
    <w:rsid w:val="00096041"/>
    <w:rsid w:val="0009617A"/>
    <w:rsid w:val="000964E9"/>
    <w:rsid w:val="0009660B"/>
    <w:rsid w:val="00096B04"/>
    <w:rsid w:val="00096E28"/>
    <w:rsid w:val="00097F46"/>
    <w:rsid w:val="000A06B6"/>
    <w:rsid w:val="000A0C2A"/>
    <w:rsid w:val="000A0CC3"/>
    <w:rsid w:val="000A0DF8"/>
    <w:rsid w:val="000A1AE4"/>
    <w:rsid w:val="000A1D9B"/>
    <w:rsid w:val="000A1E6F"/>
    <w:rsid w:val="000A20E7"/>
    <w:rsid w:val="000A2D58"/>
    <w:rsid w:val="000A37D0"/>
    <w:rsid w:val="000A3D05"/>
    <w:rsid w:val="000A46CD"/>
    <w:rsid w:val="000A4977"/>
    <w:rsid w:val="000A4DAC"/>
    <w:rsid w:val="000A580B"/>
    <w:rsid w:val="000A6545"/>
    <w:rsid w:val="000A706F"/>
    <w:rsid w:val="000A7415"/>
    <w:rsid w:val="000A76B9"/>
    <w:rsid w:val="000A7940"/>
    <w:rsid w:val="000A7A78"/>
    <w:rsid w:val="000B1DCA"/>
    <w:rsid w:val="000B2BF2"/>
    <w:rsid w:val="000B5897"/>
    <w:rsid w:val="000B5D29"/>
    <w:rsid w:val="000B6269"/>
    <w:rsid w:val="000B62B9"/>
    <w:rsid w:val="000B650E"/>
    <w:rsid w:val="000B6826"/>
    <w:rsid w:val="000B6B86"/>
    <w:rsid w:val="000B7509"/>
    <w:rsid w:val="000C1A34"/>
    <w:rsid w:val="000C1C43"/>
    <w:rsid w:val="000C27C2"/>
    <w:rsid w:val="000C34FB"/>
    <w:rsid w:val="000C3613"/>
    <w:rsid w:val="000C5966"/>
    <w:rsid w:val="000C59AC"/>
    <w:rsid w:val="000D02F8"/>
    <w:rsid w:val="000D0825"/>
    <w:rsid w:val="000D1568"/>
    <w:rsid w:val="000D15F8"/>
    <w:rsid w:val="000D210A"/>
    <w:rsid w:val="000D2163"/>
    <w:rsid w:val="000D2273"/>
    <w:rsid w:val="000D2CAE"/>
    <w:rsid w:val="000D3C81"/>
    <w:rsid w:val="000D4D55"/>
    <w:rsid w:val="000D666B"/>
    <w:rsid w:val="000E0D8F"/>
    <w:rsid w:val="000E11E9"/>
    <w:rsid w:val="000E1F2C"/>
    <w:rsid w:val="000E2072"/>
    <w:rsid w:val="000E31EA"/>
    <w:rsid w:val="000E4EC4"/>
    <w:rsid w:val="000E51E0"/>
    <w:rsid w:val="000E63E5"/>
    <w:rsid w:val="000E736A"/>
    <w:rsid w:val="000F3003"/>
    <w:rsid w:val="000F30BD"/>
    <w:rsid w:val="000F34FC"/>
    <w:rsid w:val="000F6782"/>
    <w:rsid w:val="000F69A3"/>
    <w:rsid w:val="000F6A6E"/>
    <w:rsid w:val="000F6BD5"/>
    <w:rsid w:val="000F749D"/>
    <w:rsid w:val="00100DEC"/>
    <w:rsid w:val="001012AD"/>
    <w:rsid w:val="00103783"/>
    <w:rsid w:val="00104122"/>
    <w:rsid w:val="001054DE"/>
    <w:rsid w:val="001056F9"/>
    <w:rsid w:val="0010640E"/>
    <w:rsid w:val="00106C37"/>
    <w:rsid w:val="00110113"/>
    <w:rsid w:val="00110D1C"/>
    <w:rsid w:val="0011200D"/>
    <w:rsid w:val="00112DF8"/>
    <w:rsid w:val="00114447"/>
    <w:rsid w:val="0011512A"/>
    <w:rsid w:val="001151C7"/>
    <w:rsid w:val="00115285"/>
    <w:rsid w:val="0011586C"/>
    <w:rsid w:val="001179EA"/>
    <w:rsid w:val="00117DA1"/>
    <w:rsid w:val="001200EA"/>
    <w:rsid w:val="00120127"/>
    <w:rsid w:val="00120AF2"/>
    <w:rsid w:val="00120FA7"/>
    <w:rsid w:val="0012136C"/>
    <w:rsid w:val="001225BB"/>
    <w:rsid w:val="00122DD3"/>
    <w:rsid w:val="0012475F"/>
    <w:rsid w:val="001265FF"/>
    <w:rsid w:val="00130178"/>
    <w:rsid w:val="00130A22"/>
    <w:rsid w:val="00130B5C"/>
    <w:rsid w:val="00130BB8"/>
    <w:rsid w:val="00131298"/>
    <w:rsid w:val="00131D60"/>
    <w:rsid w:val="00132277"/>
    <w:rsid w:val="00132546"/>
    <w:rsid w:val="0013278A"/>
    <w:rsid w:val="001327CC"/>
    <w:rsid w:val="0013303F"/>
    <w:rsid w:val="001362ED"/>
    <w:rsid w:val="00136CA5"/>
    <w:rsid w:val="00137250"/>
    <w:rsid w:val="00140889"/>
    <w:rsid w:val="00141231"/>
    <w:rsid w:val="00141AC8"/>
    <w:rsid w:val="00143414"/>
    <w:rsid w:val="00143D73"/>
    <w:rsid w:val="00144B9C"/>
    <w:rsid w:val="00145336"/>
    <w:rsid w:val="001462D0"/>
    <w:rsid w:val="0014660C"/>
    <w:rsid w:val="00146652"/>
    <w:rsid w:val="001467D4"/>
    <w:rsid w:val="0014724A"/>
    <w:rsid w:val="001507F4"/>
    <w:rsid w:val="00150D35"/>
    <w:rsid w:val="00151AEC"/>
    <w:rsid w:val="00151F52"/>
    <w:rsid w:val="0015231E"/>
    <w:rsid w:val="00152863"/>
    <w:rsid w:val="0015394B"/>
    <w:rsid w:val="00154D37"/>
    <w:rsid w:val="00155632"/>
    <w:rsid w:val="001564A5"/>
    <w:rsid w:val="00160665"/>
    <w:rsid w:val="00160863"/>
    <w:rsid w:val="00163AA8"/>
    <w:rsid w:val="00163B4B"/>
    <w:rsid w:val="00163E2D"/>
    <w:rsid w:val="00163F13"/>
    <w:rsid w:val="00166281"/>
    <w:rsid w:val="00166FB2"/>
    <w:rsid w:val="0016781A"/>
    <w:rsid w:val="00170852"/>
    <w:rsid w:val="00172C75"/>
    <w:rsid w:val="00174D2B"/>
    <w:rsid w:val="001750D7"/>
    <w:rsid w:val="0017537C"/>
    <w:rsid w:val="0017569E"/>
    <w:rsid w:val="0017592A"/>
    <w:rsid w:val="00175FD1"/>
    <w:rsid w:val="00177DB6"/>
    <w:rsid w:val="0018067F"/>
    <w:rsid w:val="001817A0"/>
    <w:rsid w:val="0018186A"/>
    <w:rsid w:val="00181FB7"/>
    <w:rsid w:val="00182035"/>
    <w:rsid w:val="001828EB"/>
    <w:rsid w:val="0018401B"/>
    <w:rsid w:val="0018593D"/>
    <w:rsid w:val="00185B2F"/>
    <w:rsid w:val="00187AFA"/>
    <w:rsid w:val="00191156"/>
    <w:rsid w:val="00191A7E"/>
    <w:rsid w:val="00191CD9"/>
    <w:rsid w:val="001940B8"/>
    <w:rsid w:val="00194354"/>
    <w:rsid w:val="00194489"/>
    <w:rsid w:val="001946DB"/>
    <w:rsid w:val="00194751"/>
    <w:rsid w:val="00197E52"/>
    <w:rsid w:val="001A00B2"/>
    <w:rsid w:val="001A014F"/>
    <w:rsid w:val="001A1AAF"/>
    <w:rsid w:val="001A27AB"/>
    <w:rsid w:val="001A3357"/>
    <w:rsid w:val="001A3CD8"/>
    <w:rsid w:val="001A3D0A"/>
    <w:rsid w:val="001A4321"/>
    <w:rsid w:val="001A5AFB"/>
    <w:rsid w:val="001A5E6F"/>
    <w:rsid w:val="001A6346"/>
    <w:rsid w:val="001A65A8"/>
    <w:rsid w:val="001B00C4"/>
    <w:rsid w:val="001B0200"/>
    <w:rsid w:val="001B14CA"/>
    <w:rsid w:val="001B3A47"/>
    <w:rsid w:val="001B47FD"/>
    <w:rsid w:val="001B7516"/>
    <w:rsid w:val="001C17ED"/>
    <w:rsid w:val="001C23E4"/>
    <w:rsid w:val="001C312A"/>
    <w:rsid w:val="001C4B19"/>
    <w:rsid w:val="001C4B2F"/>
    <w:rsid w:val="001C4BCA"/>
    <w:rsid w:val="001C6616"/>
    <w:rsid w:val="001C66DB"/>
    <w:rsid w:val="001C7B37"/>
    <w:rsid w:val="001D0A4B"/>
    <w:rsid w:val="001D16F2"/>
    <w:rsid w:val="001D1DD8"/>
    <w:rsid w:val="001D2A6D"/>
    <w:rsid w:val="001D359D"/>
    <w:rsid w:val="001D4CD2"/>
    <w:rsid w:val="001D62BB"/>
    <w:rsid w:val="001D67CA"/>
    <w:rsid w:val="001D7F9C"/>
    <w:rsid w:val="001E18DB"/>
    <w:rsid w:val="001E1A8F"/>
    <w:rsid w:val="001E22CB"/>
    <w:rsid w:val="001E33BB"/>
    <w:rsid w:val="001E4081"/>
    <w:rsid w:val="001E4148"/>
    <w:rsid w:val="001E43AD"/>
    <w:rsid w:val="001E56C2"/>
    <w:rsid w:val="001E5F11"/>
    <w:rsid w:val="001E6312"/>
    <w:rsid w:val="001F0F8D"/>
    <w:rsid w:val="001F15CA"/>
    <w:rsid w:val="001F2B8C"/>
    <w:rsid w:val="001F2F7A"/>
    <w:rsid w:val="001F3227"/>
    <w:rsid w:val="001F4C93"/>
    <w:rsid w:val="001F5A47"/>
    <w:rsid w:val="001F5D4B"/>
    <w:rsid w:val="001F6AEA"/>
    <w:rsid w:val="002014FE"/>
    <w:rsid w:val="00201A63"/>
    <w:rsid w:val="002033CB"/>
    <w:rsid w:val="00203563"/>
    <w:rsid w:val="00203C37"/>
    <w:rsid w:val="00204AF7"/>
    <w:rsid w:val="00204B2E"/>
    <w:rsid w:val="00204CCF"/>
    <w:rsid w:val="00205721"/>
    <w:rsid w:val="00206998"/>
    <w:rsid w:val="00206C7C"/>
    <w:rsid w:val="00210069"/>
    <w:rsid w:val="002104D1"/>
    <w:rsid w:val="00210BCD"/>
    <w:rsid w:val="002119D2"/>
    <w:rsid w:val="002122B9"/>
    <w:rsid w:val="00212487"/>
    <w:rsid w:val="0021325B"/>
    <w:rsid w:val="00213A7F"/>
    <w:rsid w:val="0021427B"/>
    <w:rsid w:val="00214576"/>
    <w:rsid w:val="00214E99"/>
    <w:rsid w:val="002159B5"/>
    <w:rsid w:val="00216C90"/>
    <w:rsid w:val="002176F1"/>
    <w:rsid w:val="002176F2"/>
    <w:rsid w:val="00217F43"/>
    <w:rsid w:val="0022087C"/>
    <w:rsid w:val="002209EF"/>
    <w:rsid w:val="002211CE"/>
    <w:rsid w:val="002213B2"/>
    <w:rsid w:val="00221C19"/>
    <w:rsid w:val="00223CAF"/>
    <w:rsid w:val="00223EAF"/>
    <w:rsid w:val="00225C5E"/>
    <w:rsid w:val="00226ADF"/>
    <w:rsid w:val="00226F24"/>
    <w:rsid w:val="00230A37"/>
    <w:rsid w:val="00230A40"/>
    <w:rsid w:val="00231114"/>
    <w:rsid w:val="00231637"/>
    <w:rsid w:val="00233142"/>
    <w:rsid w:val="00233613"/>
    <w:rsid w:val="0023364D"/>
    <w:rsid w:val="0023484B"/>
    <w:rsid w:val="002361CD"/>
    <w:rsid w:val="0023678D"/>
    <w:rsid w:val="00237423"/>
    <w:rsid w:val="002378E4"/>
    <w:rsid w:val="00237E88"/>
    <w:rsid w:val="002403F9"/>
    <w:rsid w:val="00240BEC"/>
    <w:rsid w:val="00240CCC"/>
    <w:rsid w:val="0024228F"/>
    <w:rsid w:val="00242F7E"/>
    <w:rsid w:val="00243DCB"/>
    <w:rsid w:val="00243E58"/>
    <w:rsid w:val="00244D8C"/>
    <w:rsid w:val="002450A9"/>
    <w:rsid w:val="00252194"/>
    <w:rsid w:val="002521C8"/>
    <w:rsid w:val="00252B94"/>
    <w:rsid w:val="00255273"/>
    <w:rsid w:val="00255660"/>
    <w:rsid w:val="00256801"/>
    <w:rsid w:val="002568E5"/>
    <w:rsid w:val="00257CAD"/>
    <w:rsid w:val="002606D3"/>
    <w:rsid w:val="00262BBD"/>
    <w:rsid w:val="00262D3F"/>
    <w:rsid w:val="002632AE"/>
    <w:rsid w:val="002637F7"/>
    <w:rsid w:val="00264F55"/>
    <w:rsid w:val="00266B3E"/>
    <w:rsid w:val="00270247"/>
    <w:rsid w:val="002704AE"/>
    <w:rsid w:val="00270527"/>
    <w:rsid w:val="00270DE3"/>
    <w:rsid w:val="0027228D"/>
    <w:rsid w:val="0027304F"/>
    <w:rsid w:val="002738ED"/>
    <w:rsid w:val="00274BB0"/>
    <w:rsid w:val="00276399"/>
    <w:rsid w:val="00276CF2"/>
    <w:rsid w:val="0027782E"/>
    <w:rsid w:val="002814B3"/>
    <w:rsid w:val="0028343A"/>
    <w:rsid w:val="00283B5A"/>
    <w:rsid w:val="002847C9"/>
    <w:rsid w:val="00285E52"/>
    <w:rsid w:val="00285FEE"/>
    <w:rsid w:val="002909BE"/>
    <w:rsid w:val="002916A7"/>
    <w:rsid w:val="00293E4A"/>
    <w:rsid w:val="002946D2"/>
    <w:rsid w:val="00295153"/>
    <w:rsid w:val="00296DEB"/>
    <w:rsid w:val="0029777B"/>
    <w:rsid w:val="002A1E62"/>
    <w:rsid w:val="002A1FF4"/>
    <w:rsid w:val="002A3684"/>
    <w:rsid w:val="002A37C3"/>
    <w:rsid w:val="002A3F9E"/>
    <w:rsid w:val="002A4D9B"/>
    <w:rsid w:val="002A569F"/>
    <w:rsid w:val="002A5D2D"/>
    <w:rsid w:val="002A67CB"/>
    <w:rsid w:val="002A68E4"/>
    <w:rsid w:val="002B2A2C"/>
    <w:rsid w:val="002B4364"/>
    <w:rsid w:val="002B461C"/>
    <w:rsid w:val="002B51A2"/>
    <w:rsid w:val="002B5BF1"/>
    <w:rsid w:val="002C06F6"/>
    <w:rsid w:val="002C16A2"/>
    <w:rsid w:val="002C1E8F"/>
    <w:rsid w:val="002C287F"/>
    <w:rsid w:val="002C5940"/>
    <w:rsid w:val="002C6660"/>
    <w:rsid w:val="002C6E40"/>
    <w:rsid w:val="002C7C22"/>
    <w:rsid w:val="002D0013"/>
    <w:rsid w:val="002D02C8"/>
    <w:rsid w:val="002D07E9"/>
    <w:rsid w:val="002D1771"/>
    <w:rsid w:val="002D3675"/>
    <w:rsid w:val="002D429A"/>
    <w:rsid w:val="002D5B20"/>
    <w:rsid w:val="002D5E34"/>
    <w:rsid w:val="002D5E61"/>
    <w:rsid w:val="002D6927"/>
    <w:rsid w:val="002D71A8"/>
    <w:rsid w:val="002E11EF"/>
    <w:rsid w:val="002E2EA2"/>
    <w:rsid w:val="002E55A6"/>
    <w:rsid w:val="002E5D2A"/>
    <w:rsid w:val="002E66E9"/>
    <w:rsid w:val="002E694D"/>
    <w:rsid w:val="002E7D93"/>
    <w:rsid w:val="002F01E0"/>
    <w:rsid w:val="002F06A7"/>
    <w:rsid w:val="002F11DB"/>
    <w:rsid w:val="002F24CC"/>
    <w:rsid w:val="002F25BF"/>
    <w:rsid w:val="002F2F6F"/>
    <w:rsid w:val="002F3472"/>
    <w:rsid w:val="002F4E16"/>
    <w:rsid w:val="002F597D"/>
    <w:rsid w:val="002F5C06"/>
    <w:rsid w:val="002F7EDC"/>
    <w:rsid w:val="00300D7A"/>
    <w:rsid w:val="00301316"/>
    <w:rsid w:val="00301634"/>
    <w:rsid w:val="0030231F"/>
    <w:rsid w:val="00303B05"/>
    <w:rsid w:val="00303C16"/>
    <w:rsid w:val="00305C12"/>
    <w:rsid w:val="0030682A"/>
    <w:rsid w:val="00306A79"/>
    <w:rsid w:val="00306AA3"/>
    <w:rsid w:val="003075D8"/>
    <w:rsid w:val="00307FDA"/>
    <w:rsid w:val="00311832"/>
    <w:rsid w:val="003125B5"/>
    <w:rsid w:val="00313270"/>
    <w:rsid w:val="00315912"/>
    <w:rsid w:val="00315AE3"/>
    <w:rsid w:val="00315B3F"/>
    <w:rsid w:val="00315E33"/>
    <w:rsid w:val="00317460"/>
    <w:rsid w:val="003227C8"/>
    <w:rsid w:val="00322D33"/>
    <w:rsid w:val="00322ED6"/>
    <w:rsid w:val="003240E8"/>
    <w:rsid w:val="003249C5"/>
    <w:rsid w:val="003253EA"/>
    <w:rsid w:val="00327320"/>
    <w:rsid w:val="00332957"/>
    <w:rsid w:val="00332E98"/>
    <w:rsid w:val="003342B1"/>
    <w:rsid w:val="00334C49"/>
    <w:rsid w:val="00334F4A"/>
    <w:rsid w:val="003351CE"/>
    <w:rsid w:val="00336D65"/>
    <w:rsid w:val="00337405"/>
    <w:rsid w:val="00337E2C"/>
    <w:rsid w:val="00340CEE"/>
    <w:rsid w:val="00340E83"/>
    <w:rsid w:val="0034154B"/>
    <w:rsid w:val="003419BB"/>
    <w:rsid w:val="003426A4"/>
    <w:rsid w:val="00342C54"/>
    <w:rsid w:val="00343BB2"/>
    <w:rsid w:val="00345EF7"/>
    <w:rsid w:val="00350B0B"/>
    <w:rsid w:val="00351289"/>
    <w:rsid w:val="00351668"/>
    <w:rsid w:val="00351A86"/>
    <w:rsid w:val="00351F09"/>
    <w:rsid w:val="003531C9"/>
    <w:rsid w:val="0035390C"/>
    <w:rsid w:val="00353E62"/>
    <w:rsid w:val="00354E0A"/>
    <w:rsid w:val="003554C1"/>
    <w:rsid w:val="003567BC"/>
    <w:rsid w:val="0035740F"/>
    <w:rsid w:val="003620A4"/>
    <w:rsid w:val="0036227D"/>
    <w:rsid w:val="0036368C"/>
    <w:rsid w:val="003636B8"/>
    <w:rsid w:val="003653C2"/>
    <w:rsid w:val="0036599A"/>
    <w:rsid w:val="00366219"/>
    <w:rsid w:val="0036664F"/>
    <w:rsid w:val="00367A73"/>
    <w:rsid w:val="003707CA"/>
    <w:rsid w:val="00371977"/>
    <w:rsid w:val="003724C4"/>
    <w:rsid w:val="00372AD4"/>
    <w:rsid w:val="00372C57"/>
    <w:rsid w:val="00373B24"/>
    <w:rsid w:val="00374C82"/>
    <w:rsid w:val="003758D7"/>
    <w:rsid w:val="003760E8"/>
    <w:rsid w:val="003773C5"/>
    <w:rsid w:val="00377802"/>
    <w:rsid w:val="0037781B"/>
    <w:rsid w:val="00381672"/>
    <w:rsid w:val="0038206C"/>
    <w:rsid w:val="003827FE"/>
    <w:rsid w:val="003856F7"/>
    <w:rsid w:val="003861DD"/>
    <w:rsid w:val="0038765D"/>
    <w:rsid w:val="003878A8"/>
    <w:rsid w:val="00390678"/>
    <w:rsid w:val="00390AEA"/>
    <w:rsid w:val="0039283A"/>
    <w:rsid w:val="003937C6"/>
    <w:rsid w:val="00393EDE"/>
    <w:rsid w:val="003944DB"/>
    <w:rsid w:val="00395794"/>
    <w:rsid w:val="003962AF"/>
    <w:rsid w:val="003A00D0"/>
    <w:rsid w:val="003A1B4C"/>
    <w:rsid w:val="003A21E6"/>
    <w:rsid w:val="003A3000"/>
    <w:rsid w:val="003A370C"/>
    <w:rsid w:val="003A4053"/>
    <w:rsid w:val="003A52BB"/>
    <w:rsid w:val="003A616D"/>
    <w:rsid w:val="003A6886"/>
    <w:rsid w:val="003A7E37"/>
    <w:rsid w:val="003A7ECB"/>
    <w:rsid w:val="003B0A5E"/>
    <w:rsid w:val="003B100C"/>
    <w:rsid w:val="003B2BA4"/>
    <w:rsid w:val="003B59B8"/>
    <w:rsid w:val="003B6990"/>
    <w:rsid w:val="003B6BCC"/>
    <w:rsid w:val="003C07A7"/>
    <w:rsid w:val="003C2BF0"/>
    <w:rsid w:val="003C3414"/>
    <w:rsid w:val="003C48B0"/>
    <w:rsid w:val="003C515F"/>
    <w:rsid w:val="003C7C1C"/>
    <w:rsid w:val="003D1928"/>
    <w:rsid w:val="003D1951"/>
    <w:rsid w:val="003D2B83"/>
    <w:rsid w:val="003D3232"/>
    <w:rsid w:val="003D6C74"/>
    <w:rsid w:val="003E1399"/>
    <w:rsid w:val="003E143B"/>
    <w:rsid w:val="003E1A1F"/>
    <w:rsid w:val="003E36A6"/>
    <w:rsid w:val="003E4F6A"/>
    <w:rsid w:val="003E53C9"/>
    <w:rsid w:val="003E63AE"/>
    <w:rsid w:val="003E6429"/>
    <w:rsid w:val="003E70D9"/>
    <w:rsid w:val="003F19E9"/>
    <w:rsid w:val="003F2CBA"/>
    <w:rsid w:val="003F3243"/>
    <w:rsid w:val="003F3CAB"/>
    <w:rsid w:val="003F3FC9"/>
    <w:rsid w:val="003F4C66"/>
    <w:rsid w:val="003F4DC6"/>
    <w:rsid w:val="003F55BB"/>
    <w:rsid w:val="003F5DEC"/>
    <w:rsid w:val="003F7CBC"/>
    <w:rsid w:val="004001C9"/>
    <w:rsid w:val="00400327"/>
    <w:rsid w:val="00400425"/>
    <w:rsid w:val="00401002"/>
    <w:rsid w:val="004013B6"/>
    <w:rsid w:val="00401DF2"/>
    <w:rsid w:val="00401EAB"/>
    <w:rsid w:val="00404E1E"/>
    <w:rsid w:val="00406D59"/>
    <w:rsid w:val="0041134C"/>
    <w:rsid w:val="0041193A"/>
    <w:rsid w:val="0041263D"/>
    <w:rsid w:val="00413E63"/>
    <w:rsid w:val="004149A7"/>
    <w:rsid w:val="004152B9"/>
    <w:rsid w:val="00417054"/>
    <w:rsid w:val="004201FD"/>
    <w:rsid w:val="0042067E"/>
    <w:rsid w:val="0042207F"/>
    <w:rsid w:val="004226C7"/>
    <w:rsid w:val="0042309E"/>
    <w:rsid w:val="004236FE"/>
    <w:rsid w:val="004246AE"/>
    <w:rsid w:val="00425356"/>
    <w:rsid w:val="00425A63"/>
    <w:rsid w:val="00425D6C"/>
    <w:rsid w:val="00425F36"/>
    <w:rsid w:val="00426B3D"/>
    <w:rsid w:val="00431757"/>
    <w:rsid w:val="0043185C"/>
    <w:rsid w:val="00431ED9"/>
    <w:rsid w:val="004323EF"/>
    <w:rsid w:val="00433472"/>
    <w:rsid w:val="00434659"/>
    <w:rsid w:val="00440589"/>
    <w:rsid w:val="00444658"/>
    <w:rsid w:val="004449C1"/>
    <w:rsid w:val="00444FB2"/>
    <w:rsid w:val="00445365"/>
    <w:rsid w:val="00445489"/>
    <w:rsid w:val="004456C3"/>
    <w:rsid w:val="0044578E"/>
    <w:rsid w:val="00445977"/>
    <w:rsid w:val="00446FE3"/>
    <w:rsid w:val="00447320"/>
    <w:rsid w:val="00447FDE"/>
    <w:rsid w:val="00451551"/>
    <w:rsid w:val="004518C3"/>
    <w:rsid w:val="00452CC1"/>
    <w:rsid w:val="0045394F"/>
    <w:rsid w:val="00457415"/>
    <w:rsid w:val="0045758A"/>
    <w:rsid w:val="00457D86"/>
    <w:rsid w:val="00461A11"/>
    <w:rsid w:val="00461A3C"/>
    <w:rsid w:val="00461BAF"/>
    <w:rsid w:val="004623C9"/>
    <w:rsid w:val="0046327B"/>
    <w:rsid w:val="00463B2C"/>
    <w:rsid w:val="00463C2E"/>
    <w:rsid w:val="00464EEE"/>
    <w:rsid w:val="00465B1A"/>
    <w:rsid w:val="00467698"/>
    <w:rsid w:val="004677B1"/>
    <w:rsid w:val="00470E50"/>
    <w:rsid w:val="004715F5"/>
    <w:rsid w:val="0047250F"/>
    <w:rsid w:val="00473060"/>
    <w:rsid w:val="00474037"/>
    <w:rsid w:val="00475337"/>
    <w:rsid w:val="00475D98"/>
    <w:rsid w:val="00476894"/>
    <w:rsid w:val="004776C0"/>
    <w:rsid w:val="00477A47"/>
    <w:rsid w:val="00477AC6"/>
    <w:rsid w:val="00480161"/>
    <w:rsid w:val="004814D0"/>
    <w:rsid w:val="00481FA4"/>
    <w:rsid w:val="0048223D"/>
    <w:rsid w:val="00482FAD"/>
    <w:rsid w:val="00486445"/>
    <w:rsid w:val="00491F7D"/>
    <w:rsid w:val="004920F9"/>
    <w:rsid w:val="0049602C"/>
    <w:rsid w:val="004964CC"/>
    <w:rsid w:val="00497E94"/>
    <w:rsid w:val="004A3EA4"/>
    <w:rsid w:val="004A436B"/>
    <w:rsid w:val="004A5983"/>
    <w:rsid w:val="004A5EC2"/>
    <w:rsid w:val="004A6420"/>
    <w:rsid w:val="004A76B5"/>
    <w:rsid w:val="004A77C0"/>
    <w:rsid w:val="004A7803"/>
    <w:rsid w:val="004B0120"/>
    <w:rsid w:val="004B2785"/>
    <w:rsid w:val="004B3FDC"/>
    <w:rsid w:val="004B4195"/>
    <w:rsid w:val="004B44D5"/>
    <w:rsid w:val="004B49C2"/>
    <w:rsid w:val="004B53A1"/>
    <w:rsid w:val="004B5D8C"/>
    <w:rsid w:val="004B62BC"/>
    <w:rsid w:val="004B65E9"/>
    <w:rsid w:val="004B6F7B"/>
    <w:rsid w:val="004C1352"/>
    <w:rsid w:val="004C3FDA"/>
    <w:rsid w:val="004C53A0"/>
    <w:rsid w:val="004C6ED7"/>
    <w:rsid w:val="004C7453"/>
    <w:rsid w:val="004D0481"/>
    <w:rsid w:val="004D1990"/>
    <w:rsid w:val="004D2D58"/>
    <w:rsid w:val="004D31ED"/>
    <w:rsid w:val="004D4876"/>
    <w:rsid w:val="004D4A83"/>
    <w:rsid w:val="004D525E"/>
    <w:rsid w:val="004D568F"/>
    <w:rsid w:val="004D6ACB"/>
    <w:rsid w:val="004E16CD"/>
    <w:rsid w:val="004E1E14"/>
    <w:rsid w:val="004E2110"/>
    <w:rsid w:val="004E419F"/>
    <w:rsid w:val="004E5743"/>
    <w:rsid w:val="004E64A4"/>
    <w:rsid w:val="004E6B3B"/>
    <w:rsid w:val="004E7FBE"/>
    <w:rsid w:val="004F035C"/>
    <w:rsid w:val="004F0471"/>
    <w:rsid w:val="004F2888"/>
    <w:rsid w:val="004F311E"/>
    <w:rsid w:val="004F34B4"/>
    <w:rsid w:val="004F4036"/>
    <w:rsid w:val="004F4CE2"/>
    <w:rsid w:val="004F528B"/>
    <w:rsid w:val="004F6B51"/>
    <w:rsid w:val="004F712F"/>
    <w:rsid w:val="00502330"/>
    <w:rsid w:val="00502439"/>
    <w:rsid w:val="005033F3"/>
    <w:rsid w:val="00505369"/>
    <w:rsid w:val="0050593F"/>
    <w:rsid w:val="005068D5"/>
    <w:rsid w:val="00510D19"/>
    <w:rsid w:val="00510D1E"/>
    <w:rsid w:val="005120AC"/>
    <w:rsid w:val="00513003"/>
    <w:rsid w:val="0051363C"/>
    <w:rsid w:val="00513CCD"/>
    <w:rsid w:val="0051491E"/>
    <w:rsid w:val="005150E1"/>
    <w:rsid w:val="005154F9"/>
    <w:rsid w:val="0051637D"/>
    <w:rsid w:val="00516BC4"/>
    <w:rsid w:val="00516F61"/>
    <w:rsid w:val="00517ED0"/>
    <w:rsid w:val="005203D6"/>
    <w:rsid w:val="00520DD7"/>
    <w:rsid w:val="00524592"/>
    <w:rsid w:val="00525A3C"/>
    <w:rsid w:val="00526F50"/>
    <w:rsid w:val="005273CA"/>
    <w:rsid w:val="005277DD"/>
    <w:rsid w:val="005307C0"/>
    <w:rsid w:val="00530816"/>
    <w:rsid w:val="00530BC0"/>
    <w:rsid w:val="005326BE"/>
    <w:rsid w:val="005343B9"/>
    <w:rsid w:val="00535A3D"/>
    <w:rsid w:val="00535CF8"/>
    <w:rsid w:val="00535F15"/>
    <w:rsid w:val="0053690F"/>
    <w:rsid w:val="005377D1"/>
    <w:rsid w:val="00537916"/>
    <w:rsid w:val="00540B7A"/>
    <w:rsid w:val="005428F6"/>
    <w:rsid w:val="005435C9"/>
    <w:rsid w:val="00543EE4"/>
    <w:rsid w:val="0054543A"/>
    <w:rsid w:val="0054634D"/>
    <w:rsid w:val="00546DE2"/>
    <w:rsid w:val="00547DBC"/>
    <w:rsid w:val="00550EDB"/>
    <w:rsid w:val="0055173C"/>
    <w:rsid w:val="00553259"/>
    <w:rsid w:val="00553DF2"/>
    <w:rsid w:val="005557CD"/>
    <w:rsid w:val="00555E24"/>
    <w:rsid w:val="0055637D"/>
    <w:rsid w:val="00561A81"/>
    <w:rsid w:val="00561DA8"/>
    <w:rsid w:val="00561F9E"/>
    <w:rsid w:val="005624ED"/>
    <w:rsid w:val="00562A2F"/>
    <w:rsid w:val="00562B35"/>
    <w:rsid w:val="00564FAF"/>
    <w:rsid w:val="00565AD8"/>
    <w:rsid w:val="0056773A"/>
    <w:rsid w:val="00572272"/>
    <w:rsid w:val="005725D5"/>
    <w:rsid w:val="00572E53"/>
    <w:rsid w:val="0057582E"/>
    <w:rsid w:val="005759A5"/>
    <w:rsid w:val="00577E83"/>
    <w:rsid w:val="00580B40"/>
    <w:rsid w:val="005847CD"/>
    <w:rsid w:val="00586917"/>
    <w:rsid w:val="005873E9"/>
    <w:rsid w:val="00587AF3"/>
    <w:rsid w:val="0059101B"/>
    <w:rsid w:val="00591671"/>
    <w:rsid w:val="00591C1A"/>
    <w:rsid w:val="00591D43"/>
    <w:rsid w:val="00592DF2"/>
    <w:rsid w:val="0059323A"/>
    <w:rsid w:val="005941FC"/>
    <w:rsid w:val="0059532E"/>
    <w:rsid w:val="00595428"/>
    <w:rsid w:val="00595DBA"/>
    <w:rsid w:val="0059661F"/>
    <w:rsid w:val="00597CCF"/>
    <w:rsid w:val="005A1122"/>
    <w:rsid w:val="005A2976"/>
    <w:rsid w:val="005A3B8D"/>
    <w:rsid w:val="005A5ABC"/>
    <w:rsid w:val="005A6D6D"/>
    <w:rsid w:val="005A7A16"/>
    <w:rsid w:val="005B1172"/>
    <w:rsid w:val="005B13AE"/>
    <w:rsid w:val="005B28C2"/>
    <w:rsid w:val="005B2D33"/>
    <w:rsid w:val="005B31E7"/>
    <w:rsid w:val="005B33F0"/>
    <w:rsid w:val="005B4184"/>
    <w:rsid w:val="005B452C"/>
    <w:rsid w:val="005B491D"/>
    <w:rsid w:val="005B5888"/>
    <w:rsid w:val="005B6308"/>
    <w:rsid w:val="005B657A"/>
    <w:rsid w:val="005B789F"/>
    <w:rsid w:val="005C0D0F"/>
    <w:rsid w:val="005C17D3"/>
    <w:rsid w:val="005C2D1A"/>
    <w:rsid w:val="005C3769"/>
    <w:rsid w:val="005C3DA7"/>
    <w:rsid w:val="005C4939"/>
    <w:rsid w:val="005C513E"/>
    <w:rsid w:val="005C5E1C"/>
    <w:rsid w:val="005C5F1A"/>
    <w:rsid w:val="005C6211"/>
    <w:rsid w:val="005C7576"/>
    <w:rsid w:val="005D0641"/>
    <w:rsid w:val="005D19A8"/>
    <w:rsid w:val="005D279D"/>
    <w:rsid w:val="005D285A"/>
    <w:rsid w:val="005D34BF"/>
    <w:rsid w:val="005D4411"/>
    <w:rsid w:val="005D44E7"/>
    <w:rsid w:val="005D4548"/>
    <w:rsid w:val="005D55E0"/>
    <w:rsid w:val="005D7BF0"/>
    <w:rsid w:val="005E0088"/>
    <w:rsid w:val="005E0506"/>
    <w:rsid w:val="005E0A41"/>
    <w:rsid w:val="005E1939"/>
    <w:rsid w:val="005E21F7"/>
    <w:rsid w:val="005E35B2"/>
    <w:rsid w:val="005E528F"/>
    <w:rsid w:val="005E543B"/>
    <w:rsid w:val="005E6B7B"/>
    <w:rsid w:val="005E71BE"/>
    <w:rsid w:val="005E72D1"/>
    <w:rsid w:val="005F0BEE"/>
    <w:rsid w:val="005F1164"/>
    <w:rsid w:val="005F1C10"/>
    <w:rsid w:val="005F2D3F"/>
    <w:rsid w:val="005F3CD3"/>
    <w:rsid w:val="005F45BD"/>
    <w:rsid w:val="005F51D9"/>
    <w:rsid w:val="005F5FBC"/>
    <w:rsid w:val="005F71C0"/>
    <w:rsid w:val="006009D4"/>
    <w:rsid w:val="006017F8"/>
    <w:rsid w:val="0060247F"/>
    <w:rsid w:val="00603726"/>
    <w:rsid w:val="00605D95"/>
    <w:rsid w:val="0060749E"/>
    <w:rsid w:val="0060768B"/>
    <w:rsid w:val="0061174F"/>
    <w:rsid w:val="00611A0A"/>
    <w:rsid w:val="0061211D"/>
    <w:rsid w:val="00612B9F"/>
    <w:rsid w:val="00612E11"/>
    <w:rsid w:val="00615D25"/>
    <w:rsid w:val="00617518"/>
    <w:rsid w:val="00617D86"/>
    <w:rsid w:val="006208EE"/>
    <w:rsid w:val="00620D99"/>
    <w:rsid w:val="0062167C"/>
    <w:rsid w:val="00621B96"/>
    <w:rsid w:val="0062518C"/>
    <w:rsid w:val="00625608"/>
    <w:rsid w:val="00630D22"/>
    <w:rsid w:val="00632718"/>
    <w:rsid w:val="00634009"/>
    <w:rsid w:val="0063447F"/>
    <w:rsid w:val="00634D04"/>
    <w:rsid w:val="00635E1A"/>
    <w:rsid w:val="006363B4"/>
    <w:rsid w:val="0063643F"/>
    <w:rsid w:val="006366D4"/>
    <w:rsid w:val="00636D82"/>
    <w:rsid w:val="00636E19"/>
    <w:rsid w:val="006409E3"/>
    <w:rsid w:val="006415F5"/>
    <w:rsid w:val="006427D5"/>
    <w:rsid w:val="0064682C"/>
    <w:rsid w:val="00655090"/>
    <w:rsid w:val="00656D41"/>
    <w:rsid w:val="00656F6D"/>
    <w:rsid w:val="0065706F"/>
    <w:rsid w:val="00657B88"/>
    <w:rsid w:val="00657CC5"/>
    <w:rsid w:val="00660101"/>
    <w:rsid w:val="006606A9"/>
    <w:rsid w:val="006622E3"/>
    <w:rsid w:val="00663A5A"/>
    <w:rsid w:val="006641F5"/>
    <w:rsid w:val="00664320"/>
    <w:rsid w:val="00665201"/>
    <w:rsid w:val="00666F7B"/>
    <w:rsid w:val="006671CE"/>
    <w:rsid w:val="00667CBA"/>
    <w:rsid w:val="00667CFE"/>
    <w:rsid w:val="00670F98"/>
    <w:rsid w:val="006718A8"/>
    <w:rsid w:val="00672C9B"/>
    <w:rsid w:val="00672F78"/>
    <w:rsid w:val="00672FAF"/>
    <w:rsid w:val="006731AD"/>
    <w:rsid w:val="006731B1"/>
    <w:rsid w:val="006739C5"/>
    <w:rsid w:val="00673D92"/>
    <w:rsid w:val="0067490E"/>
    <w:rsid w:val="006774C1"/>
    <w:rsid w:val="00677D3C"/>
    <w:rsid w:val="00680C3A"/>
    <w:rsid w:val="00682ECE"/>
    <w:rsid w:val="0068408A"/>
    <w:rsid w:val="00685137"/>
    <w:rsid w:val="0068723D"/>
    <w:rsid w:val="00687473"/>
    <w:rsid w:val="00690D9E"/>
    <w:rsid w:val="00691FD9"/>
    <w:rsid w:val="00692B04"/>
    <w:rsid w:val="00695E7B"/>
    <w:rsid w:val="0069664A"/>
    <w:rsid w:val="00696A6D"/>
    <w:rsid w:val="00696D99"/>
    <w:rsid w:val="00697073"/>
    <w:rsid w:val="006972AA"/>
    <w:rsid w:val="006A01D0"/>
    <w:rsid w:val="006A08BF"/>
    <w:rsid w:val="006A0A49"/>
    <w:rsid w:val="006A3ABA"/>
    <w:rsid w:val="006A4787"/>
    <w:rsid w:val="006A571F"/>
    <w:rsid w:val="006A5962"/>
    <w:rsid w:val="006B10C3"/>
    <w:rsid w:val="006B1A0B"/>
    <w:rsid w:val="006B353B"/>
    <w:rsid w:val="006B4713"/>
    <w:rsid w:val="006B47B6"/>
    <w:rsid w:val="006B51C6"/>
    <w:rsid w:val="006B587C"/>
    <w:rsid w:val="006B5D24"/>
    <w:rsid w:val="006B6CAA"/>
    <w:rsid w:val="006B74FA"/>
    <w:rsid w:val="006B7769"/>
    <w:rsid w:val="006B7A8D"/>
    <w:rsid w:val="006B7F5E"/>
    <w:rsid w:val="006C01CE"/>
    <w:rsid w:val="006C052B"/>
    <w:rsid w:val="006C243C"/>
    <w:rsid w:val="006C4783"/>
    <w:rsid w:val="006C4F6B"/>
    <w:rsid w:val="006C5CD9"/>
    <w:rsid w:val="006C6DE1"/>
    <w:rsid w:val="006C741B"/>
    <w:rsid w:val="006D0392"/>
    <w:rsid w:val="006D0DBE"/>
    <w:rsid w:val="006D157D"/>
    <w:rsid w:val="006D15C5"/>
    <w:rsid w:val="006D2B95"/>
    <w:rsid w:val="006D349A"/>
    <w:rsid w:val="006D3D05"/>
    <w:rsid w:val="006D3E7D"/>
    <w:rsid w:val="006D6059"/>
    <w:rsid w:val="006E2635"/>
    <w:rsid w:val="006E2F50"/>
    <w:rsid w:val="006E3B74"/>
    <w:rsid w:val="006E5951"/>
    <w:rsid w:val="006E5E17"/>
    <w:rsid w:val="006E678E"/>
    <w:rsid w:val="006F1563"/>
    <w:rsid w:val="006F1A0D"/>
    <w:rsid w:val="006F2406"/>
    <w:rsid w:val="006F3159"/>
    <w:rsid w:val="006F31AD"/>
    <w:rsid w:val="006F35C7"/>
    <w:rsid w:val="006F432A"/>
    <w:rsid w:val="006F64D7"/>
    <w:rsid w:val="006F68FB"/>
    <w:rsid w:val="006F69E2"/>
    <w:rsid w:val="006F7AC0"/>
    <w:rsid w:val="00701BED"/>
    <w:rsid w:val="00702924"/>
    <w:rsid w:val="007048DC"/>
    <w:rsid w:val="0070520A"/>
    <w:rsid w:val="00707CCD"/>
    <w:rsid w:val="00710A5F"/>
    <w:rsid w:val="007124C6"/>
    <w:rsid w:val="00713623"/>
    <w:rsid w:val="00713837"/>
    <w:rsid w:val="0071437C"/>
    <w:rsid w:val="00714B66"/>
    <w:rsid w:val="0071793C"/>
    <w:rsid w:val="00717C9B"/>
    <w:rsid w:val="00720079"/>
    <w:rsid w:val="00722C18"/>
    <w:rsid w:val="0072308A"/>
    <w:rsid w:val="00723ADC"/>
    <w:rsid w:val="0072453E"/>
    <w:rsid w:val="007250F3"/>
    <w:rsid w:val="007255FE"/>
    <w:rsid w:val="00727196"/>
    <w:rsid w:val="00730462"/>
    <w:rsid w:val="0073049F"/>
    <w:rsid w:val="00730773"/>
    <w:rsid w:val="00731987"/>
    <w:rsid w:val="00731D95"/>
    <w:rsid w:val="00733A8E"/>
    <w:rsid w:val="00734060"/>
    <w:rsid w:val="0073408E"/>
    <w:rsid w:val="0073487B"/>
    <w:rsid w:val="007358DC"/>
    <w:rsid w:val="007361F0"/>
    <w:rsid w:val="00736E15"/>
    <w:rsid w:val="00740075"/>
    <w:rsid w:val="00740208"/>
    <w:rsid w:val="00740272"/>
    <w:rsid w:val="00742C2A"/>
    <w:rsid w:val="00742FBF"/>
    <w:rsid w:val="00743D4E"/>
    <w:rsid w:val="0074431C"/>
    <w:rsid w:val="007443D9"/>
    <w:rsid w:val="007448C0"/>
    <w:rsid w:val="007455C4"/>
    <w:rsid w:val="00745B3E"/>
    <w:rsid w:val="007465A5"/>
    <w:rsid w:val="00746ABA"/>
    <w:rsid w:val="00746CC1"/>
    <w:rsid w:val="00747824"/>
    <w:rsid w:val="00747888"/>
    <w:rsid w:val="00750144"/>
    <w:rsid w:val="00751799"/>
    <w:rsid w:val="00751BB1"/>
    <w:rsid w:val="007523CC"/>
    <w:rsid w:val="007528DB"/>
    <w:rsid w:val="0075387D"/>
    <w:rsid w:val="00753AF2"/>
    <w:rsid w:val="00754872"/>
    <w:rsid w:val="00754C2E"/>
    <w:rsid w:val="00755605"/>
    <w:rsid w:val="00755C48"/>
    <w:rsid w:val="00755D18"/>
    <w:rsid w:val="0076246F"/>
    <w:rsid w:val="007633E6"/>
    <w:rsid w:val="007652A4"/>
    <w:rsid w:val="007659BF"/>
    <w:rsid w:val="00765EA6"/>
    <w:rsid w:val="007662B7"/>
    <w:rsid w:val="0077041C"/>
    <w:rsid w:val="00771BDE"/>
    <w:rsid w:val="007724BB"/>
    <w:rsid w:val="007727DD"/>
    <w:rsid w:val="007732AB"/>
    <w:rsid w:val="00773F35"/>
    <w:rsid w:val="00773F56"/>
    <w:rsid w:val="007740B1"/>
    <w:rsid w:val="007771E5"/>
    <w:rsid w:val="00777A3A"/>
    <w:rsid w:val="00777FE0"/>
    <w:rsid w:val="007811F6"/>
    <w:rsid w:val="00782DDC"/>
    <w:rsid w:val="007831C0"/>
    <w:rsid w:val="00783EA4"/>
    <w:rsid w:val="0078499F"/>
    <w:rsid w:val="00784C0B"/>
    <w:rsid w:val="00784D7F"/>
    <w:rsid w:val="00785779"/>
    <w:rsid w:val="00785B70"/>
    <w:rsid w:val="0078761E"/>
    <w:rsid w:val="0078777A"/>
    <w:rsid w:val="0078797C"/>
    <w:rsid w:val="00787E56"/>
    <w:rsid w:val="007916D3"/>
    <w:rsid w:val="00791AD2"/>
    <w:rsid w:val="007936DE"/>
    <w:rsid w:val="00793E41"/>
    <w:rsid w:val="00794922"/>
    <w:rsid w:val="00795CB6"/>
    <w:rsid w:val="007A17EB"/>
    <w:rsid w:val="007A1BA2"/>
    <w:rsid w:val="007A1E7F"/>
    <w:rsid w:val="007A37A1"/>
    <w:rsid w:val="007A3B2E"/>
    <w:rsid w:val="007A4D5D"/>
    <w:rsid w:val="007A53AE"/>
    <w:rsid w:val="007A5790"/>
    <w:rsid w:val="007A5C19"/>
    <w:rsid w:val="007A5F3D"/>
    <w:rsid w:val="007A6E27"/>
    <w:rsid w:val="007A78CD"/>
    <w:rsid w:val="007A7FDB"/>
    <w:rsid w:val="007B0422"/>
    <w:rsid w:val="007B04CA"/>
    <w:rsid w:val="007B0722"/>
    <w:rsid w:val="007B0C0C"/>
    <w:rsid w:val="007B0F3E"/>
    <w:rsid w:val="007B10AF"/>
    <w:rsid w:val="007B1599"/>
    <w:rsid w:val="007B1872"/>
    <w:rsid w:val="007B2239"/>
    <w:rsid w:val="007B3B6B"/>
    <w:rsid w:val="007B431E"/>
    <w:rsid w:val="007B5707"/>
    <w:rsid w:val="007B637A"/>
    <w:rsid w:val="007B6828"/>
    <w:rsid w:val="007C073E"/>
    <w:rsid w:val="007C08D8"/>
    <w:rsid w:val="007C17D6"/>
    <w:rsid w:val="007C2A8D"/>
    <w:rsid w:val="007C2E96"/>
    <w:rsid w:val="007C484A"/>
    <w:rsid w:val="007C4859"/>
    <w:rsid w:val="007C5B90"/>
    <w:rsid w:val="007D09E9"/>
    <w:rsid w:val="007D28DB"/>
    <w:rsid w:val="007D2A17"/>
    <w:rsid w:val="007D2E64"/>
    <w:rsid w:val="007D61AE"/>
    <w:rsid w:val="007D68FB"/>
    <w:rsid w:val="007D6AF9"/>
    <w:rsid w:val="007E2111"/>
    <w:rsid w:val="007E28FB"/>
    <w:rsid w:val="007E30EF"/>
    <w:rsid w:val="007E3AC0"/>
    <w:rsid w:val="007E4885"/>
    <w:rsid w:val="007E692E"/>
    <w:rsid w:val="007E6A89"/>
    <w:rsid w:val="007E6DFE"/>
    <w:rsid w:val="007F22C9"/>
    <w:rsid w:val="007F3499"/>
    <w:rsid w:val="007F46C7"/>
    <w:rsid w:val="007F5990"/>
    <w:rsid w:val="007F5A0A"/>
    <w:rsid w:val="007F5FF9"/>
    <w:rsid w:val="007F6E5B"/>
    <w:rsid w:val="00801A89"/>
    <w:rsid w:val="00801DEF"/>
    <w:rsid w:val="00801F0C"/>
    <w:rsid w:val="008023B0"/>
    <w:rsid w:val="0080416B"/>
    <w:rsid w:val="00805332"/>
    <w:rsid w:val="008054E8"/>
    <w:rsid w:val="00806A43"/>
    <w:rsid w:val="00806EBA"/>
    <w:rsid w:val="0080783B"/>
    <w:rsid w:val="00810756"/>
    <w:rsid w:val="00810E5A"/>
    <w:rsid w:val="00810F98"/>
    <w:rsid w:val="00813137"/>
    <w:rsid w:val="0081380D"/>
    <w:rsid w:val="008148EA"/>
    <w:rsid w:val="00814E9E"/>
    <w:rsid w:val="00815725"/>
    <w:rsid w:val="008163FB"/>
    <w:rsid w:val="0081665D"/>
    <w:rsid w:val="00816AB3"/>
    <w:rsid w:val="00817705"/>
    <w:rsid w:val="008223D1"/>
    <w:rsid w:val="00823083"/>
    <w:rsid w:val="008230BB"/>
    <w:rsid w:val="0082322A"/>
    <w:rsid w:val="00823A6F"/>
    <w:rsid w:val="00823FFB"/>
    <w:rsid w:val="00826C5E"/>
    <w:rsid w:val="00827715"/>
    <w:rsid w:val="00827C4B"/>
    <w:rsid w:val="00827D1E"/>
    <w:rsid w:val="00830045"/>
    <w:rsid w:val="0083129B"/>
    <w:rsid w:val="0083151A"/>
    <w:rsid w:val="00832AF3"/>
    <w:rsid w:val="00833B44"/>
    <w:rsid w:val="00834411"/>
    <w:rsid w:val="00834DE2"/>
    <w:rsid w:val="008359F8"/>
    <w:rsid w:val="008361CB"/>
    <w:rsid w:val="0084171D"/>
    <w:rsid w:val="00842AA0"/>
    <w:rsid w:val="00843878"/>
    <w:rsid w:val="00843F4E"/>
    <w:rsid w:val="008448FC"/>
    <w:rsid w:val="008459C7"/>
    <w:rsid w:val="008462D4"/>
    <w:rsid w:val="00846686"/>
    <w:rsid w:val="00846B19"/>
    <w:rsid w:val="00846D08"/>
    <w:rsid w:val="0084715C"/>
    <w:rsid w:val="00851843"/>
    <w:rsid w:val="00851A7E"/>
    <w:rsid w:val="00851DAF"/>
    <w:rsid w:val="00853B56"/>
    <w:rsid w:val="00853FAB"/>
    <w:rsid w:val="00854300"/>
    <w:rsid w:val="00855225"/>
    <w:rsid w:val="0085549F"/>
    <w:rsid w:val="00857FE1"/>
    <w:rsid w:val="00860A0E"/>
    <w:rsid w:val="00861F58"/>
    <w:rsid w:val="00862182"/>
    <w:rsid w:val="00862280"/>
    <w:rsid w:val="00863BB8"/>
    <w:rsid w:val="008652DE"/>
    <w:rsid w:val="008674E4"/>
    <w:rsid w:val="00867F87"/>
    <w:rsid w:val="008707E8"/>
    <w:rsid w:val="00871F6B"/>
    <w:rsid w:val="00874F7B"/>
    <w:rsid w:val="00876490"/>
    <w:rsid w:val="00876E34"/>
    <w:rsid w:val="00877317"/>
    <w:rsid w:val="00881282"/>
    <w:rsid w:val="00881885"/>
    <w:rsid w:val="00882D4F"/>
    <w:rsid w:val="00883D20"/>
    <w:rsid w:val="00884BDB"/>
    <w:rsid w:val="00884C95"/>
    <w:rsid w:val="00886C91"/>
    <w:rsid w:val="00886F46"/>
    <w:rsid w:val="00891718"/>
    <w:rsid w:val="00892E4F"/>
    <w:rsid w:val="008937EA"/>
    <w:rsid w:val="00893E14"/>
    <w:rsid w:val="008943E5"/>
    <w:rsid w:val="00895220"/>
    <w:rsid w:val="00895E26"/>
    <w:rsid w:val="00895F3C"/>
    <w:rsid w:val="00896931"/>
    <w:rsid w:val="00896E06"/>
    <w:rsid w:val="00896E4B"/>
    <w:rsid w:val="008A087C"/>
    <w:rsid w:val="008A21DF"/>
    <w:rsid w:val="008A2F66"/>
    <w:rsid w:val="008A4281"/>
    <w:rsid w:val="008A4DD9"/>
    <w:rsid w:val="008A4E63"/>
    <w:rsid w:val="008A5194"/>
    <w:rsid w:val="008A534E"/>
    <w:rsid w:val="008A5CF2"/>
    <w:rsid w:val="008A606E"/>
    <w:rsid w:val="008A6237"/>
    <w:rsid w:val="008A72DE"/>
    <w:rsid w:val="008B0CD4"/>
    <w:rsid w:val="008B0FEE"/>
    <w:rsid w:val="008B13C5"/>
    <w:rsid w:val="008B15D6"/>
    <w:rsid w:val="008B2FBA"/>
    <w:rsid w:val="008B37A6"/>
    <w:rsid w:val="008B3DA4"/>
    <w:rsid w:val="008B46FA"/>
    <w:rsid w:val="008B4F7B"/>
    <w:rsid w:val="008B4FFC"/>
    <w:rsid w:val="008B5509"/>
    <w:rsid w:val="008B560D"/>
    <w:rsid w:val="008B5C1D"/>
    <w:rsid w:val="008B5D7E"/>
    <w:rsid w:val="008B651D"/>
    <w:rsid w:val="008B6EE0"/>
    <w:rsid w:val="008B70E8"/>
    <w:rsid w:val="008B7628"/>
    <w:rsid w:val="008B76DF"/>
    <w:rsid w:val="008B78D0"/>
    <w:rsid w:val="008C03EB"/>
    <w:rsid w:val="008C3086"/>
    <w:rsid w:val="008C3A53"/>
    <w:rsid w:val="008C3B63"/>
    <w:rsid w:val="008C416B"/>
    <w:rsid w:val="008C41AC"/>
    <w:rsid w:val="008C44AE"/>
    <w:rsid w:val="008C48CA"/>
    <w:rsid w:val="008C49C0"/>
    <w:rsid w:val="008C4C5C"/>
    <w:rsid w:val="008C5654"/>
    <w:rsid w:val="008C62D1"/>
    <w:rsid w:val="008C62F3"/>
    <w:rsid w:val="008C6E0C"/>
    <w:rsid w:val="008C7AC7"/>
    <w:rsid w:val="008D0176"/>
    <w:rsid w:val="008D0601"/>
    <w:rsid w:val="008D1919"/>
    <w:rsid w:val="008D2B5C"/>
    <w:rsid w:val="008D397A"/>
    <w:rsid w:val="008D592C"/>
    <w:rsid w:val="008D5FEF"/>
    <w:rsid w:val="008D7DE6"/>
    <w:rsid w:val="008E0802"/>
    <w:rsid w:val="008E2595"/>
    <w:rsid w:val="008E4C71"/>
    <w:rsid w:val="008E5638"/>
    <w:rsid w:val="008E5D4E"/>
    <w:rsid w:val="008E5EA7"/>
    <w:rsid w:val="008E5ED5"/>
    <w:rsid w:val="008E6666"/>
    <w:rsid w:val="008E7356"/>
    <w:rsid w:val="008F0959"/>
    <w:rsid w:val="008F3156"/>
    <w:rsid w:val="008F4993"/>
    <w:rsid w:val="008F5037"/>
    <w:rsid w:val="008F5DDF"/>
    <w:rsid w:val="008F684D"/>
    <w:rsid w:val="008F69F5"/>
    <w:rsid w:val="008F6C0D"/>
    <w:rsid w:val="00900FEA"/>
    <w:rsid w:val="00902145"/>
    <w:rsid w:val="00902A77"/>
    <w:rsid w:val="009033ED"/>
    <w:rsid w:val="00903CE2"/>
    <w:rsid w:val="00904057"/>
    <w:rsid w:val="009056CA"/>
    <w:rsid w:val="00906363"/>
    <w:rsid w:val="00906A35"/>
    <w:rsid w:val="00911966"/>
    <w:rsid w:val="0091644F"/>
    <w:rsid w:val="00920021"/>
    <w:rsid w:val="00920BE0"/>
    <w:rsid w:val="00921352"/>
    <w:rsid w:val="00922B14"/>
    <w:rsid w:val="00923176"/>
    <w:rsid w:val="0092357A"/>
    <w:rsid w:val="00923D3E"/>
    <w:rsid w:val="00923EBE"/>
    <w:rsid w:val="00925628"/>
    <w:rsid w:val="00925849"/>
    <w:rsid w:val="00925DCB"/>
    <w:rsid w:val="00925FB4"/>
    <w:rsid w:val="00926104"/>
    <w:rsid w:val="00927969"/>
    <w:rsid w:val="009315D6"/>
    <w:rsid w:val="009330AA"/>
    <w:rsid w:val="009333B0"/>
    <w:rsid w:val="00933C69"/>
    <w:rsid w:val="00933E8E"/>
    <w:rsid w:val="00934FF8"/>
    <w:rsid w:val="0093707E"/>
    <w:rsid w:val="009370E6"/>
    <w:rsid w:val="00940894"/>
    <w:rsid w:val="00941858"/>
    <w:rsid w:val="00943185"/>
    <w:rsid w:val="009438AD"/>
    <w:rsid w:val="00945137"/>
    <w:rsid w:val="00945FFB"/>
    <w:rsid w:val="0094659B"/>
    <w:rsid w:val="009475B3"/>
    <w:rsid w:val="0094768F"/>
    <w:rsid w:val="00947AA6"/>
    <w:rsid w:val="00951051"/>
    <w:rsid w:val="00951055"/>
    <w:rsid w:val="0095297A"/>
    <w:rsid w:val="00952D81"/>
    <w:rsid w:val="009540A5"/>
    <w:rsid w:val="0095485E"/>
    <w:rsid w:val="00955678"/>
    <w:rsid w:val="00955C06"/>
    <w:rsid w:val="00955DE7"/>
    <w:rsid w:val="00956442"/>
    <w:rsid w:val="009606F4"/>
    <w:rsid w:val="00960E3A"/>
    <w:rsid w:val="00961B0B"/>
    <w:rsid w:val="00962DA2"/>
    <w:rsid w:val="0096322D"/>
    <w:rsid w:val="00963D62"/>
    <w:rsid w:val="00964831"/>
    <w:rsid w:val="009649AD"/>
    <w:rsid w:val="00964FB4"/>
    <w:rsid w:val="00971F74"/>
    <w:rsid w:val="009738E8"/>
    <w:rsid w:val="00973E6E"/>
    <w:rsid w:val="00973F97"/>
    <w:rsid w:val="00974475"/>
    <w:rsid w:val="00974AAC"/>
    <w:rsid w:val="00976F86"/>
    <w:rsid w:val="009771E6"/>
    <w:rsid w:val="0097743A"/>
    <w:rsid w:val="00977793"/>
    <w:rsid w:val="00977B90"/>
    <w:rsid w:val="00980816"/>
    <w:rsid w:val="00981E77"/>
    <w:rsid w:val="00983261"/>
    <w:rsid w:val="00983849"/>
    <w:rsid w:val="009839A8"/>
    <w:rsid w:val="00984936"/>
    <w:rsid w:val="00984ADC"/>
    <w:rsid w:val="00984BC6"/>
    <w:rsid w:val="00986131"/>
    <w:rsid w:val="009871CD"/>
    <w:rsid w:val="0099029E"/>
    <w:rsid w:val="00991C42"/>
    <w:rsid w:val="009921DC"/>
    <w:rsid w:val="00993A03"/>
    <w:rsid w:val="00995C45"/>
    <w:rsid w:val="009968BD"/>
    <w:rsid w:val="00996D56"/>
    <w:rsid w:val="00996FA2"/>
    <w:rsid w:val="009974D4"/>
    <w:rsid w:val="00997566"/>
    <w:rsid w:val="009A0984"/>
    <w:rsid w:val="009A1297"/>
    <w:rsid w:val="009A203D"/>
    <w:rsid w:val="009A2481"/>
    <w:rsid w:val="009A3627"/>
    <w:rsid w:val="009A36B5"/>
    <w:rsid w:val="009A42CA"/>
    <w:rsid w:val="009A5C2F"/>
    <w:rsid w:val="009A6106"/>
    <w:rsid w:val="009A6683"/>
    <w:rsid w:val="009A7850"/>
    <w:rsid w:val="009B0E0F"/>
    <w:rsid w:val="009B3821"/>
    <w:rsid w:val="009B3EDD"/>
    <w:rsid w:val="009B4B81"/>
    <w:rsid w:val="009B596C"/>
    <w:rsid w:val="009B7477"/>
    <w:rsid w:val="009B75A2"/>
    <w:rsid w:val="009C03E3"/>
    <w:rsid w:val="009C0B6E"/>
    <w:rsid w:val="009C1C25"/>
    <w:rsid w:val="009C54D0"/>
    <w:rsid w:val="009C5672"/>
    <w:rsid w:val="009C5CE6"/>
    <w:rsid w:val="009C7372"/>
    <w:rsid w:val="009D097A"/>
    <w:rsid w:val="009D1857"/>
    <w:rsid w:val="009D1EA8"/>
    <w:rsid w:val="009D2676"/>
    <w:rsid w:val="009D2F1B"/>
    <w:rsid w:val="009D39C1"/>
    <w:rsid w:val="009D432B"/>
    <w:rsid w:val="009D6331"/>
    <w:rsid w:val="009D6B45"/>
    <w:rsid w:val="009E0312"/>
    <w:rsid w:val="009E47D9"/>
    <w:rsid w:val="009E71A5"/>
    <w:rsid w:val="009E7AAD"/>
    <w:rsid w:val="009E7ACB"/>
    <w:rsid w:val="009E7DF7"/>
    <w:rsid w:val="009F02A9"/>
    <w:rsid w:val="009F040F"/>
    <w:rsid w:val="009F054D"/>
    <w:rsid w:val="009F0D17"/>
    <w:rsid w:val="009F2FA9"/>
    <w:rsid w:val="009F4BE0"/>
    <w:rsid w:val="009F5EEB"/>
    <w:rsid w:val="009F6082"/>
    <w:rsid w:val="009F6EC8"/>
    <w:rsid w:val="009F77E2"/>
    <w:rsid w:val="00A00657"/>
    <w:rsid w:val="00A00FEF"/>
    <w:rsid w:val="00A018EB"/>
    <w:rsid w:val="00A01A69"/>
    <w:rsid w:val="00A01F6A"/>
    <w:rsid w:val="00A026D7"/>
    <w:rsid w:val="00A1001B"/>
    <w:rsid w:val="00A102F6"/>
    <w:rsid w:val="00A10ABF"/>
    <w:rsid w:val="00A12376"/>
    <w:rsid w:val="00A12559"/>
    <w:rsid w:val="00A12667"/>
    <w:rsid w:val="00A12FF0"/>
    <w:rsid w:val="00A14527"/>
    <w:rsid w:val="00A14A0C"/>
    <w:rsid w:val="00A14D12"/>
    <w:rsid w:val="00A15926"/>
    <w:rsid w:val="00A17AB7"/>
    <w:rsid w:val="00A17E7F"/>
    <w:rsid w:val="00A20BA5"/>
    <w:rsid w:val="00A20F70"/>
    <w:rsid w:val="00A217D5"/>
    <w:rsid w:val="00A22C80"/>
    <w:rsid w:val="00A23994"/>
    <w:rsid w:val="00A24CB1"/>
    <w:rsid w:val="00A258B9"/>
    <w:rsid w:val="00A258F5"/>
    <w:rsid w:val="00A26AD5"/>
    <w:rsid w:val="00A33522"/>
    <w:rsid w:val="00A3368A"/>
    <w:rsid w:val="00A33DAB"/>
    <w:rsid w:val="00A34C56"/>
    <w:rsid w:val="00A35F25"/>
    <w:rsid w:val="00A402D9"/>
    <w:rsid w:val="00A423AF"/>
    <w:rsid w:val="00A42ECB"/>
    <w:rsid w:val="00A43749"/>
    <w:rsid w:val="00A4381D"/>
    <w:rsid w:val="00A4503E"/>
    <w:rsid w:val="00A454C2"/>
    <w:rsid w:val="00A455EF"/>
    <w:rsid w:val="00A45AB9"/>
    <w:rsid w:val="00A473E1"/>
    <w:rsid w:val="00A50018"/>
    <w:rsid w:val="00A5198C"/>
    <w:rsid w:val="00A51C53"/>
    <w:rsid w:val="00A52DED"/>
    <w:rsid w:val="00A52F7C"/>
    <w:rsid w:val="00A53F21"/>
    <w:rsid w:val="00A540B7"/>
    <w:rsid w:val="00A5494A"/>
    <w:rsid w:val="00A55F1B"/>
    <w:rsid w:val="00A606D6"/>
    <w:rsid w:val="00A60898"/>
    <w:rsid w:val="00A60F6F"/>
    <w:rsid w:val="00A61AAC"/>
    <w:rsid w:val="00A62ECD"/>
    <w:rsid w:val="00A64599"/>
    <w:rsid w:val="00A64DF3"/>
    <w:rsid w:val="00A70586"/>
    <w:rsid w:val="00A71391"/>
    <w:rsid w:val="00A71F40"/>
    <w:rsid w:val="00A72899"/>
    <w:rsid w:val="00A72E92"/>
    <w:rsid w:val="00A72FC5"/>
    <w:rsid w:val="00A73136"/>
    <w:rsid w:val="00A757C4"/>
    <w:rsid w:val="00A80E95"/>
    <w:rsid w:val="00A82F0A"/>
    <w:rsid w:val="00A846A2"/>
    <w:rsid w:val="00A84ED5"/>
    <w:rsid w:val="00A8501E"/>
    <w:rsid w:val="00A853B7"/>
    <w:rsid w:val="00A85621"/>
    <w:rsid w:val="00A85A8B"/>
    <w:rsid w:val="00A86AB6"/>
    <w:rsid w:val="00A87975"/>
    <w:rsid w:val="00A901EF"/>
    <w:rsid w:val="00A908BA"/>
    <w:rsid w:val="00A90A09"/>
    <w:rsid w:val="00A90C81"/>
    <w:rsid w:val="00A9239B"/>
    <w:rsid w:val="00A938FE"/>
    <w:rsid w:val="00A93A58"/>
    <w:rsid w:val="00A93EAC"/>
    <w:rsid w:val="00A944C3"/>
    <w:rsid w:val="00A95601"/>
    <w:rsid w:val="00A956DC"/>
    <w:rsid w:val="00A95DC5"/>
    <w:rsid w:val="00A96521"/>
    <w:rsid w:val="00A969B2"/>
    <w:rsid w:val="00A97B71"/>
    <w:rsid w:val="00A97FA7"/>
    <w:rsid w:val="00AA0345"/>
    <w:rsid w:val="00AA079B"/>
    <w:rsid w:val="00AA1C1E"/>
    <w:rsid w:val="00AA2C6B"/>
    <w:rsid w:val="00AA33D0"/>
    <w:rsid w:val="00AA354D"/>
    <w:rsid w:val="00AA4F4F"/>
    <w:rsid w:val="00AA520B"/>
    <w:rsid w:val="00AA566F"/>
    <w:rsid w:val="00AB1712"/>
    <w:rsid w:val="00AB181C"/>
    <w:rsid w:val="00AB51DD"/>
    <w:rsid w:val="00AB53E9"/>
    <w:rsid w:val="00AB5AB3"/>
    <w:rsid w:val="00AB5C0E"/>
    <w:rsid w:val="00AB6C9D"/>
    <w:rsid w:val="00AB74B1"/>
    <w:rsid w:val="00AB7E1B"/>
    <w:rsid w:val="00AC089C"/>
    <w:rsid w:val="00AC1ED1"/>
    <w:rsid w:val="00AC2004"/>
    <w:rsid w:val="00AC229A"/>
    <w:rsid w:val="00AC2F1A"/>
    <w:rsid w:val="00AC61D5"/>
    <w:rsid w:val="00AD120F"/>
    <w:rsid w:val="00AD2306"/>
    <w:rsid w:val="00AD337E"/>
    <w:rsid w:val="00AD352E"/>
    <w:rsid w:val="00AD4ADA"/>
    <w:rsid w:val="00AD5187"/>
    <w:rsid w:val="00AD53C1"/>
    <w:rsid w:val="00AD5EBF"/>
    <w:rsid w:val="00AD6302"/>
    <w:rsid w:val="00AD6A82"/>
    <w:rsid w:val="00AD6D84"/>
    <w:rsid w:val="00AD7C6B"/>
    <w:rsid w:val="00AE2730"/>
    <w:rsid w:val="00AE29A7"/>
    <w:rsid w:val="00AE2E08"/>
    <w:rsid w:val="00AE3F36"/>
    <w:rsid w:val="00AE4649"/>
    <w:rsid w:val="00AE6945"/>
    <w:rsid w:val="00AF0282"/>
    <w:rsid w:val="00AF03BD"/>
    <w:rsid w:val="00AF26AF"/>
    <w:rsid w:val="00AF3FF5"/>
    <w:rsid w:val="00AF4040"/>
    <w:rsid w:val="00AF43A4"/>
    <w:rsid w:val="00AF5492"/>
    <w:rsid w:val="00AF75FF"/>
    <w:rsid w:val="00B014D1"/>
    <w:rsid w:val="00B019E4"/>
    <w:rsid w:val="00B01E84"/>
    <w:rsid w:val="00B024FE"/>
    <w:rsid w:val="00B030EE"/>
    <w:rsid w:val="00B0328D"/>
    <w:rsid w:val="00B03573"/>
    <w:rsid w:val="00B03AAB"/>
    <w:rsid w:val="00B04FC7"/>
    <w:rsid w:val="00B05524"/>
    <w:rsid w:val="00B06761"/>
    <w:rsid w:val="00B06CF2"/>
    <w:rsid w:val="00B11108"/>
    <w:rsid w:val="00B12D0D"/>
    <w:rsid w:val="00B132B1"/>
    <w:rsid w:val="00B2248E"/>
    <w:rsid w:val="00B22686"/>
    <w:rsid w:val="00B227C9"/>
    <w:rsid w:val="00B23BB5"/>
    <w:rsid w:val="00B258BF"/>
    <w:rsid w:val="00B277CC"/>
    <w:rsid w:val="00B30964"/>
    <w:rsid w:val="00B30ED9"/>
    <w:rsid w:val="00B31F25"/>
    <w:rsid w:val="00B33D90"/>
    <w:rsid w:val="00B35543"/>
    <w:rsid w:val="00B36EA7"/>
    <w:rsid w:val="00B372E9"/>
    <w:rsid w:val="00B376C9"/>
    <w:rsid w:val="00B37B37"/>
    <w:rsid w:val="00B37D2E"/>
    <w:rsid w:val="00B4013F"/>
    <w:rsid w:val="00B406FE"/>
    <w:rsid w:val="00B41179"/>
    <w:rsid w:val="00B4460A"/>
    <w:rsid w:val="00B44A13"/>
    <w:rsid w:val="00B44A37"/>
    <w:rsid w:val="00B4524F"/>
    <w:rsid w:val="00B455C5"/>
    <w:rsid w:val="00B458FA"/>
    <w:rsid w:val="00B45F66"/>
    <w:rsid w:val="00B463A9"/>
    <w:rsid w:val="00B47067"/>
    <w:rsid w:val="00B4752E"/>
    <w:rsid w:val="00B47F2F"/>
    <w:rsid w:val="00B5167C"/>
    <w:rsid w:val="00B547F0"/>
    <w:rsid w:val="00B548D2"/>
    <w:rsid w:val="00B628D2"/>
    <w:rsid w:val="00B634BA"/>
    <w:rsid w:val="00B63EFC"/>
    <w:rsid w:val="00B652A2"/>
    <w:rsid w:val="00B65F87"/>
    <w:rsid w:val="00B660CD"/>
    <w:rsid w:val="00B66473"/>
    <w:rsid w:val="00B669BD"/>
    <w:rsid w:val="00B66C59"/>
    <w:rsid w:val="00B66CB6"/>
    <w:rsid w:val="00B71405"/>
    <w:rsid w:val="00B71FD6"/>
    <w:rsid w:val="00B72584"/>
    <w:rsid w:val="00B7341B"/>
    <w:rsid w:val="00B738C9"/>
    <w:rsid w:val="00B74538"/>
    <w:rsid w:val="00B7471F"/>
    <w:rsid w:val="00B74E87"/>
    <w:rsid w:val="00B7560D"/>
    <w:rsid w:val="00B77853"/>
    <w:rsid w:val="00B77FCB"/>
    <w:rsid w:val="00B8235F"/>
    <w:rsid w:val="00B830F1"/>
    <w:rsid w:val="00B84557"/>
    <w:rsid w:val="00B854D6"/>
    <w:rsid w:val="00B85F61"/>
    <w:rsid w:val="00B90930"/>
    <w:rsid w:val="00B91FAB"/>
    <w:rsid w:val="00B92A22"/>
    <w:rsid w:val="00B939D2"/>
    <w:rsid w:val="00B93CFE"/>
    <w:rsid w:val="00B943FB"/>
    <w:rsid w:val="00B965BE"/>
    <w:rsid w:val="00B96913"/>
    <w:rsid w:val="00B97EC3"/>
    <w:rsid w:val="00BA0DF1"/>
    <w:rsid w:val="00BA36F5"/>
    <w:rsid w:val="00BA4267"/>
    <w:rsid w:val="00BA54E5"/>
    <w:rsid w:val="00BA7290"/>
    <w:rsid w:val="00BB1317"/>
    <w:rsid w:val="00BB13F1"/>
    <w:rsid w:val="00BB346A"/>
    <w:rsid w:val="00BB53B4"/>
    <w:rsid w:val="00BB62A8"/>
    <w:rsid w:val="00BC0269"/>
    <w:rsid w:val="00BC1A3F"/>
    <w:rsid w:val="00BC20F8"/>
    <w:rsid w:val="00BC2B8D"/>
    <w:rsid w:val="00BC3761"/>
    <w:rsid w:val="00BC4159"/>
    <w:rsid w:val="00BC4F8C"/>
    <w:rsid w:val="00BC539D"/>
    <w:rsid w:val="00BC5DB2"/>
    <w:rsid w:val="00BD01FB"/>
    <w:rsid w:val="00BD093F"/>
    <w:rsid w:val="00BD184F"/>
    <w:rsid w:val="00BD2124"/>
    <w:rsid w:val="00BD3929"/>
    <w:rsid w:val="00BD4958"/>
    <w:rsid w:val="00BD5DDC"/>
    <w:rsid w:val="00BD61DB"/>
    <w:rsid w:val="00BD77F5"/>
    <w:rsid w:val="00BD7A24"/>
    <w:rsid w:val="00BD7C73"/>
    <w:rsid w:val="00BE0947"/>
    <w:rsid w:val="00BE2858"/>
    <w:rsid w:val="00BE3B3C"/>
    <w:rsid w:val="00BE40B3"/>
    <w:rsid w:val="00BE45A3"/>
    <w:rsid w:val="00BE4893"/>
    <w:rsid w:val="00BE4E6C"/>
    <w:rsid w:val="00BE5CD2"/>
    <w:rsid w:val="00BF0617"/>
    <w:rsid w:val="00BF35AB"/>
    <w:rsid w:val="00BF47E7"/>
    <w:rsid w:val="00BF5FC9"/>
    <w:rsid w:val="00BF6AF0"/>
    <w:rsid w:val="00C0154B"/>
    <w:rsid w:val="00C019E5"/>
    <w:rsid w:val="00C01AC8"/>
    <w:rsid w:val="00C01C69"/>
    <w:rsid w:val="00C02790"/>
    <w:rsid w:val="00C02C05"/>
    <w:rsid w:val="00C0314C"/>
    <w:rsid w:val="00C0331F"/>
    <w:rsid w:val="00C03C23"/>
    <w:rsid w:val="00C055A2"/>
    <w:rsid w:val="00C0638B"/>
    <w:rsid w:val="00C0682B"/>
    <w:rsid w:val="00C06878"/>
    <w:rsid w:val="00C07BE2"/>
    <w:rsid w:val="00C1044A"/>
    <w:rsid w:val="00C12280"/>
    <w:rsid w:val="00C13033"/>
    <w:rsid w:val="00C13514"/>
    <w:rsid w:val="00C144A9"/>
    <w:rsid w:val="00C15DFE"/>
    <w:rsid w:val="00C15FED"/>
    <w:rsid w:val="00C201B7"/>
    <w:rsid w:val="00C2070E"/>
    <w:rsid w:val="00C20BE1"/>
    <w:rsid w:val="00C20BEA"/>
    <w:rsid w:val="00C2107F"/>
    <w:rsid w:val="00C219BC"/>
    <w:rsid w:val="00C21A5D"/>
    <w:rsid w:val="00C22292"/>
    <w:rsid w:val="00C23D08"/>
    <w:rsid w:val="00C2469D"/>
    <w:rsid w:val="00C24B92"/>
    <w:rsid w:val="00C24CF4"/>
    <w:rsid w:val="00C24D76"/>
    <w:rsid w:val="00C27183"/>
    <w:rsid w:val="00C276A3"/>
    <w:rsid w:val="00C31E71"/>
    <w:rsid w:val="00C33303"/>
    <w:rsid w:val="00C33949"/>
    <w:rsid w:val="00C34B2C"/>
    <w:rsid w:val="00C34F3E"/>
    <w:rsid w:val="00C37712"/>
    <w:rsid w:val="00C37AF7"/>
    <w:rsid w:val="00C37BC2"/>
    <w:rsid w:val="00C4089E"/>
    <w:rsid w:val="00C40E0A"/>
    <w:rsid w:val="00C42F09"/>
    <w:rsid w:val="00C43A57"/>
    <w:rsid w:val="00C43BC5"/>
    <w:rsid w:val="00C451F2"/>
    <w:rsid w:val="00C457B2"/>
    <w:rsid w:val="00C4661D"/>
    <w:rsid w:val="00C4690A"/>
    <w:rsid w:val="00C46E05"/>
    <w:rsid w:val="00C514A5"/>
    <w:rsid w:val="00C51523"/>
    <w:rsid w:val="00C519DE"/>
    <w:rsid w:val="00C52317"/>
    <w:rsid w:val="00C5234E"/>
    <w:rsid w:val="00C53731"/>
    <w:rsid w:val="00C55F77"/>
    <w:rsid w:val="00C57198"/>
    <w:rsid w:val="00C6015B"/>
    <w:rsid w:val="00C61ABE"/>
    <w:rsid w:val="00C64185"/>
    <w:rsid w:val="00C646B0"/>
    <w:rsid w:val="00C66DF2"/>
    <w:rsid w:val="00C67892"/>
    <w:rsid w:val="00C716A6"/>
    <w:rsid w:val="00C724AD"/>
    <w:rsid w:val="00C736E6"/>
    <w:rsid w:val="00C73EEA"/>
    <w:rsid w:val="00C751C6"/>
    <w:rsid w:val="00C77816"/>
    <w:rsid w:val="00C8003B"/>
    <w:rsid w:val="00C80B2A"/>
    <w:rsid w:val="00C81D0D"/>
    <w:rsid w:val="00C84BB5"/>
    <w:rsid w:val="00C852FF"/>
    <w:rsid w:val="00C85974"/>
    <w:rsid w:val="00C86F98"/>
    <w:rsid w:val="00C87079"/>
    <w:rsid w:val="00C87C85"/>
    <w:rsid w:val="00C9093E"/>
    <w:rsid w:val="00C910BF"/>
    <w:rsid w:val="00C912D9"/>
    <w:rsid w:val="00C91927"/>
    <w:rsid w:val="00C91D68"/>
    <w:rsid w:val="00C9504F"/>
    <w:rsid w:val="00C96CAF"/>
    <w:rsid w:val="00C96F36"/>
    <w:rsid w:val="00C96FA0"/>
    <w:rsid w:val="00CA08C0"/>
    <w:rsid w:val="00CA0CD0"/>
    <w:rsid w:val="00CA145C"/>
    <w:rsid w:val="00CA28F1"/>
    <w:rsid w:val="00CA2EA6"/>
    <w:rsid w:val="00CA32CC"/>
    <w:rsid w:val="00CA5031"/>
    <w:rsid w:val="00CA7D96"/>
    <w:rsid w:val="00CB00DC"/>
    <w:rsid w:val="00CB0F55"/>
    <w:rsid w:val="00CB1B1A"/>
    <w:rsid w:val="00CB3526"/>
    <w:rsid w:val="00CB3CDF"/>
    <w:rsid w:val="00CB5126"/>
    <w:rsid w:val="00CB5339"/>
    <w:rsid w:val="00CB6BD5"/>
    <w:rsid w:val="00CB6BE0"/>
    <w:rsid w:val="00CB7A24"/>
    <w:rsid w:val="00CB7BB7"/>
    <w:rsid w:val="00CC146D"/>
    <w:rsid w:val="00CC1C38"/>
    <w:rsid w:val="00CC277B"/>
    <w:rsid w:val="00CC5663"/>
    <w:rsid w:val="00CC5D58"/>
    <w:rsid w:val="00CC6242"/>
    <w:rsid w:val="00CC7B48"/>
    <w:rsid w:val="00CD129E"/>
    <w:rsid w:val="00CD1795"/>
    <w:rsid w:val="00CD2162"/>
    <w:rsid w:val="00CD632F"/>
    <w:rsid w:val="00CD6BF0"/>
    <w:rsid w:val="00CD7589"/>
    <w:rsid w:val="00CE162E"/>
    <w:rsid w:val="00CE261B"/>
    <w:rsid w:val="00CE2760"/>
    <w:rsid w:val="00CE33D4"/>
    <w:rsid w:val="00CE39EE"/>
    <w:rsid w:val="00CE5933"/>
    <w:rsid w:val="00CE5A2E"/>
    <w:rsid w:val="00CE5A36"/>
    <w:rsid w:val="00CE6F2C"/>
    <w:rsid w:val="00CE76B0"/>
    <w:rsid w:val="00CF0799"/>
    <w:rsid w:val="00CF2B32"/>
    <w:rsid w:val="00CF3D3E"/>
    <w:rsid w:val="00CF4394"/>
    <w:rsid w:val="00CF5823"/>
    <w:rsid w:val="00CF5AF1"/>
    <w:rsid w:val="00CF6418"/>
    <w:rsid w:val="00CF67B2"/>
    <w:rsid w:val="00D000AA"/>
    <w:rsid w:val="00D0090B"/>
    <w:rsid w:val="00D013BD"/>
    <w:rsid w:val="00D025FE"/>
    <w:rsid w:val="00D06FB4"/>
    <w:rsid w:val="00D0714C"/>
    <w:rsid w:val="00D10566"/>
    <w:rsid w:val="00D128DB"/>
    <w:rsid w:val="00D13E19"/>
    <w:rsid w:val="00D15029"/>
    <w:rsid w:val="00D2072F"/>
    <w:rsid w:val="00D20F07"/>
    <w:rsid w:val="00D2256E"/>
    <w:rsid w:val="00D2349A"/>
    <w:rsid w:val="00D2425E"/>
    <w:rsid w:val="00D30647"/>
    <w:rsid w:val="00D3167D"/>
    <w:rsid w:val="00D31B26"/>
    <w:rsid w:val="00D31D59"/>
    <w:rsid w:val="00D31FC5"/>
    <w:rsid w:val="00D33C12"/>
    <w:rsid w:val="00D34577"/>
    <w:rsid w:val="00D34661"/>
    <w:rsid w:val="00D35234"/>
    <w:rsid w:val="00D358AB"/>
    <w:rsid w:val="00D35EEA"/>
    <w:rsid w:val="00D365D8"/>
    <w:rsid w:val="00D37AB0"/>
    <w:rsid w:val="00D37AB3"/>
    <w:rsid w:val="00D4103B"/>
    <w:rsid w:val="00D41A40"/>
    <w:rsid w:val="00D41FC8"/>
    <w:rsid w:val="00D42164"/>
    <w:rsid w:val="00D42568"/>
    <w:rsid w:val="00D4309E"/>
    <w:rsid w:val="00D439ED"/>
    <w:rsid w:val="00D43A9E"/>
    <w:rsid w:val="00D44937"/>
    <w:rsid w:val="00D461DA"/>
    <w:rsid w:val="00D46251"/>
    <w:rsid w:val="00D47011"/>
    <w:rsid w:val="00D471F2"/>
    <w:rsid w:val="00D5097B"/>
    <w:rsid w:val="00D513E0"/>
    <w:rsid w:val="00D52903"/>
    <w:rsid w:val="00D5437A"/>
    <w:rsid w:val="00D55AC4"/>
    <w:rsid w:val="00D569DF"/>
    <w:rsid w:val="00D57B4F"/>
    <w:rsid w:val="00D60944"/>
    <w:rsid w:val="00D60A2A"/>
    <w:rsid w:val="00D60B9C"/>
    <w:rsid w:val="00D65923"/>
    <w:rsid w:val="00D7327B"/>
    <w:rsid w:val="00D75DA0"/>
    <w:rsid w:val="00D75F3C"/>
    <w:rsid w:val="00D77F0A"/>
    <w:rsid w:val="00D807E7"/>
    <w:rsid w:val="00D811F3"/>
    <w:rsid w:val="00D814A2"/>
    <w:rsid w:val="00D82246"/>
    <w:rsid w:val="00D83E4A"/>
    <w:rsid w:val="00D84D3A"/>
    <w:rsid w:val="00D85BB1"/>
    <w:rsid w:val="00D85F72"/>
    <w:rsid w:val="00D862E1"/>
    <w:rsid w:val="00D87D5F"/>
    <w:rsid w:val="00D90A1D"/>
    <w:rsid w:val="00D90B55"/>
    <w:rsid w:val="00D925EC"/>
    <w:rsid w:val="00D945AC"/>
    <w:rsid w:val="00D94BBC"/>
    <w:rsid w:val="00D94DB2"/>
    <w:rsid w:val="00D96701"/>
    <w:rsid w:val="00D96D09"/>
    <w:rsid w:val="00DA15B6"/>
    <w:rsid w:val="00DA2209"/>
    <w:rsid w:val="00DA4E7D"/>
    <w:rsid w:val="00DA5778"/>
    <w:rsid w:val="00DA6710"/>
    <w:rsid w:val="00DA68DA"/>
    <w:rsid w:val="00DA698E"/>
    <w:rsid w:val="00DA7E1A"/>
    <w:rsid w:val="00DB1CFF"/>
    <w:rsid w:val="00DB3ECA"/>
    <w:rsid w:val="00DB4BF8"/>
    <w:rsid w:val="00DB59EE"/>
    <w:rsid w:val="00DB5E3D"/>
    <w:rsid w:val="00DB61D1"/>
    <w:rsid w:val="00DC0383"/>
    <w:rsid w:val="00DC3008"/>
    <w:rsid w:val="00DC411B"/>
    <w:rsid w:val="00DC55B6"/>
    <w:rsid w:val="00DC565F"/>
    <w:rsid w:val="00DC5EE4"/>
    <w:rsid w:val="00DC6426"/>
    <w:rsid w:val="00DC7319"/>
    <w:rsid w:val="00DC7933"/>
    <w:rsid w:val="00DD0070"/>
    <w:rsid w:val="00DD0252"/>
    <w:rsid w:val="00DD07E4"/>
    <w:rsid w:val="00DD0B55"/>
    <w:rsid w:val="00DD17CE"/>
    <w:rsid w:val="00DD29D0"/>
    <w:rsid w:val="00DD2BDF"/>
    <w:rsid w:val="00DD39A6"/>
    <w:rsid w:val="00DD5218"/>
    <w:rsid w:val="00DD54A5"/>
    <w:rsid w:val="00DD5CE4"/>
    <w:rsid w:val="00DD62D8"/>
    <w:rsid w:val="00DD70F0"/>
    <w:rsid w:val="00DD7B3C"/>
    <w:rsid w:val="00DE092F"/>
    <w:rsid w:val="00DE1233"/>
    <w:rsid w:val="00DE6B2F"/>
    <w:rsid w:val="00DE74E7"/>
    <w:rsid w:val="00DF05B7"/>
    <w:rsid w:val="00DF23F6"/>
    <w:rsid w:val="00DF2F60"/>
    <w:rsid w:val="00DF3419"/>
    <w:rsid w:val="00DF3F93"/>
    <w:rsid w:val="00DF5AD2"/>
    <w:rsid w:val="00DF6622"/>
    <w:rsid w:val="00DF6991"/>
    <w:rsid w:val="00DF6C64"/>
    <w:rsid w:val="00DF6E85"/>
    <w:rsid w:val="00DF744A"/>
    <w:rsid w:val="00DF7479"/>
    <w:rsid w:val="00DF78D1"/>
    <w:rsid w:val="00E009A6"/>
    <w:rsid w:val="00E017B5"/>
    <w:rsid w:val="00E02DDD"/>
    <w:rsid w:val="00E04BAE"/>
    <w:rsid w:val="00E055A5"/>
    <w:rsid w:val="00E05D0A"/>
    <w:rsid w:val="00E07613"/>
    <w:rsid w:val="00E104D9"/>
    <w:rsid w:val="00E10CAB"/>
    <w:rsid w:val="00E1200A"/>
    <w:rsid w:val="00E130F2"/>
    <w:rsid w:val="00E13210"/>
    <w:rsid w:val="00E133FE"/>
    <w:rsid w:val="00E142B4"/>
    <w:rsid w:val="00E159E6"/>
    <w:rsid w:val="00E16D24"/>
    <w:rsid w:val="00E20A31"/>
    <w:rsid w:val="00E21E0D"/>
    <w:rsid w:val="00E2226F"/>
    <w:rsid w:val="00E225B0"/>
    <w:rsid w:val="00E22A9D"/>
    <w:rsid w:val="00E232AD"/>
    <w:rsid w:val="00E23D3B"/>
    <w:rsid w:val="00E23D46"/>
    <w:rsid w:val="00E2491C"/>
    <w:rsid w:val="00E2523B"/>
    <w:rsid w:val="00E30FA3"/>
    <w:rsid w:val="00E316A4"/>
    <w:rsid w:val="00E3228B"/>
    <w:rsid w:val="00E33156"/>
    <w:rsid w:val="00E33596"/>
    <w:rsid w:val="00E33B0A"/>
    <w:rsid w:val="00E36002"/>
    <w:rsid w:val="00E4020A"/>
    <w:rsid w:val="00E405BC"/>
    <w:rsid w:val="00E41553"/>
    <w:rsid w:val="00E41CD3"/>
    <w:rsid w:val="00E41EAE"/>
    <w:rsid w:val="00E42E53"/>
    <w:rsid w:val="00E43A1A"/>
    <w:rsid w:val="00E43FA4"/>
    <w:rsid w:val="00E43FA9"/>
    <w:rsid w:val="00E44C3E"/>
    <w:rsid w:val="00E46033"/>
    <w:rsid w:val="00E4637E"/>
    <w:rsid w:val="00E46BCE"/>
    <w:rsid w:val="00E47924"/>
    <w:rsid w:val="00E5098D"/>
    <w:rsid w:val="00E512A6"/>
    <w:rsid w:val="00E5233D"/>
    <w:rsid w:val="00E52895"/>
    <w:rsid w:val="00E55CD5"/>
    <w:rsid w:val="00E574DD"/>
    <w:rsid w:val="00E57CF2"/>
    <w:rsid w:val="00E60210"/>
    <w:rsid w:val="00E60701"/>
    <w:rsid w:val="00E60791"/>
    <w:rsid w:val="00E60DD4"/>
    <w:rsid w:val="00E635CF"/>
    <w:rsid w:val="00E63934"/>
    <w:rsid w:val="00E64E0C"/>
    <w:rsid w:val="00E65269"/>
    <w:rsid w:val="00E65910"/>
    <w:rsid w:val="00E6624E"/>
    <w:rsid w:val="00E66699"/>
    <w:rsid w:val="00E66E25"/>
    <w:rsid w:val="00E673FA"/>
    <w:rsid w:val="00E67844"/>
    <w:rsid w:val="00E67FCB"/>
    <w:rsid w:val="00E702AA"/>
    <w:rsid w:val="00E7035F"/>
    <w:rsid w:val="00E7120E"/>
    <w:rsid w:val="00E72297"/>
    <w:rsid w:val="00E73EA5"/>
    <w:rsid w:val="00E75113"/>
    <w:rsid w:val="00E75EBB"/>
    <w:rsid w:val="00E767C3"/>
    <w:rsid w:val="00E76AEF"/>
    <w:rsid w:val="00E807AB"/>
    <w:rsid w:val="00E8159B"/>
    <w:rsid w:val="00E81841"/>
    <w:rsid w:val="00E82973"/>
    <w:rsid w:val="00E8302E"/>
    <w:rsid w:val="00E83FC2"/>
    <w:rsid w:val="00E84499"/>
    <w:rsid w:val="00E854D6"/>
    <w:rsid w:val="00E86A6E"/>
    <w:rsid w:val="00E874A5"/>
    <w:rsid w:val="00E8760D"/>
    <w:rsid w:val="00E87F96"/>
    <w:rsid w:val="00E910B9"/>
    <w:rsid w:val="00E9156C"/>
    <w:rsid w:val="00E921B0"/>
    <w:rsid w:val="00E92749"/>
    <w:rsid w:val="00E92868"/>
    <w:rsid w:val="00E93A8B"/>
    <w:rsid w:val="00E975D6"/>
    <w:rsid w:val="00E97642"/>
    <w:rsid w:val="00EA1420"/>
    <w:rsid w:val="00EA286E"/>
    <w:rsid w:val="00EA3316"/>
    <w:rsid w:val="00EA35D9"/>
    <w:rsid w:val="00EA3A29"/>
    <w:rsid w:val="00EA4EC5"/>
    <w:rsid w:val="00EA51BD"/>
    <w:rsid w:val="00EB055D"/>
    <w:rsid w:val="00EB05D1"/>
    <w:rsid w:val="00EB0EFF"/>
    <w:rsid w:val="00EB2492"/>
    <w:rsid w:val="00EB3E04"/>
    <w:rsid w:val="00EB5082"/>
    <w:rsid w:val="00EB77A9"/>
    <w:rsid w:val="00EB7D61"/>
    <w:rsid w:val="00EC1A4E"/>
    <w:rsid w:val="00EC22C3"/>
    <w:rsid w:val="00EC274A"/>
    <w:rsid w:val="00EC3BD8"/>
    <w:rsid w:val="00EC463D"/>
    <w:rsid w:val="00EC5010"/>
    <w:rsid w:val="00EC60D5"/>
    <w:rsid w:val="00EC68F1"/>
    <w:rsid w:val="00EC6904"/>
    <w:rsid w:val="00EC6C7A"/>
    <w:rsid w:val="00EC6CAD"/>
    <w:rsid w:val="00EC6D41"/>
    <w:rsid w:val="00EC718E"/>
    <w:rsid w:val="00EC7315"/>
    <w:rsid w:val="00EC7445"/>
    <w:rsid w:val="00ED0EA6"/>
    <w:rsid w:val="00ED226B"/>
    <w:rsid w:val="00ED22D1"/>
    <w:rsid w:val="00ED52E7"/>
    <w:rsid w:val="00EE10CF"/>
    <w:rsid w:val="00EE1FC0"/>
    <w:rsid w:val="00EE3429"/>
    <w:rsid w:val="00EE3C76"/>
    <w:rsid w:val="00EE51A3"/>
    <w:rsid w:val="00EE5395"/>
    <w:rsid w:val="00EE6840"/>
    <w:rsid w:val="00EE7BF5"/>
    <w:rsid w:val="00EF0881"/>
    <w:rsid w:val="00EF0CF9"/>
    <w:rsid w:val="00EF175B"/>
    <w:rsid w:val="00EF1BA8"/>
    <w:rsid w:val="00EF349B"/>
    <w:rsid w:val="00EF3556"/>
    <w:rsid w:val="00EF402F"/>
    <w:rsid w:val="00EF474B"/>
    <w:rsid w:val="00EF4FF8"/>
    <w:rsid w:val="00EF50E8"/>
    <w:rsid w:val="00EF60BC"/>
    <w:rsid w:val="00EF69A1"/>
    <w:rsid w:val="00F01207"/>
    <w:rsid w:val="00F019F9"/>
    <w:rsid w:val="00F02126"/>
    <w:rsid w:val="00F02398"/>
    <w:rsid w:val="00F029B2"/>
    <w:rsid w:val="00F029E7"/>
    <w:rsid w:val="00F02A16"/>
    <w:rsid w:val="00F02A37"/>
    <w:rsid w:val="00F02CF3"/>
    <w:rsid w:val="00F034B4"/>
    <w:rsid w:val="00F044D7"/>
    <w:rsid w:val="00F05043"/>
    <w:rsid w:val="00F0579C"/>
    <w:rsid w:val="00F05DA1"/>
    <w:rsid w:val="00F063E1"/>
    <w:rsid w:val="00F0661C"/>
    <w:rsid w:val="00F069F2"/>
    <w:rsid w:val="00F120CA"/>
    <w:rsid w:val="00F12F28"/>
    <w:rsid w:val="00F13F47"/>
    <w:rsid w:val="00F145CF"/>
    <w:rsid w:val="00F154BE"/>
    <w:rsid w:val="00F1550B"/>
    <w:rsid w:val="00F156D2"/>
    <w:rsid w:val="00F16969"/>
    <w:rsid w:val="00F16E07"/>
    <w:rsid w:val="00F2324B"/>
    <w:rsid w:val="00F23E6F"/>
    <w:rsid w:val="00F2402F"/>
    <w:rsid w:val="00F2444B"/>
    <w:rsid w:val="00F25539"/>
    <w:rsid w:val="00F25E7C"/>
    <w:rsid w:val="00F2612F"/>
    <w:rsid w:val="00F304DE"/>
    <w:rsid w:val="00F31C10"/>
    <w:rsid w:val="00F32414"/>
    <w:rsid w:val="00F32D5E"/>
    <w:rsid w:val="00F339C2"/>
    <w:rsid w:val="00F36135"/>
    <w:rsid w:val="00F36DD4"/>
    <w:rsid w:val="00F40C80"/>
    <w:rsid w:val="00F417CC"/>
    <w:rsid w:val="00F4386C"/>
    <w:rsid w:val="00F43B2A"/>
    <w:rsid w:val="00F44E81"/>
    <w:rsid w:val="00F4514A"/>
    <w:rsid w:val="00F46256"/>
    <w:rsid w:val="00F46BEB"/>
    <w:rsid w:val="00F47016"/>
    <w:rsid w:val="00F47A5E"/>
    <w:rsid w:val="00F511AD"/>
    <w:rsid w:val="00F52CE2"/>
    <w:rsid w:val="00F532E7"/>
    <w:rsid w:val="00F549DB"/>
    <w:rsid w:val="00F55008"/>
    <w:rsid w:val="00F5517B"/>
    <w:rsid w:val="00F5576E"/>
    <w:rsid w:val="00F55A42"/>
    <w:rsid w:val="00F55F06"/>
    <w:rsid w:val="00F5622F"/>
    <w:rsid w:val="00F567BB"/>
    <w:rsid w:val="00F57DD2"/>
    <w:rsid w:val="00F6133C"/>
    <w:rsid w:val="00F622E4"/>
    <w:rsid w:val="00F6243E"/>
    <w:rsid w:val="00F64CE6"/>
    <w:rsid w:val="00F66C6D"/>
    <w:rsid w:val="00F7185C"/>
    <w:rsid w:val="00F71D52"/>
    <w:rsid w:val="00F71D58"/>
    <w:rsid w:val="00F72892"/>
    <w:rsid w:val="00F729F2"/>
    <w:rsid w:val="00F72A77"/>
    <w:rsid w:val="00F73645"/>
    <w:rsid w:val="00F7365E"/>
    <w:rsid w:val="00F75DC0"/>
    <w:rsid w:val="00F76C39"/>
    <w:rsid w:val="00F8005C"/>
    <w:rsid w:val="00F800C7"/>
    <w:rsid w:val="00F80F12"/>
    <w:rsid w:val="00F8366B"/>
    <w:rsid w:val="00F84324"/>
    <w:rsid w:val="00F86666"/>
    <w:rsid w:val="00F86714"/>
    <w:rsid w:val="00F86DE1"/>
    <w:rsid w:val="00F86F04"/>
    <w:rsid w:val="00F87881"/>
    <w:rsid w:val="00F929A4"/>
    <w:rsid w:val="00F93414"/>
    <w:rsid w:val="00F93E27"/>
    <w:rsid w:val="00F94023"/>
    <w:rsid w:val="00F95599"/>
    <w:rsid w:val="00F97312"/>
    <w:rsid w:val="00FA0C1F"/>
    <w:rsid w:val="00FA1925"/>
    <w:rsid w:val="00FA22A5"/>
    <w:rsid w:val="00FA2AC4"/>
    <w:rsid w:val="00FA349C"/>
    <w:rsid w:val="00FA3AEA"/>
    <w:rsid w:val="00FA429F"/>
    <w:rsid w:val="00FA4EF1"/>
    <w:rsid w:val="00FA5645"/>
    <w:rsid w:val="00FA5D52"/>
    <w:rsid w:val="00FB05F0"/>
    <w:rsid w:val="00FB1541"/>
    <w:rsid w:val="00FB20FE"/>
    <w:rsid w:val="00FB259D"/>
    <w:rsid w:val="00FB280F"/>
    <w:rsid w:val="00FB2BFC"/>
    <w:rsid w:val="00FB56E9"/>
    <w:rsid w:val="00FB574E"/>
    <w:rsid w:val="00FB7AEF"/>
    <w:rsid w:val="00FC0519"/>
    <w:rsid w:val="00FC20B8"/>
    <w:rsid w:val="00FC31A8"/>
    <w:rsid w:val="00FC3841"/>
    <w:rsid w:val="00FC3A1F"/>
    <w:rsid w:val="00FC3DE2"/>
    <w:rsid w:val="00FC4650"/>
    <w:rsid w:val="00FC4824"/>
    <w:rsid w:val="00FC6CFF"/>
    <w:rsid w:val="00FC77F8"/>
    <w:rsid w:val="00FC7F61"/>
    <w:rsid w:val="00FD0EC9"/>
    <w:rsid w:val="00FD1EC6"/>
    <w:rsid w:val="00FD5AA6"/>
    <w:rsid w:val="00FE0944"/>
    <w:rsid w:val="00FE1304"/>
    <w:rsid w:val="00FE152D"/>
    <w:rsid w:val="00FE1E0D"/>
    <w:rsid w:val="00FE2670"/>
    <w:rsid w:val="00FE291D"/>
    <w:rsid w:val="00FE32BC"/>
    <w:rsid w:val="00FE44AC"/>
    <w:rsid w:val="00FE643B"/>
    <w:rsid w:val="00FE72BA"/>
    <w:rsid w:val="00FE755B"/>
    <w:rsid w:val="00FF0D7E"/>
    <w:rsid w:val="00FF0EF5"/>
    <w:rsid w:val="00FF188D"/>
    <w:rsid w:val="00FF1C43"/>
    <w:rsid w:val="00FF223D"/>
    <w:rsid w:val="00FF42A8"/>
    <w:rsid w:val="00FF51FA"/>
    <w:rsid w:val="00FF6F42"/>
    <w:rsid w:val="00FF71E2"/>
    <w:rsid w:val="0BBEB0AB"/>
    <w:rsid w:val="0BDCB86A"/>
    <w:rsid w:val="11658C15"/>
    <w:rsid w:val="1960B2E2"/>
    <w:rsid w:val="289D6234"/>
    <w:rsid w:val="28CBE30E"/>
    <w:rsid w:val="48A8EEF6"/>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E559EFAB-8941-B144-BD69-883326A18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brandlabor"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8" ma:contentTypeDescription="Ein neues Dokument erstellen." ma:contentTypeScope="" ma:versionID="7171740d4af0523d8bed45222bebebd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bfec8746c29a0064bf4e7b02548437d1"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88C94A4A-2DE4-498A-B4C7-BC4DB27472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5</Pages>
  <Words>1151</Words>
  <Characters>7252</Characters>
  <Application>Microsoft Office Word</Application>
  <DocSecurity>0</DocSecurity>
  <Lines>60</Lines>
  <Paragraphs>16</Paragraphs>
  <ScaleCrop>false</ScaleCrop>
  <Company>Geberit</Company>
  <LinksUpToDate>false</LinksUpToDate>
  <CharactersWithSpaces>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Filippo Corsani</cp:lastModifiedBy>
  <cp:revision>41</cp:revision>
  <cp:lastPrinted>2021-11-09T12:40:00Z</cp:lastPrinted>
  <dcterms:created xsi:type="dcterms:W3CDTF">2022-01-19T15:09:00Z</dcterms:created>
  <dcterms:modified xsi:type="dcterms:W3CDTF">2022-04-01T11:21:00Z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2022-01-18T16:45:21Z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63efe3d3-3f4e-4c71-a88f-68a021fba6bc</vt:lpwstr>
  </property>
  <property fmtid="{D5CDD505-2E9C-101B-9397-08002B2CF9AE}" pid="9" name="MSIP_Label_583d9081-ff0c-403e-9495-6ce7896734ce_ContentBits">
    <vt:lpwstr>0</vt:lpwstr>
  </property>
</Properties>
</file>