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93F07" w14:textId="12CEF3DC" w:rsidR="005D53A3" w:rsidRPr="00A12CD9" w:rsidRDefault="00E11E2A" w:rsidP="00574A06">
      <w:pPr>
        <w:pStyle w:val="KeinLeerraum"/>
        <w:rPr>
          <w:lang w:val="de-DE"/>
        </w:rPr>
      </w:pPr>
      <w:r w:rsidRPr="00A12CD9">
        <w:rPr>
          <w:lang w:val="de-DE"/>
        </w:rPr>
        <w:t>Ausgezeichnet</w:t>
      </w:r>
      <w:r w:rsidR="00AF3AB4" w:rsidRPr="00A12CD9">
        <w:rPr>
          <w:lang w:val="de-DE"/>
        </w:rPr>
        <w:t xml:space="preserve"> in</w:t>
      </w:r>
      <w:r w:rsidRPr="00A12CD9">
        <w:rPr>
          <w:lang w:val="de-DE"/>
        </w:rPr>
        <w:t xml:space="preserve"> Form und Funktion</w:t>
      </w:r>
    </w:p>
    <w:p w14:paraId="16C3E88E" w14:textId="4E33D998" w:rsidR="005D53A3" w:rsidRPr="00A12CD9" w:rsidRDefault="00400EB7" w:rsidP="00574A06">
      <w:pPr>
        <w:pStyle w:val="berschrift1"/>
        <w:rPr>
          <w:lang w:val="de-DE"/>
        </w:rPr>
      </w:pPr>
      <w:r w:rsidRPr="00A12CD9">
        <w:rPr>
          <w:lang w:val="de-DE"/>
        </w:rPr>
        <w:t xml:space="preserve">Geberit Bambini und die </w:t>
      </w:r>
      <w:r w:rsidR="008D25A6" w:rsidRPr="00A12CD9">
        <w:rPr>
          <w:lang w:val="de-DE"/>
        </w:rPr>
        <w:t>Geberit</w:t>
      </w:r>
      <w:r w:rsidR="00542DCA" w:rsidRPr="00A12CD9">
        <w:rPr>
          <w:lang w:val="de-DE"/>
        </w:rPr>
        <w:t xml:space="preserve"> </w:t>
      </w:r>
      <w:r w:rsidR="00AB629F" w:rsidRPr="00A12CD9">
        <w:rPr>
          <w:lang w:val="de-DE"/>
        </w:rPr>
        <w:t>Clean</w:t>
      </w:r>
      <w:r w:rsidR="002D3A0B" w:rsidRPr="00A12CD9">
        <w:rPr>
          <w:lang w:val="de-DE"/>
        </w:rPr>
        <w:t>L</w:t>
      </w:r>
      <w:r w:rsidR="00AB629F" w:rsidRPr="00A12CD9">
        <w:rPr>
          <w:lang w:val="de-DE"/>
        </w:rPr>
        <w:t xml:space="preserve">ine50 </w:t>
      </w:r>
      <w:r w:rsidR="00D71F95" w:rsidRPr="00A12CD9">
        <w:rPr>
          <w:lang w:val="de-DE"/>
        </w:rPr>
        <w:t xml:space="preserve">mit dem </w:t>
      </w:r>
      <w:proofErr w:type="spellStart"/>
      <w:r w:rsidR="00D71F95" w:rsidRPr="00A12CD9">
        <w:rPr>
          <w:lang w:val="de-DE"/>
        </w:rPr>
        <w:t>iF</w:t>
      </w:r>
      <w:proofErr w:type="spellEnd"/>
      <w:r w:rsidR="00956C1F" w:rsidRPr="00A12CD9">
        <w:rPr>
          <w:lang w:val="de-DE"/>
        </w:rPr>
        <w:t xml:space="preserve"> Design</w:t>
      </w:r>
      <w:r w:rsidR="00AB629F" w:rsidRPr="00A12CD9">
        <w:rPr>
          <w:lang w:val="de-DE"/>
        </w:rPr>
        <w:t xml:space="preserve"> Award </w:t>
      </w:r>
      <w:r w:rsidR="00D71F95" w:rsidRPr="00A12CD9">
        <w:rPr>
          <w:lang w:val="de-DE"/>
        </w:rPr>
        <w:t>prämiert</w:t>
      </w:r>
    </w:p>
    <w:p w14:paraId="6F21634D" w14:textId="180800D5" w:rsidR="00BC7CAE" w:rsidRPr="00A12CD9" w:rsidRDefault="00B4524F" w:rsidP="00574A06">
      <w:pPr>
        <w:pStyle w:val="Kopfzeile"/>
        <w:spacing w:after="480"/>
        <w:rPr>
          <w:rStyle w:val="Hervorhebung"/>
          <w:lang w:val="de-DE"/>
        </w:rPr>
      </w:pPr>
      <w:r w:rsidRPr="00A12CD9">
        <w:rPr>
          <w:rStyle w:val="Hervorhebung"/>
          <w:lang w:val="de-DE"/>
        </w:rPr>
        <w:t xml:space="preserve">Geberit </w:t>
      </w:r>
      <w:r w:rsidR="00A12CD9">
        <w:rPr>
          <w:rStyle w:val="Hervorhebung"/>
          <w:lang w:val="de-DE"/>
        </w:rPr>
        <w:t>Vertriebs GmbH</w:t>
      </w:r>
      <w:r w:rsidRPr="00A12CD9">
        <w:rPr>
          <w:rStyle w:val="Hervorhebung"/>
          <w:lang w:val="de-DE"/>
        </w:rPr>
        <w:t xml:space="preserve">, </w:t>
      </w:r>
      <w:r w:rsidR="00A12CD9">
        <w:rPr>
          <w:rStyle w:val="Hervorhebung"/>
          <w:lang w:val="de-DE"/>
        </w:rPr>
        <w:t>Pfullendorf</w:t>
      </w:r>
      <w:r w:rsidRPr="00A12CD9">
        <w:rPr>
          <w:rStyle w:val="Hervorhebung"/>
          <w:lang w:val="de-DE"/>
        </w:rPr>
        <w:t xml:space="preserve">, </w:t>
      </w:r>
      <w:r w:rsidR="003C30B5">
        <w:rPr>
          <w:rStyle w:val="Hervorhebung"/>
          <w:lang w:val="de-DE"/>
        </w:rPr>
        <w:t>April</w:t>
      </w:r>
      <w:r w:rsidR="008D25A6" w:rsidRPr="00A12CD9">
        <w:rPr>
          <w:rStyle w:val="Hervorhebung"/>
          <w:lang w:val="de-DE"/>
        </w:rPr>
        <w:t xml:space="preserve"> 202</w:t>
      </w:r>
      <w:r w:rsidR="00050CBA" w:rsidRPr="00A12CD9">
        <w:rPr>
          <w:rStyle w:val="Hervorhebung"/>
          <w:lang w:val="de-DE"/>
        </w:rPr>
        <w:t>4</w:t>
      </w:r>
    </w:p>
    <w:p w14:paraId="0F456C2F" w14:textId="77777777" w:rsidR="005E2147" w:rsidRDefault="00050CBA" w:rsidP="005E2147">
      <w:pPr>
        <w:pStyle w:val="Titel"/>
        <w:rPr>
          <w:lang w:val="de-DE"/>
        </w:rPr>
      </w:pPr>
      <w:r w:rsidRPr="00A12CD9">
        <w:rPr>
          <w:lang w:val="de-DE"/>
        </w:rPr>
        <w:t xml:space="preserve">Mit der </w:t>
      </w:r>
      <w:proofErr w:type="spellStart"/>
      <w:r w:rsidR="00400EB7" w:rsidRPr="00A12CD9">
        <w:rPr>
          <w:lang w:val="de-DE"/>
        </w:rPr>
        <w:t>Badserie</w:t>
      </w:r>
      <w:proofErr w:type="spellEnd"/>
      <w:r w:rsidR="00400EB7" w:rsidRPr="00A12CD9">
        <w:rPr>
          <w:lang w:val="de-DE"/>
        </w:rPr>
        <w:t xml:space="preserve"> Bambini und der </w:t>
      </w:r>
      <w:r w:rsidRPr="00A12CD9">
        <w:rPr>
          <w:lang w:val="de-DE"/>
        </w:rPr>
        <w:t xml:space="preserve">Duschrinne CleanLine50 </w:t>
      </w:r>
      <w:r w:rsidR="005E2147">
        <w:rPr>
          <w:lang w:val="de-DE"/>
        </w:rPr>
        <w:t>haben</w:t>
      </w:r>
      <w:r w:rsidRPr="00A12CD9">
        <w:rPr>
          <w:lang w:val="de-DE"/>
        </w:rPr>
        <w:t xml:space="preserve"> zwei Geberit Produkte den international renommierten </w:t>
      </w:r>
      <w:proofErr w:type="spellStart"/>
      <w:r w:rsidRPr="00A12CD9">
        <w:rPr>
          <w:lang w:val="de-DE"/>
        </w:rPr>
        <w:t>iF</w:t>
      </w:r>
      <w:proofErr w:type="spellEnd"/>
      <w:r w:rsidRPr="00A12CD9">
        <w:rPr>
          <w:lang w:val="de-DE"/>
        </w:rPr>
        <w:t xml:space="preserve"> Design Award 2024</w:t>
      </w:r>
      <w:r w:rsidR="005E2147">
        <w:rPr>
          <w:lang w:val="de-DE"/>
        </w:rPr>
        <w:t xml:space="preserve"> gewonnen</w:t>
      </w:r>
      <w:r w:rsidRPr="00A12CD9">
        <w:rPr>
          <w:lang w:val="de-DE"/>
        </w:rPr>
        <w:t>. Die Jury überzeugte sowohl das Design als auch die cleveren Details, die den Alltag für die Nutzerinnen und Nutzer vereinfachen und die Hygiene und Reinigung erleichtern.</w:t>
      </w:r>
    </w:p>
    <w:p w14:paraId="45B09561" w14:textId="5D611E33" w:rsidR="00400EB7" w:rsidRPr="00A12CD9" w:rsidRDefault="00400EB7" w:rsidP="005E2147">
      <w:pPr>
        <w:pStyle w:val="Titel"/>
        <w:rPr>
          <w:lang w:val="de-DE"/>
        </w:rPr>
      </w:pPr>
      <w:r w:rsidRPr="00A12CD9">
        <w:rPr>
          <w:lang w:val="de-DE" w:eastAsia="de-DE"/>
        </w:rPr>
        <w:t>Geberit Bambini</w:t>
      </w:r>
      <w:r w:rsidR="005E2147">
        <w:rPr>
          <w:lang w:val="de-DE" w:eastAsia="de-DE"/>
        </w:rPr>
        <w:br/>
      </w:r>
      <w:r w:rsidR="00D71F95" w:rsidRPr="005E2147">
        <w:rPr>
          <w:b w:val="0"/>
          <w:bCs/>
          <w:lang w:val="de-DE"/>
        </w:rPr>
        <w:t xml:space="preserve">Geberit </w:t>
      </w:r>
      <w:r w:rsidR="005E2147">
        <w:rPr>
          <w:b w:val="0"/>
          <w:bCs/>
          <w:lang w:val="de-DE"/>
        </w:rPr>
        <w:t>hat</w:t>
      </w:r>
      <w:r w:rsidR="00D71F95" w:rsidRPr="005E2147">
        <w:rPr>
          <w:b w:val="0"/>
          <w:bCs/>
          <w:lang w:val="de-DE"/>
        </w:rPr>
        <w:t xml:space="preserve"> d</w:t>
      </w:r>
      <w:r w:rsidR="004C3712" w:rsidRPr="005E2147">
        <w:rPr>
          <w:b w:val="0"/>
          <w:bCs/>
          <w:lang w:val="de-DE"/>
        </w:rPr>
        <w:t>ie</w:t>
      </w:r>
      <w:r w:rsidR="00D71F95" w:rsidRPr="005E2147">
        <w:rPr>
          <w:b w:val="0"/>
          <w:bCs/>
          <w:lang w:val="de-DE"/>
        </w:rPr>
        <w:t xml:space="preserve"> </w:t>
      </w:r>
      <w:proofErr w:type="spellStart"/>
      <w:r w:rsidR="00D71F95" w:rsidRPr="005E2147">
        <w:rPr>
          <w:b w:val="0"/>
          <w:bCs/>
          <w:lang w:val="de-DE"/>
        </w:rPr>
        <w:t>Badserie</w:t>
      </w:r>
      <w:proofErr w:type="spellEnd"/>
      <w:r w:rsidRPr="005E2147">
        <w:rPr>
          <w:b w:val="0"/>
          <w:bCs/>
          <w:lang w:val="de-DE"/>
        </w:rPr>
        <w:t xml:space="preserve"> </w:t>
      </w:r>
      <w:r w:rsidR="005E2147">
        <w:rPr>
          <w:b w:val="0"/>
          <w:bCs/>
          <w:lang w:val="de-DE"/>
        </w:rPr>
        <w:t xml:space="preserve">Bambini </w:t>
      </w:r>
      <w:r w:rsidRPr="005E2147">
        <w:rPr>
          <w:b w:val="0"/>
          <w:bCs/>
          <w:lang w:val="de-DE"/>
        </w:rPr>
        <w:t>speziell für Kleinkinder und Kinder bis 14 Jahre</w:t>
      </w:r>
      <w:r w:rsidR="005E2147">
        <w:rPr>
          <w:b w:val="0"/>
          <w:bCs/>
          <w:lang w:val="de-DE"/>
        </w:rPr>
        <w:t xml:space="preserve"> entwickelt</w:t>
      </w:r>
      <w:r w:rsidR="004C3712" w:rsidRPr="005E2147">
        <w:rPr>
          <w:b w:val="0"/>
          <w:bCs/>
          <w:lang w:val="de-DE"/>
        </w:rPr>
        <w:t xml:space="preserve">. </w:t>
      </w:r>
      <w:r w:rsidR="004F23C7" w:rsidRPr="005E2147">
        <w:rPr>
          <w:b w:val="0"/>
          <w:bCs/>
          <w:lang w:val="de-DE"/>
        </w:rPr>
        <w:t xml:space="preserve">Die Produkte der </w:t>
      </w:r>
      <w:proofErr w:type="spellStart"/>
      <w:r w:rsidR="004F23C7" w:rsidRPr="005E2147">
        <w:rPr>
          <w:b w:val="0"/>
          <w:bCs/>
          <w:lang w:val="de-DE"/>
        </w:rPr>
        <w:t>Badserie</w:t>
      </w:r>
      <w:proofErr w:type="spellEnd"/>
      <w:r w:rsidR="004F23C7" w:rsidRPr="005E2147">
        <w:rPr>
          <w:b w:val="0"/>
          <w:bCs/>
          <w:lang w:val="de-DE"/>
        </w:rPr>
        <w:t xml:space="preserve"> überzeugten durch ihre Formgebung, die laut </w:t>
      </w:r>
      <w:r w:rsidR="007F1089" w:rsidRPr="005E2147">
        <w:rPr>
          <w:b w:val="0"/>
          <w:bCs/>
          <w:lang w:val="de-DE"/>
        </w:rPr>
        <w:t xml:space="preserve">der </w:t>
      </w:r>
      <w:proofErr w:type="spellStart"/>
      <w:r w:rsidR="007F1089" w:rsidRPr="005E2147">
        <w:rPr>
          <w:b w:val="0"/>
          <w:bCs/>
          <w:lang w:val="de-DE"/>
        </w:rPr>
        <w:t>iF</w:t>
      </w:r>
      <w:proofErr w:type="spellEnd"/>
      <w:r w:rsidR="007F1089" w:rsidRPr="005E2147">
        <w:rPr>
          <w:b w:val="0"/>
          <w:bCs/>
          <w:lang w:val="de-DE"/>
        </w:rPr>
        <w:t xml:space="preserve"> Design Award </w:t>
      </w:r>
      <w:r w:rsidR="004F23C7" w:rsidRPr="005E2147">
        <w:rPr>
          <w:b w:val="0"/>
          <w:bCs/>
          <w:lang w:val="de-DE"/>
        </w:rPr>
        <w:t xml:space="preserve">Jury besonders kindgerecht und gleichzeitig modern ist. </w:t>
      </w:r>
      <w:r w:rsidR="000268CC" w:rsidRPr="005E2147">
        <w:rPr>
          <w:b w:val="0"/>
          <w:bCs/>
          <w:lang w:val="de-DE"/>
        </w:rPr>
        <w:t xml:space="preserve">So sind </w:t>
      </w:r>
      <w:r w:rsidR="002D3A0B" w:rsidRPr="005E2147">
        <w:rPr>
          <w:b w:val="0"/>
          <w:bCs/>
          <w:lang w:val="de-DE"/>
        </w:rPr>
        <w:t xml:space="preserve">die </w:t>
      </w:r>
      <w:r w:rsidRPr="005E2147">
        <w:rPr>
          <w:b w:val="0"/>
          <w:bCs/>
          <w:lang w:val="de-DE"/>
        </w:rPr>
        <w:t>WC</w:t>
      </w:r>
      <w:r w:rsidR="002D3A0B" w:rsidRPr="005E2147">
        <w:rPr>
          <w:b w:val="0"/>
          <w:bCs/>
          <w:lang w:val="de-DE"/>
        </w:rPr>
        <w:t>s</w:t>
      </w:r>
      <w:r w:rsidRPr="005E2147">
        <w:rPr>
          <w:b w:val="0"/>
          <w:bCs/>
          <w:lang w:val="de-DE"/>
        </w:rPr>
        <w:t xml:space="preserve"> und Waschpl</w:t>
      </w:r>
      <w:r w:rsidR="002D3A0B" w:rsidRPr="005E2147">
        <w:rPr>
          <w:b w:val="0"/>
          <w:bCs/>
          <w:lang w:val="de-DE"/>
        </w:rPr>
        <w:t>ä</w:t>
      </w:r>
      <w:r w:rsidRPr="005E2147">
        <w:rPr>
          <w:b w:val="0"/>
          <w:bCs/>
          <w:lang w:val="de-DE"/>
        </w:rPr>
        <w:t>tz</w:t>
      </w:r>
      <w:r w:rsidR="002D3A0B" w:rsidRPr="005E2147">
        <w:rPr>
          <w:b w:val="0"/>
          <w:bCs/>
          <w:lang w:val="de-DE"/>
        </w:rPr>
        <w:t>e</w:t>
      </w:r>
      <w:r w:rsidRPr="005E2147">
        <w:rPr>
          <w:b w:val="0"/>
          <w:bCs/>
          <w:lang w:val="de-DE"/>
        </w:rPr>
        <w:t xml:space="preserve"> in Höhe und Ausstattung perfekt auf die Bedürfnisse der jungen Nutzerinnen und Nutzer abgestimmt</w:t>
      </w:r>
      <w:r w:rsidR="005E2147">
        <w:rPr>
          <w:b w:val="0"/>
          <w:bCs/>
          <w:lang w:val="de-DE"/>
        </w:rPr>
        <w:t>.</w:t>
      </w:r>
      <w:r w:rsidRPr="005E2147">
        <w:rPr>
          <w:b w:val="0"/>
          <w:bCs/>
          <w:lang w:val="de-DE"/>
        </w:rPr>
        <w:t xml:space="preserve"> </w:t>
      </w:r>
      <w:r w:rsidR="005E2147">
        <w:rPr>
          <w:b w:val="0"/>
          <w:bCs/>
          <w:lang w:val="de-DE"/>
        </w:rPr>
        <w:t xml:space="preserve">Damit </w:t>
      </w:r>
      <w:r w:rsidRPr="005E2147">
        <w:rPr>
          <w:b w:val="0"/>
          <w:bCs/>
          <w:lang w:val="de-DE"/>
        </w:rPr>
        <w:t xml:space="preserve">ermöglichen </w:t>
      </w:r>
      <w:r w:rsidR="005E2147">
        <w:rPr>
          <w:b w:val="0"/>
          <w:bCs/>
          <w:lang w:val="de-DE"/>
        </w:rPr>
        <w:t xml:space="preserve">sie </w:t>
      </w:r>
      <w:r w:rsidRPr="005E2147">
        <w:rPr>
          <w:b w:val="0"/>
          <w:bCs/>
          <w:lang w:val="de-DE"/>
        </w:rPr>
        <w:t>einen mühelosen Zugang zu Toilette und Waschbecken.</w:t>
      </w:r>
      <w:r w:rsidRPr="00A12CD9">
        <w:rPr>
          <w:lang w:val="de-DE"/>
        </w:rPr>
        <w:t xml:space="preserve"> </w:t>
      </w:r>
    </w:p>
    <w:p w14:paraId="225F9311" w14:textId="7D7F64D0" w:rsidR="00400EB7" w:rsidRPr="00A12CD9" w:rsidRDefault="004C3712" w:rsidP="007F1089">
      <w:pPr>
        <w:rPr>
          <w:lang w:val="de-DE"/>
        </w:rPr>
      </w:pPr>
      <w:r w:rsidRPr="00A12CD9">
        <w:rPr>
          <w:lang w:val="de-DE"/>
        </w:rPr>
        <w:t xml:space="preserve">Zudem </w:t>
      </w:r>
      <w:r w:rsidR="005E2147">
        <w:rPr>
          <w:lang w:val="de-DE"/>
        </w:rPr>
        <w:t>punktete</w:t>
      </w:r>
      <w:r w:rsidRPr="00A12CD9">
        <w:rPr>
          <w:lang w:val="de-DE"/>
        </w:rPr>
        <w:t xml:space="preserve"> </w:t>
      </w:r>
      <w:r w:rsidR="00400EB7" w:rsidRPr="00A12CD9">
        <w:rPr>
          <w:lang w:val="de-DE"/>
        </w:rPr>
        <w:t>die Serie durch</w:t>
      </w:r>
      <w:r w:rsidRPr="00A12CD9">
        <w:rPr>
          <w:lang w:val="de-DE"/>
        </w:rPr>
        <w:t xml:space="preserve"> den Ansatz, </w:t>
      </w:r>
      <w:r w:rsidR="000F64D2" w:rsidRPr="00A12CD9">
        <w:rPr>
          <w:lang w:val="de-DE"/>
        </w:rPr>
        <w:t xml:space="preserve">Vorteile </w:t>
      </w:r>
      <w:r w:rsidRPr="00A12CD9">
        <w:rPr>
          <w:lang w:val="de-DE"/>
        </w:rPr>
        <w:t xml:space="preserve">auch </w:t>
      </w:r>
      <w:r w:rsidR="00400EB7" w:rsidRPr="00A12CD9">
        <w:rPr>
          <w:lang w:val="de-DE"/>
        </w:rPr>
        <w:t>für das Betreuungs- und Reinigungspersonal</w:t>
      </w:r>
      <w:r w:rsidRPr="00A12CD9">
        <w:rPr>
          <w:lang w:val="de-DE"/>
        </w:rPr>
        <w:t xml:space="preserve"> zu bieten</w:t>
      </w:r>
      <w:r w:rsidR="00400EB7" w:rsidRPr="00A12CD9">
        <w:rPr>
          <w:lang w:val="de-DE"/>
        </w:rPr>
        <w:t>. Die geschlossene Form der WC-Keramik lässt sich au</w:t>
      </w:r>
      <w:r w:rsidR="005E2147">
        <w:rPr>
          <w:lang w:val="de-DE"/>
        </w:rPr>
        <w:t>ß</w:t>
      </w:r>
      <w:r w:rsidR="00400EB7" w:rsidRPr="00A12CD9">
        <w:rPr>
          <w:lang w:val="de-DE"/>
        </w:rPr>
        <w:t xml:space="preserve">en schnell und einfach reinigen. Die Innenreinigung wird durch das spülrandlose </w:t>
      </w:r>
      <w:proofErr w:type="spellStart"/>
      <w:r w:rsidR="002D3A0B" w:rsidRPr="00A12CD9">
        <w:rPr>
          <w:lang w:val="de-DE"/>
        </w:rPr>
        <w:t>Rimfree</w:t>
      </w:r>
      <w:proofErr w:type="spellEnd"/>
      <w:r w:rsidR="002D3A0B" w:rsidRPr="00A12CD9">
        <w:rPr>
          <w:lang w:val="de-DE"/>
        </w:rPr>
        <w:t>-</w:t>
      </w:r>
      <w:r w:rsidR="00400EB7" w:rsidRPr="00A12CD9">
        <w:rPr>
          <w:lang w:val="de-DE"/>
        </w:rPr>
        <w:t>Design erleichtert und der WC-</w:t>
      </w:r>
      <w:proofErr w:type="spellStart"/>
      <w:r w:rsidR="00400EB7" w:rsidRPr="00A12CD9">
        <w:rPr>
          <w:lang w:val="de-DE"/>
        </w:rPr>
        <w:t>Sitzring</w:t>
      </w:r>
      <w:proofErr w:type="spellEnd"/>
      <w:r w:rsidR="00400EB7" w:rsidRPr="00A12CD9">
        <w:rPr>
          <w:lang w:val="de-DE"/>
        </w:rPr>
        <w:t xml:space="preserve"> mit Abtropfkante verhindert, dass Flüssigkeit aus der Keramik spritzt. Die</w:t>
      </w:r>
      <w:r w:rsidRPr="00A12CD9">
        <w:rPr>
          <w:lang w:val="de-DE"/>
        </w:rPr>
        <w:t>se</w:t>
      </w:r>
      <w:r w:rsidR="00400EB7" w:rsidRPr="00A12CD9">
        <w:rPr>
          <w:lang w:val="de-DE"/>
        </w:rPr>
        <w:t xml:space="preserve"> cleveren Details </w:t>
      </w:r>
      <w:r w:rsidR="00C735A0" w:rsidRPr="00A12CD9">
        <w:rPr>
          <w:lang w:val="de-DE"/>
        </w:rPr>
        <w:t xml:space="preserve">der </w:t>
      </w:r>
      <w:proofErr w:type="spellStart"/>
      <w:r w:rsidR="00C735A0" w:rsidRPr="00A12CD9">
        <w:rPr>
          <w:lang w:val="de-DE"/>
        </w:rPr>
        <w:t>Badserie</w:t>
      </w:r>
      <w:proofErr w:type="spellEnd"/>
      <w:r w:rsidR="00C735A0" w:rsidRPr="00A12CD9">
        <w:rPr>
          <w:lang w:val="de-DE"/>
        </w:rPr>
        <w:t xml:space="preserve"> </w:t>
      </w:r>
      <w:r w:rsidR="005E2147">
        <w:rPr>
          <w:lang w:val="de-DE"/>
        </w:rPr>
        <w:t>überzeugten</w:t>
      </w:r>
      <w:r w:rsidR="00400EB7" w:rsidRPr="00A12CD9">
        <w:rPr>
          <w:lang w:val="de-DE"/>
        </w:rPr>
        <w:t xml:space="preserve"> die Jury.</w:t>
      </w:r>
    </w:p>
    <w:p w14:paraId="10900805" w14:textId="44C31E84" w:rsidR="00382A2A" w:rsidRPr="005E2147" w:rsidRDefault="00382A2A" w:rsidP="005E2147">
      <w:pPr>
        <w:spacing w:after="0" w:line="240" w:lineRule="auto"/>
        <w:rPr>
          <w:b/>
          <w:bCs/>
          <w:lang w:val="de-DE" w:eastAsia="de-DE"/>
        </w:rPr>
      </w:pPr>
      <w:r w:rsidRPr="005E2147">
        <w:rPr>
          <w:b/>
          <w:bCs/>
          <w:lang w:val="de-DE" w:eastAsia="de-DE"/>
        </w:rPr>
        <w:t xml:space="preserve">Geberit </w:t>
      </w:r>
      <w:r w:rsidR="00F82209" w:rsidRPr="005E2147">
        <w:rPr>
          <w:b/>
          <w:bCs/>
          <w:lang w:val="de-DE" w:eastAsia="de-DE"/>
        </w:rPr>
        <w:t>CleanLine50</w:t>
      </w:r>
    </w:p>
    <w:p w14:paraId="68495222" w14:textId="7BCF181E" w:rsidR="00473196" w:rsidRPr="00A12CD9" w:rsidRDefault="00C735A0" w:rsidP="00F82209">
      <w:pPr>
        <w:rPr>
          <w:lang w:val="de-DE" w:eastAsia="de-DE"/>
        </w:rPr>
      </w:pPr>
      <w:r w:rsidRPr="003C30B5">
        <w:rPr>
          <w:bCs/>
          <w:color w:val="000000"/>
          <w:lang w:val="de-DE" w:eastAsia="de-DE"/>
        </w:rPr>
        <w:t xml:space="preserve">Die Duschrinne Geberit CleanLine50 </w:t>
      </w:r>
      <w:r w:rsidR="007B0154" w:rsidRPr="003C30B5">
        <w:rPr>
          <w:bCs/>
          <w:color w:val="000000"/>
          <w:lang w:val="de-DE" w:eastAsia="de-DE"/>
        </w:rPr>
        <w:t>punktete bei der</w:t>
      </w:r>
      <w:r w:rsidRPr="003C30B5">
        <w:rPr>
          <w:bCs/>
          <w:color w:val="000000"/>
          <w:lang w:val="de-DE" w:eastAsia="de-DE"/>
        </w:rPr>
        <w:t xml:space="preserve"> Jury des </w:t>
      </w:r>
      <w:proofErr w:type="spellStart"/>
      <w:r w:rsidRPr="003C30B5">
        <w:rPr>
          <w:bCs/>
          <w:color w:val="000000"/>
          <w:lang w:val="de-DE" w:eastAsia="de-DE"/>
        </w:rPr>
        <w:t>iF</w:t>
      </w:r>
      <w:proofErr w:type="spellEnd"/>
      <w:r w:rsidRPr="003C30B5">
        <w:rPr>
          <w:bCs/>
          <w:color w:val="000000"/>
          <w:lang w:val="de-DE" w:eastAsia="de-DE"/>
        </w:rPr>
        <w:t xml:space="preserve"> Design Awards </w:t>
      </w:r>
      <w:r w:rsidR="005E2147" w:rsidRPr="003C30B5">
        <w:rPr>
          <w:bCs/>
          <w:color w:val="000000"/>
          <w:lang w:val="de-DE" w:eastAsia="de-DE"/>
        </w:rPr>
        <w:t xml:space="preserve">gleich </w:t>
      </w:r>
      <w:r w:rsidR="006244F7" w:rsidRPr="003C30B5">
        <w:rPr>
          <w:bCs/>
          <w:color w:val="000000"/>
          <w:lang w:val="de-DE" w:eastAsia="de-DE"/>
        </w:rPr>
        <w:t xml:space="preserve">mit </w:t>
      </w:r>
      <w:r w:rsidRPr="003C30B5">
        <w:rPr>
          <w:bCs/>
          <w:color w:val="000000"/>
          <w:lang w:val="de-DE" w:eastAsia="de-DE"/>
        </w:rPr>
        <w:t>d</w:t>
      </w:r>
      <w:r w:rsidR="004C3712" w:rsidRPr="003C30B5">
        <w:rPr>
          <w:bCs/>
          <w:color w:val="000000"/>
          <w:lang w:val="de-DE" w:eastAsia="de-DE"/>
        </w:rPr>
        <w:t>rei Argumente</w:t>
      </w:r>
      <w:r w:rsidRPr="003C30B5">
        <w:rPr>
          <w:bCs/>
          <w:color w:val="000000"/>
          <w:lang w:val="de-DE" w:eastAsia="de-DE"/>
        </w:rPr>
        <w:t>n</w:t>
      </w:r>
      <w:r w:rsidR="00DF7734" w:rsidRPr="003C30B5">
        <w:rPr>
          <w:bCs/>
          <w:color w:val="000000"/>
          <w:lang w:val="de-DE" w:eastAsia="de-DE"/>
        </w:rPr>
        <w:t xml:space="preserve">: </w:t>
      </w:r>
      <w:r w:rsidR="005E2147" w:rsidRPr="003C30B5">
        <w:rPr>
          <w:bCs/>
          <w:color w:val="000000"/>
          <w:lang w:val="de-DE" w:eastAsia="de-DE"/>
        </w:rPr>
        <w:t xml:space="preserve">mit dem </w:t>
      </w:r>
      <w:r w:rsidR="00DF7734" w:rsidRPr="003C30B5">
        <w:rPr>
          <w:bCs/>
          <w:color w:val="000000"/>
          <w:lang w:val="de-DE" w:eastAsia="de-DE"/>
        </w:rPr>
        <w:t>Design, de</w:t>
      </w:r>
      <w:r w:rsidR="005E2147" w:rsidRPr="003C30B5">
        <w:rPr>
          <w:bCs/>
          <w:color w:val="000000"/>
          <w:lang w:val="de-DE" w:eastAsia="de-DE"/>
        </w:rPr>
        <w:t>m</w:t>
      </w:r>
      <w:r w:rsidR="00DF7734" w:rsidRPr="003C30B5">
        <w:rPr>
          <w:bCs/>
          <w:color w:val="000000"/>
          <w:lang w:val="de-DE" w:eastAsia="de-DE"/>
        </w:rPr>
        <w:t xml:space="preserve"> ökologische</w:t>
      </w:r>
      <w:r w:rsidR="005E2147" w:rsidRPr="003C30B5">
        <w:rPr>
          <w:bCs/>
          <w:color w:val="000000"/>
          <w:lang w:val="de-DE" w:eastAsia="de-DE"/>
        </w:rPr>
        <w:t>n</w:t>
      </w:r>
      <w:r w:rsidR="00DF7734" w:rsidRPr="003C30B5">
        <w:rPr>
          <w:bCs/>
          <w:color w:val="000000"/>
          <w:lang w:val="de-DE" w:eastAsia="de-DE"/>
        </w:rPr>
        <w:t xml:space="preserve"> Aspekt </w:t>
      </w:r>
      <w:r w:rsidR="003F061E" w:rsidRPr="003C30B5">
        <w:rPr>
          <w:bCs/>
          <w:color w:val="000000"/>
          <w:lang w:val="de-DE" w:eastAsia="de-DE"/>
        </w:rPr>
        <w:t xml:space="preserve">hinsichtlich des Materialeinsatzes </w:t>
      </w:r>
      <w:r w:rsidR="00DF7734" w:rsidRPr="003C30B5">
        <w:rPr>
          <w:bCs/>
          <w:color w:val="000000"/>
          <w:lang w:val="de-DE" w:eastAsia="de-DE"/>
        </w:rPr>
        <w:t>sowie d</w:t>
      </w:r>
      <w:r w:rsidR="005E2147" w:rsidRPr="003C30B5">
        <w:rPr>
          <w:bCs/>
          <w:color w:val="000000"/>
          <w:lang w:val="de-DE" w:eastAsia="de-DE"/>
        </w:rPr>
        <w:t>er</w:t>
      </w:r>
      <w:r w:rsidR="00DF7734" w:rsidRPr="003C30B5">
        <w:rPr>
          <w:bCs/>
          <w:color w:val="000000"/>
          <w:lang w:val="de-DE" w:eastAsia="de-DE"/>
        </w:rPr>
        <w:t xml:space="preserve"> </w:t>
      </w:r>
      <w:r w:rsidRPr="003C30B5">
        <w:rPr>
          <w:bCs/>
          <w:color w:val="000000"/>
          <w:lang w:val="de-DE" w:eastAsia="de-DE"/>
        </w:rPr>
        <w:t>einfache</w:t>
      </w:r>
      <w:r w:rsidR="005E2147" w:rsidRPr="003C30B5">
        <w:rPr>
          <w:bCs/>
          <w:color w:val="000000"/>
          <w:lang w:val="de-DE" w:eastAsia="de-DE"/>
        </w:rPr>
        <w:t>n</w:t>
      </w:r>
      <w:r w:rsidRPr="003C30B5">
        <w:rPr>
          <w:bCs/>
          <w:color w:val="000000"/>
          <w:lang w:val="de-DE" w:eastAsia="de-DE"/>
        </w:rPr>
        <w:t xml:space="preserve"> </w:t>
      </w:r>
      <w:r w:rsidR="00DF7734" w:rsidRPr="003C30B5">
        <w:rPr>
          <w:bCs/>
          <w:color w:val="000000"/>
          <w:lang w:val="de-DE" w:eastAsia="de-DE"/>
        </w:rPr>
        <w:t>Montage</w:t>
      </w:r>
      <w:r w:rsidR="004C3712" w:rsidRPr="003C30B5">
        <w:rPr>
          <w:bCs/>
          <w:color w:val="000000"/>
          <w:lang w:val="de-DE" w:eastAsia="de-DE"/>
        </w:rPr>
        <w:t xml:space="preserve">. </w:t>
      </w:r>
      <w:r w:rsidR="00DF7734" w:rsidRPr="003C30B5">
        <w:rPr>
          <w:bCs/>
          <w:color w:val="000000"/>
          <w:lang w:val="de-DE" w:eastAsia="de-DE"/>
        </w:rPr>
        <w:t>Da die Duschrinne</w:t>
      </w:r>
      <w:r w:rsidR="004C3712" w:rsidRPr="003C30B5">
        <w:rPr>
          <w:lang w:val="de-DE"/>
        </w:rPr>
        <w:t xml:space="preserve"> </w:t>
      </w:r>
      <w:r w:rsidR="00E760A5" w:rsidRPr="003C30B5">
        <w:rPr>
          <w:lang w:val="de-DE"/>
        </w:rPr>
        <w:t xml:space="preserve">nur drei Zentimeter </w:t>
      </w:r>
      <w:r w:rsidR="00CB70C6" w:rsidRPr="003C30B5">
        <w:rPr>
          <w:lang w:val="de-DE"/>
        </w:rPr>
        <w:t xml:space="preserve">breit </w:t>
      </w:r>
      <w:r w:rsidR="00DF7734" w:rsidRPr="003C30B5">
        <w:rPr>
          <w:lang w:val="de-DE"/>
        </w:rPr>
        <w:t xml:space="preserve">und ihre Ablaufrinne </w:t>
      </w:r>
      <w:r w:rsidR="00E760A5" w:rsidRPr="003C30B5">
        <w:rPr>
          <w:lang w:val="de-DE"/>
        </w:rPr>
        <w:t>asymmetrisch</w:t>
      </w:r>
      <w:r w:rsidR="00DF7734" w:rsidRPr="003C30B5">
        <w:rPr>
          <w:lang w:val="de-DE"/>
        </w:rPr>
        <w:t xml:space="preserve"> gestaltet ist, sorgt sie</w:t>
      </w:r>
      <w:r w:rsidR="00E760A5" w:rsidRPr="003C30B5">
        <w:rPr>
          <w:lang w:val="de-DE"/>
        </w:rPr>
        <w:t xml:space="preserve"> für </w:t>
      </w:r>
      <w:r w:rsidR="00B42522" w:rsidRPr="003C30B5">
        <w:rPr>
          <w:lang w:val="de-DE"/>
        </w:rPr>
        <w:t xml:space="preserve">optische </w:t>
      </w:r>
      <w:r w:rsidR="00A0279E" w:rsidRPr="003C30B5">
        <w:rPr>
          <w:lang w:val="de-DE"/>
        </w:rPr>
        <w:t>Abwechslung</w:t>
      </w:r>
      <w:r w:rsidR="00E760A5" w:rsidRPr="003C30B5">
        <w:rPr>
          <w:lang w:val="de-DE"/>
        </w:rPr>
        <w:t xml:space="preserve"> im modernen Bad. </w:t>
      </w:r>
      <w:r w:rsidR="00DF7734" w:rsidRPr="003C30B5">
        <w:rPr>
          <w:lang w:val="de-DE" w:eastAsia="de-DE"/>
        </w:rPr>
        <w:t xml:space="preserve">Die Jury honorierte auch die beiden Farbvarianten der Duschrinne: Edelstahl </w:t>
      </w:r>
      <w:r w:rsidR="007D71CE" w:rsidRPr="003C30B5">
        <w:rPr>
          <w:lang w:val="de-DE" w:eastAsia="de-DE"/>
        </w:rPr>
        <w:t xml:space="preserve">gebürstet </w:t>
      </w:r>
      <w:r w:rsidR="00DF7734" w:rsidRPr="003C30B5">
        <w:rPr>
          <w:lang w:val="de-DE" w:eastAsia="de-DE"/>
        </w:rPr>
        <w:t>und Schwarzchrom.</w:t>
      </w:r>
      <w:r w:rsidR="00DF7734" w:rsidRPr="00A12CD9">
        <w:rPr>
          <w:lang w:val="de-DE" w:eastAsia="de-DE"/>
        </w:rPr>
        <w:t xml:space="preserve"> </w:t>
      </w:r>
    </w:p>
    <w:p w14:paraId="5945CA93" w14:textId="72DD2EC2" w:rsidR="00473196" w:rsidRPr="00A12CD9" w:rsidRDefault="00520923" w:rsidP="001B0599">
      <w:pPr>
        <w:rPr>
          <w:lang w:val="de-DE" w:eastAsia="de-DE"/>
        </w:rPr>
      </w:pPr>
      <w:r w:rsidRPr="00A12CD9">
        <w:rPr>
          <w:lang w:val="de-DE" w:eastAsia="de-DE"/>
        </w:rPr>
        <w:t>Gleichfalls überzeugt zeigte sich die Jury</w:t>
      </w:r>
      <w:r w:rsidR="007B0154">
        <w:rPr>
          <w:lang w:val="de-DE" w:eastAsia="de-DE"/>
        </w:rPr>
        <w:t xml:space="preserve"> davon</w:t>
      </w:r>
      <w:r w:rsidRPr="00A12CD9">
        <w:rPr>
          <w:lang w:val="de-DE" w:eastAsia="de-DE"/>
        </w:rPr>
        <w:t>, da</w:t>
      </w:r>
      <w:r w:rsidR="00473196" w:rsidRPr="00A12CD9">
        <w:rPr>
          <w:lang w:val="de-DE" w:eastAsia="de-DE"/>
        </w:rPr>
        <w:t>ss d</w:t>
      </w:r>
      <w:r w:rsidR="00C735A0" w:rsidRPr="00A12CD9">
        <w:rPr>
          <w:lang w:val="de-DE" w:eastAsia="de-DE"/>
        </w:rPr>
        <w:t>ie Herstellung</w:t>
      </w:r>
      <w:r w:rsidR="00473196" w:rsidRPr="00A12CD9">
        <w:rPr>
          <w:lang w:val="de-DE" w:eastAsia="de-DE"/>
        </w:rPr>
        <w:t xml:space="preserve"> der Geberit CleanLine50 weniger Material verbraucht. So benötigt </w:t>
      </w:r>
      <w:r w:rsidR="00043EA4">
        <w:rPr>
          <w:lang w:val="de-DE" w:eastAsia="de-DE"/>
        </w:rPr>
        <w:t xml:space="preserve">die </w:t>
      </w:r>
      <w:r w:rsidR="00D20FBC">
        <w:rPr>
          <w:lang w:val="de-DE" w:eastAsia="de-DE"/>
        </w:rPr>
        <w:t xml:space="preserve">neue </w:t>
      </w:r>
      <w:r w:rsidR="00043EA4">
        <w:rPr>
          <w:lang w:val="de-DE" w:eastAsia="de-DE"/>
        </w:rPr>
        <w:t>Duschrinne</w:t>
      </w:r>
      <w:r w:rsidR="00473196" w:rsidRPr="00A12CD9">
        <w:rPr>
          <w:lang w:val="de-DE" w:eastAsia="de-DE"/>
        </w:rPr>
        <w:t xml:space="preserve"> deutlich weniger Metall und ist damit rund 50 Prozent leichter als das Vorgängermodell.</w:t>
      </w:r>
    </w:p>
    <w:p w14:paraId="423F4228" w14:textId="31648BF8" w:rsidR="001B0599" w:rsidRPr="00A12CD9" w:rsidRDefault="00473196" w:rsidP="001B0599">
      <w:pPr>
        <w:rPr>
          <w:b/>
          <w:lang w:val="de-DE" w:eastAsia="de-DE"/>
        </w:rPr>
      </w:pPr>
      <w:r w:rsidRPr="00A12CD9">
        <w:rPr>
          <w:lang w:val="de-DE"/>
        </w:rPr>
        <w:t xml:space="preserve">Auch die Tatsache, dass sich die Duschrinne einfach </w:t>
      </w:r>
      <w:r w:rsidR="00C735A0" w:rsidRPr="00A12CD9">
        <w:rPr>
          <w:lang w:val="de-DE"/>
        </w:rPr>
        <w:t>installieren</w:t>
      </w:r>
      <w:r w:rsidR="00D34D86" w:rsidRPr="00A12CD9">
        <w:rPr>
          <w:lang w:val="de-DE"/>
        </w:rPr>
        <w:t xml:space="preserve"> lässt</w:t>
      </w:r>
      <w:r w:rsidR="005E2147">
        <w:rPr>
          <w:lang w:val="de-DE"/>
        </w:rPr>
        <w:t>,</w:t>
      </w:r>
      <w:r w:rsidR="00C735A0" w:rsidRPr="00A12CD9">
        <w:rPr>
          <w:lang w:val="de-DE"/>
        </w:rPr>
        <w:t xml:space="preserve"> </w:t>
      </w:r>
      <w:r w:rsidRPr="00A12CD9">
        <w:rPr>
          <w:lang w:val="de-DE"/>
        </w:rPr>
        <w:t xml:space="preserve">war ausschlaggebend für die Verleihung des international renommierten Designpreises. </w:t>
      </w:r>
      <w:r w:rsidR="00C735A0" w:rsidRPr="00A12CD9">
        <w:rPr>
          <w:lang w:val="de-DE"/>
        </w:rPr>
        <w:t>So verfügt</w:t>
      </w:r>
      <w:r w:rsidRPr="00A12CD9">
        <w:rPr>
          <w:lang w:val="de-DE"/>
        </w:rPr>
        <w:t xml:space="preserve"> die Geberit CleanLine50 über ein integriertes Gefälle, welches das Duschwasser optimal zum Ablauf leitet</w:t>
      </w:r>
      <w:r w:rsidR="005E2147">
        <w:rPr>
          <w:lang w:val="de-DE"/>
        </w:rPr>
        <w:t>.</w:t>
      </w:r>
      <w:r w:rsidRPr="00A12CD9">
        <w:rPr>
          <w:lang w:val="de-DE"/>
        </w:rPr>
        <w:t xml:space="preserve"> </w:t>
      </w:r>
      <w:r w:rsidR="005E2147">
        <w:rPr>
          <w:lang w:val="de-DE"/>
        </w:rPr>
        <w:t xml:space="preserve">Dies erleichtert </w:t>
      </w:r>
      <w:r w:rsidR="00C735A0" w:rsidRPr="00A12CD9">
        <w:rPr>
          <w:lang w:val="de-DE"/>
        </w:rPr>
        <w:t>die Montage</w:t>
      </w:r>
      <w:r w:rsidR="003F061E">
        <w:rPr>
          <w:lang w:val="de-DE"/>
        </w:rPr>
        <w:t>.</w:t>
      </w:r>
      <w:r w:rsidR="00C735A0" w:rsidRPr="00A12CD9">
        <w:rPr>
          <w:lang w:val="de-DE"/>
        </w:rPr>
        <w:t xml:space="preserve"> Zudem lässt sich die Duschrinne leicht an die Breite der Duschfläche anpassen. Darüber hinaus macht </w:t>
      </w:r>
      <w:r w:rsidR="002A0C6D">
        <w:rPr>
          <w:lang w:val="de-DE"/>
        </w:rPr>
        <w:t>die Duschrinne</w:t>
      </w:r>
      <w:r w:rsidR="00C735A0" w:rsidRPr="00A12CD9">
        <w:rPr>
          <w:lang w:val="de-DE"/>
        </w:rPr>
        <w:t xml:space="preserve"> auch den Alltag für die Nutzerinnen und Nutzer</w:t>
      </w:r>
      <w:r w:rsidR="00C735A0" w:rsidRPr="00A12CD9" w:rsidDel="00C735A0">
        <w:rPr>
          <w:lang w:val="de-DE" w:eastAsia="de-DE"/>
        </w:rPr>
        <w:t xml:space="preserve"> </w:t>
      </w:r>
      <w:r w:rsidR="00C735A0" w:rsidRPr="00A12CD9">
        <w:rPr>
          <w:lang w:val="de-DE" w:eastAsia="de-DE"/>
        </w:rPr>
        <w:t xml:space="preserve">einfacher: </w:t>
      </w:r>
      <w:r w:rsidR="002A0C6D">
        <w:rPr>
          <w:lang w:val="de-DE" w:eastAsia="de-DE"/>
        </w:rPr>
        <w:t>Sie</w:t>
      </w:r>
      <w:r w:rsidRPr="00A12CD9">
        <w:rPr>
          <w:lang w:val="de-DE" w:eastAsia="de-DE"/>
        </w:rPr>
        <w:t xml:space="preserve"> </w:t>
      </w:r>
      <w:r w:rsidR="00C735A0" w:rsidRPr="00A12CD9">
        <w:rPr>
          <w:lang w:val="de-DE" w:eastAsia="de-DE"/>
        </w:rPr>
        <w:t xml:space="preserve">besitzt </w:t>
      </w:r>
      <w:r w:rsidRPr="00A12CD9">
        <w:rPr>
          <w:lang w:val="de-DE" w:eastAsia="de-DE"/>
        </w:rPr>
        <w:t>einen praktische</w:t>
      </w:r>
      <w:r w:rsidR="00BA0598">
        <w:rPr>
          <w:lang w:val="de-DE" w:eastAsia="de-DE"/>
        </w:rPr>
        <w:t>n</w:t>
      </w:r>
      <w:r w:rsidRPr="00A12CD9">
        <w:rPr>
          <w:lang w:val="de-DE" w:eastAsia="de-DE"/>
        </w:rPr>
        <w:t xml:space="preserve"> Kammeinsatz im Ablauf, </w:t>
      </w:r>
      <w:r w:rsidR="00C735A0" w:rsidRPr="00A12CD9">
        <w:rPr>
          <w:lang w:val="de-DE" w:eastAsia="de-DE"/>
        </w:rPr>
        <w:t>d</w:t>
      </w:r>
      <w:r w:rsidRPr="00A12CD9">
        <w:rPr>
          <w:lang w:val="de-DE" w:eastAsia="de-DE"/>
        </w:rPr>
        <w:t xml:space="preserve">er sich einfach entnehmen und schnell ausspülen lässt. </w:t>
      </w:r>
      <w:r w:rsidRPr="00A12CD9">
        <w:rPr>
          <w:lang w:val="de-DE"/>
        </w:rPr>
        <w:t>Dies reduziert den Aufwand die Reinigung, wie die Jury hervorhob.</w:t>
      </w:r>
      <w:r w:rsidR="001B0599" w:rsidRPr="00A12CD9">
        <w:rPr>
          <w:lang w:val="de-DE" w:eastAsia="de-DE"/>
        </w:rPr>
        <w:t xml:space="preserve"> </w:t>
      </w:r>
    </w:p>
    <w:p w14:paraId="13681099" w14:textId="77777777" w:rsidR="00FA4373" w:rsidRPr="00A12CD9" w:rsidRDefault="00FA4373" w:rsidP="007F0291">
      <w:pPr>
        <w:pStyle w:val="Untertitel"/>
        <w:rPr>
          <w:lang w:val="de-DE"/>
        </w:rPr>
      </w:pPr>
    </w:p>
    <w:p w14:paraId="7543917C" w14:textId="426BBAB2" w:rsidR="005D53A3" w:rsidRPr="00A12CD9" w:rsidRDefault="003B6870" w:rsidP="007F0291">
      <w:pPr>
        <w:pStyle w:val="Untertitel"/>
        <w:rPr>
          <w:lang w:val="de-DE"/>
        </w:rPr>
      </w:pPr>
      <w:r w:rsidRPr="00A12CD9">
        <w:rPr>
          <w:lang w:val="de-DE"/>
        </w:rPr>
        <w:t>Bild</w:t>
      </w:r>
      <w:r w:rsidR="00A12CD9">
        <w:rPr>
          <w:lang w:val="de-DE"/>
        </w:rPr>
        <w:t>material</w:t>
      </w:r>
      <w:r w:rsidR="001174D4">
        <w:rPr>
          <w:lang w:val="de-DE"/>
        </w:rPr>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3866"/>
        <w:gridCol w:w="5478"/>
      </w:tblGrid>
      <w:tr w:rsidR="005A0DB9" w:rsidRPr="00BA0598" w14:paraId="6AAD2127" w14:textId="77777777" w:rsidTr="00EF4CCE">
        <w:tc>
          <w:tcPr>
            <w:tcW w:w="3866" w:type="dxa"/>
          </w:tcPr>
          <w:p w14:paraId="3B522BA7" w14:textId="77777777" w:rsidR="00473196" w:rsidRPr="00A12CD9" w:rsidRDefault="00473196" w:rsidP="00DB3568">
            <w:pPr>
              <w:spacing w:line="240" w:lineRule="auto"/>
              <w:rPr>
                <w:noProof/>
                <w:lang w:val="de-DE"/>
              </w:rPr>
            </w:pPr>
            <w:r w:rsidRPr="00A12CD9">
              <w:rPr>
                <w:noProof/>
                <w:lang w:val="de-DE"/>
              </w:rPr>
              <w:drawing>
                <wp:anchor distT="0" distB="0" distL="114300" distR="114300" simplePos="0" relativeHeight="251658240" behindDoc="1" locked="0" layoutInCell="1" allowOverlap="1" wp14:anchorId="0EDDCB7C" wp14:editId="7352DEE5">
                  <wp:simplePos x="0" y="0"/>
                  <wp:positionH relativeFrom="column">
                    <wp:posOffset>-65405</wp:posOffset>
                  </wp:positionH>
                  <wp:positionV relativeFrom="paragraph">
                    <wp:posOffset>0</wp:posOffset>
                  </wp:positionV>
                  <wp:extent cx="2032635" cy="1177290"/>
                  <wp:effectExtent l="0" t="0" r="0" b="3810"/>
                  <wp:wrapTight wrapText="bothSides">
                    <wp:wrapPolygon edited="0">
                      <wp:start x="0" y="0"/>
                      <wp:lineTo x="0" y="21437"/>
                      <wp:lineTo x="21458" y="21437"/>
                      <wp:lineTo x="2145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032635" cy="1177290"/>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5A61880C" w14:textId="7798C1C5" w:rsidR="00473196" w:rsidRPr="00A12CD9" w:rsidRDefault="00E041CB" w:rsidP="00DB3568">
            <w:pPr>
              <w:rPr>
                <w:lang w:val="de-DE"/>
              </w:rPr>
            </w:pPr>
            <w:r w:rsidRPr="005F7702">
              <w:rPr>
                <w:b/>
                <w:color w:val="000000"/>
              </w:rPr>
              <w:t>[</w:t>
            </w:r>
            <w:r>
              <w:rPr>
                <w:b/>
                <w:color w:val="000000"/>
              </w:rPr>
              <w:t>Geberit_PM_iF-</w:t>
            </w:r>
            <w:r w:rsidR="00A405FB">
              <w:rPr>
                <w:b/>
                <w:color w:val="000000"/>
              </w:rPr>
              <w:t>Design-</w:t>
            </w:r>
            <w:r>
              <w:rPr>
                <w:b/>
                <w:color w:val="000000"/>
              </w:rPr>
              <w:t>Award_Bambini_1</w:t>
            </w:r>
            <w:r>
              <w:rPr>
                <w:rFonts w:eastAsia="MS Mincho"/>
                <w:b/>
                <w:lang w:eastAsia="ja-JP"/>
              </w:rPr>
              <w:t>.jpg</w:t>
            </w:r>
            <w:r w:rsidRPr="005F7702">
              <w:rPr>
                <w:b/>
                <w:color w:val="000000"/>
              </w:rPr>
              <w:t>]</w:t>
            </w:r>
            <w:r>
              <w:rPr>
                <w:color w:val="000000" w:themeColor="text1"/>
                <w:lang w:val="de-DE" w:eastAsia="ar-SA"/>
              </w:rPr>
              <w:br/>
            </w:r>
            <w:r w:rsidR="00473196" w:rsidRPr="00A12CD9">
              <w:rPr>
                <w:rFonts w:eastAsia="Arial"/>
                <w:lang w:val="de-DE"/>
              </w:rPr>
              <w:t xml:space="preserve">Die neuen Geberit Bambini Stand- und Wand-WCs sind in Farbe, Funktion und Einbauhöhe optimal auf Kinder bis 14 Jahre abgestimmt. Die </w:t>
            </w:r>
            <w:r w:rsidR="00CC336D" w:rsidRPr="00A12CD9">
              <w:rPr>
                <w:rFonts w:eastAsia="Arial"/>
                <w:lang w:val="de-DE"/>
              </w:rPr>
              <w:t xml:space="preserve">spülrandlosen </w:t>
            </w:r>
            <w:r w:rsidR="00473196" w:rsidRPr="00A12CD9">
              <w:rPr>
                <w:rFonts w:eastAsia="Arial"/>
                <w:lang w:val="de-DE"/>
              </w:rPr>
              <w:t xml:space="preserve">Geberit </w:t>
            </w:r>
            <w:proofErr w:type="spellStart"/>
            <w:r w:rsidR="00CC336D" w:rsidRPr="00A12CD9">
              <w:rPr>
                <w:rFonts w:eastAsia="Arial"/>
                <w:lang w:val="de-DE"/>
              </w:rPr>
              <w:t>Rimfree</w:t>
            </w:r>
            <w:proofErr w:type="spellEnd"/>
            <w:r w:rsidR="00CC336D" w:rsidRPr="00A12CD9">
              <w:rPr>
                <w:rFonts w:eastAsia="Arial"/>
                <w:lang w:val="de-DE"/>
              </w:rPr>
              <w:t>-</w:t>
            </w:r>
            <w:r w:rsidR="00473196" w:rsidRPr="00A12CD9">
              <w:rPr>
                <w:rFonts w:eastAsia="Arial"/>
                <w:lang w:val="de-DE"/>
              </w:rPr>
              <w:t>WC-Keramiken sind besonders reinigungsfreundlich.</w:t>
            </w:r>
            <w:r w:rsidR="00473196" w:rsidRPr="00A12CD9">
              <w:rPr>
                <w:lang w:val="de-DE"/>
              </w:rPr>
              <w:br/>
            </w:r>
            <w:r w:rsidR="00473196" w:rsidRPr="00A12CD9">
              <w:rPr>
                <w:color w:val="000000" w:themeColor="text1"/>
                <w:lang w:val="de-DE" w:eastAsia="ar-SA"/>
              </w:rPr>
              <w:t>Foto: Geberit</w:t>
            </w:r>
          </w:p>
        </w:tc>
      </w:tr>
      <w:tr w:rsidR="005A0DB9" w:rsidRPr="00A405FB" w14:paraId="0442F366" w14:textId="77777777" w:rsidTr="00EF4CCE">
        <w:trPr>
          <w:trHeight w:val="2578"/>
        </w:trPr>
        <w:tc>
          <w:tcPr>
            <w:tcW w:w="3866" w:type="dxa"/>
          </w:tcPr>
          <w:p w14:paraId="7C415314" w14:textId="0CD7DD31" w:rsidR="005E2147" w:rsidRPr="00A12CD9" w:rsidRDefault="001240C4" w:rsidP="00DB3568">
            <w:pPr>
              <w:spacing w:line="240" w:lineRule="auto"/>
              <w:rPr>
                <w:noProof/>
                <w:lang w:val="de-DE"/>
              </w:rPr>
            </w:pPr>
            <w:r>
              <w:rPr>
                <w:noProof/>
                <w:lang w:val="de-DE"/>
              </w:rPr>
              <w:drawing>
                <wp:anchor distT="0" distB="0" distL="114300" distR="114300" simplePos="0" relativeHeight="251658243" behindDoc="1" locked="0" layoutInCell="1" allowOverlap="1" wp14:anchorId="504D64D6" wp14:editId="21CDE83B">
                  <wp:simplePos x="0" y="0"/>
                  <wp:positionH relativeFrom="column">
                    <wp:posOffset>-65405</wp:posOffset>
                  </wp:positionH>
                  <wp:positionV relativeFrom="paragraph">
                    <wp:posOffset>56795</wp:posOffset>
                  </wp:positionV>
                  <wp:extent cx="2032635" cy="1355725"/>
                  <wp:effectExtent l="0" t="0" r="0" b="3175"/>
                  <wp:wrapTight wrapText="bothSides">
                    <wp:wrapPolygon edited="0">
                      <wp:start x="0" y="0"/>
                      <wp:lineTo x="0" y="21448"/>
                      <wp:lineTo x="21458" y="21448"/>
                      <wp:lineTo x="21458" y="0"/>
                      <wp:lineTo x="0" y="0"/>
                    </wp:wrapPolygon>
                  </wp:wrapTight>
                  <wp:docPr id="2052710663" name="Grafik 2052710663" descr="Ein Bild, das Wand, Im Haus, Wandtatto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710663" name="Grafik 1" descr="Ein Bild, das Wand, Im Haus, Wandtattoo, Desig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2032635" cy="135572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711D1887" w14:textId="7F2EAC39" w:rsidR="005E2147" w:rsidRPr="00A12CD9" w:rsidRDefault="00E041CB" w:rsidP="00E041CB">
            <w:pPr>
              <w:rPr>
                <w:b/>
                <w:bCs/>
                <w:color w:val="000000" w:themeColor="text1"/>
                <w:lang w:val="de-DE" w:eastAsia="ar-SA"/>
              </w:rPr>
            </w:pPr>
            <w:r w:rsidRPr="005F7702">
              <w:rPr>
                <w:b/>
                <w:color w:val="000000"/>
              </w:rPr>
              <w:t>[</w:t>
            </w:r>
            <w:r>
              <w:rPr>
                <w:b/>
                <w:color w:val="000000"/>
              </w:rPr>
              <w:t>Geberit_PM_iF-</w:t>
            </w:r>
            <w:r w:rsidR="00A405FB">
              <w:rPr>
                <w:b/>
                <w:color w:val="000000"/>
              </w:rPr>
              <w:t>Design-</w:t>
            </w:r>
            <w:r>
              <w:rPr>
                <w:b/>
                <w:color w:val="000000"/>
              </w:rPr>
              <w:t>Award_Bambini_2</w:t>
            </w:r>
            <w:r>
              <w:rPr>
                <w:rFonts w:eastAsia="MS Mincho"/>
                <w:b/>
                <w:lang w:eastAsia="ja-JP"/>
              </w:rPr>
              <w:t>.jpg</w:t>
            </w:r>
            <w:r w:rsidRPr="005F7702">
              <w:rPr>
                <w:b/>
                <w:color w:val="000000"/>
              </w:rPr>
              <w:t>]</w:t>
            </w:r>
            <w:r>
              <w:rPr>
                <w:b/>
                <w:color w:val="000000"/>
              </w:rPr>
              <w:br/>
            </w:r>
            <w:r w:rsidR="005E2147" w:rsidRPr="00E041CB">
              <w:rPr>
                <w:color w:val="000000" w:themeColor="text1"/>
                <w:lang w:val="de-DE" w:eastAsia="ar-SA"/>
              </w:rPr>
              <w:t xml:space="preserve">Die </w:t>
            </w:r>
            <w:proofErr w:type="spellStart"/>
            <w:r w:rsidR="005E2147" w:rsidRPr="00E041CB">
              <w:rPr>
                <w:color w:val="000000" w:themeColor="text1"/>
                <w:lang w:val="de-DE" w:eastAsia="ar-SA"/>
              </w:rPr>
              <w:t>Badserie</w:t>
            </w:r>
            <w:proofErr w:type="spellEnd"/>
            <w:r w:rsidR="005E2147" w:rsidRPr="00E041CB">
              <w:rPr>
                <w:color w:val="000000" w:themeColor="text1"/>
                <w:lang w:val="de-DE" w:eastAsia="ar-SA"/>
              </w:rPr>
              <w:t xml:space="preserve"> Geberit Bambini überzeugte die Jury durch ihr kindgerechtes Design und die cleveren Details für den Alltag der kleinen Nutzerinnen und Nutzer.</w:t>
            </w:r>
            <w:r w:rsidR="005E2147" w:rsidRPr="00E041CB">
              <w:rPr>
                <w:b/>
                <w:bCs/>
                <w:color w:val="000000" w:themeColor="text1"/>
                <w:lang w:val="de-DE" w:eastAsia="ar-SA"/>
              </w:rPr>
              <w:t xml:space="preserve"> </w:t>
            </w:r>
            <w:r>
              <w:rPr>
                <w:b/>
                <w:bCs/>
                <w:color w:val="000000" w:themeColor="text1"/>
                <w:lang w:val="de-DE" w:eastAsia="ar-SA"/>
              </w:rPr>
              <w:br/>
            </w:r>
            <w:r w:rsidRPr="00E041CB">
              <w:rPr>
                <w:color w:val="000000" w:themeColor="text1"/>
                <w:lang w:val="de-DE" w:eastAsia="ar-SA"/>
              </w:rPr>
              <w:t>Foto: Geberit</w:t>
            </w:r>
          </w:p>
        </w:tc>
      </w:tr>
      <w:tr w:rsidR="005A0DB9" w:rsidRPr="00BA0598" w14:paraId="45CB17CB" w14:textId="77777777" w:rsidTr="00EF4CCE">
        <w:trPr>
          <w:trHeight w:val="2578"/>
        </w:trPr>
        <w:tc>
          <w:tcPr>
            <w:tcW w:w="3866" w:type="dxa"/>
          </w:tcPr>
          <w:p w14:paraId="45765AC3" w14:textId="23E2C3A3" w:rsidR="00513AC7" w:rsidRPr="00A12CD9" w:rsidRDefault="00513AC7" w:rsidP="00DB3568">
            <w:pPr>
              <w:spacing w:line="240" w:lineRule="auto"/>
              <w:rPr>
                <w:noProof/>
                <w:lang w:val="de-DE"/>
              </w:rPr>
            </w:pPr>
            <w:r>
              <w:rPr>
                <w:noProof/>
                <w:lang w:val="de-DE"/>
              </w:rPr>
              <w:drawing>
                <wp:anchor distT="0" distB="0" distL="114300" distR="114300" simplePos="0" relativeHeight="251658241" behindDoc="1" locked="0" layoutInCell="1" allowOverlap="1" wp14:anchorId="1B5C93A0" wp14:editId="514366DC">
                  <wp:simplePos x="0" y="0"/>
                  <wp:positionH relativeFrom="column">
                    <wp:posOffset>-64135</wp:posOffset>
                  </wp:positionH>
                  <wp:positionV relativeFrom="paragraph">
                    <wp:posOffset>63500</wp:posOffset>
                  </wp:positionV>
                  <wp:extent cx="1442085" cy="1864360"/>
                  <wp:effectExtent l="0" t="0" r="5715" b="2540"/>
                  <wp:wrapTight wrapText="bothSides">
                    <wp:wrapPolygon edited="0">
                      <wp:start x="0" y="0"/>
                      <wp:lineTo x="0" y="21482"/>
                      <wp:lineTo x="21495" y="21482"/>
                      <wp:lineTo x="21495" y="0"/>
                      <wp:lineTo x="0" y="0"/>
                    </wp:wrapPolygon>
                  </wp:wrapTight>
                  <wp:docPr id="563541684" name="Grafik 563541684" descr="Ein Bild, das Wand, Schwarz, Grau,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541684" name="Grafik 1" descr="Ein Bild, das Wand, Schwarz, Grau, Screenshot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42085" cy="1864360"/>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6884B2C5" w14:textId="0A17B6E4" w:rsidR="00513AC7" w:rsidRPr="005F7702" w:rsidRDefault="00513AC7" w:rsidP="00DB3568">
            <w:pPr>
              <w:rPr>
                <w:b/>
                <w:color w:val="000000"/>
              </w:rPr>
            </w:pPr>
            <w:r w:rsidRPr="005F7702">
              <w:rPr>
                <w:b/>
                <w:color w:val="000000"/>
              </w:rPr>
              <w:t>[</w:t>
            </w:r>
            <w:r>
              <w:rPr>
                <w:b/>
                <w:color w:val="000000"/>
              </w:rPr>
              <w:t>Geberit_PM_</w:t>
            </w:r>
            <w:r w:rsidR="003F061E">
              <w:rPr>
                <w:b/>
                <w:color w:val="000000"/>
              </w:rPr>
              <w:t>iF-</w:t>
            </w:r>
            <w:r w:rsidR="00A405FB">
              <w:rPr>
                <w:b/>
                <w:color w:val="000000"/>
              </w:rPr>
              <w:t>Design-</w:t>
            </w:r>
            <w:r w:rsidR="003F061E">
              <w:rPr>
                <w:b/>
                <w:color w:val="000000"/>
              </w:rPr>
              <w:t>Award_</w:t>
            </w:r>
            <w:r>
              <w:rPr>
                <w:b/>
                <w:color w:val="000000"/>
              </w:rPr>
              <w:t>CleanLine50_</w:t>
            </w:r>
            <w:r w:rsidR="00374564">
              <w:rPr>
                <w:b/>
                <w:color w:val="000000"/>
              </w:rPr>
              <w:t>1</w:t>
            </w:r>
            <w:r>
              <w:rPr>
                <w:rFonts w:eastAsia="MS Mincho"/>
                <w:b/>
                <w:lang w:eastAsia="ja-JP"/>
              </w:rPr>
              <w:t>.jpg</w:t>
            </w:r>
            <w:r w:rsidRPr="005F7702">
              <w:rPr>
                <w:b/>
                <w:color w:val="000000"/>
              </w:rPr>
              <w:t>]</w:t>
            </w:r>
            <w:r>
              <w:rPr>
                <w:b/>
                <w:color w:val="000000"/>
              </w:rPr>
              <w:br/>
            </w:r>
            <w:r w:rsidRPr="00E041CB">
              <w:rPr>
                <w:color w:val="000000" w:themeColor="text1"/>
                <w:lang w:val="de-DE" w:eastAsia="ar-SA"/>
              </w:rPr>
              <w:t>Schmal und funktional:</w:t>
            </w:r>
            <w:r>
              <w:rPr>
                <w:b/>
                <w:bCs/>
                <w:color w:val="000000" w:themeColor="text1"/>
                <w:lang w:val="de-DE" w:eastAsia="ar-SA"/>
              </w:rPr>
              <w:t xml:space="preserve"> </w:t>
            </w:r>
            <w:r w:rsidRPr="00513AC7">
              <w:rPr>
                <w:color w:val="000000" w:themeColor="text1"/>
                <w:lang w:val="de-DE" w:eastAsia="ar-SA"/>
              </w:rPr>
              <w:t>Auch d</w:t>
            </w:r>
            <w:r w:rsidRPr="00E041CB">
              <w:rPr>
                <w:color w:val="000000" w:themeColor="text1"/>
                <w:lang w:val="de-DE" w:eastAsia="ar-SA"/>
              </w:rPr>
              <w:t xml:space="preserve">ie Duschrinne Geberit CleanLine50 hat den </w:t>
            </w:r>
            <w:proofErr w:type="spellStart"/>
            <w:r w:rsidRPr="00E041CB">
              <w:rPr>
                <w:color w:val="000000" w:themeColor="text1"/>
                <w:lang w:val="de-DE" w:eastAsia="ar-SA"/>
              </w:rPr>
              <w:t>iF</w:t>
            </w:r>
            <w:proofErr w:type="spellEnd"/>
            <w:r w:rsidRPr="00E041CB">
              <w:rPr>
                <w:color w:val="000000" w:themeColor="text1"/>
                <w:lang w:val="de-DE" w:eastAsia="ar-SA"/>
              </w:rPr>
              <w:t xml:space="preserve"> Design Award 2024 gewonnen.</w:t>
            </w:r>
            <w:r w:rsidRPr="00E041CB">
              <w:rPr>
                <w:b/>
                <w:bCs/>
                <w:color w:val="000000" w:themeColor="text1"/>
                <w:lang w:val="de-DE" w:eastAsia="ar-SA"/>
              </w:rPr>
              <w:t xml:space="preserve"> </w:t>
            </w:r>
            <w:r>
              <w:rPr>
                <w:color w:val="000000" w:themeColor="text1"/>
                <w:lang w:val="de-DE" w:eastAsia="ar-SA"/>
              </w:rPr>
              <w:t>Ihr</w:t>
            </w:r>
            <w:r w:rsidRPr="00A12CD9">
              <w:rPr>
                <w:color w:val="000000" w:themeColor="text1"/>
                <w:lang w:val="de-DE" w:eastAsia="ar-SA"/>
              </w:rPr>
              <w:t xml:space="preserve"> integrierte</w:t>
            </w:r>
            <w:r>
              <w:rPr>
                <w:color w:val="000000" w:themeColor="text1"/>
                <w:lang w:val="de-DE" w:eastAsia="ar-SA"/>
              </w:rPr>
              <w:t>s</w:t>
            </w:r>
            <w:r w:rsidRPr="00A12CD9">
              <w:rPr>
                <w:color w:val="000000" w:themeColor="text1"/>
                <w:lang w:val="de-DE" w:eastAsia="ar-SA"/>
              </w:rPr>
              <w:t xml:space="preserve"> Gefälle </w:t>
            </w:r>
            <w:r>
              <w:rPr>
                <w:color w:val="000000" w:themeColor="text1"/>
                <w:lang w:val="de-DE" w:eastAsia="ar-SA"/>
              </w:rPr>
              <w:t>leitet</w:t>
            </w:r>
            <w:r w:rsidRPr="00A12CD9">
              <w:rPr>
                <w:lang w:val="de-DE"/>
              </w:rPr>
              <w:t xml:space="preserve"> das Duschwasser optimal zum Ablauf</w:t>
            </w:r>
            <w:r>
              <w:rPr>
                <w:lang w:val="de-DE"/>
              </w:rPr>
              <w:t>.</w:t>
            </w:r>
            <w:r>
              <w:rPr>
                <w:b/>
                <w:bCs/>
                <w:color w:val="000000" w:themeColor="text1"/>
                <w:lang w:val="de-DE" w:eastAsia="ar-SA"/>
              </w:rPr>
              <w:br/>
            </w:r>
            <w:r w:rsidRPr="00E041CB">
              <w:rPr>
                <w:bCs/>
                <w:color w:val="000000"/>
              </w:rPr>
              <w:t>Foto: Geberit</w:t>
            </w:r>
          </w:p>
        </w:tc>
      </w:tr>
      <w:tr w:rsidR="005A0DB9" w:rsidRPr="00BF375A" w14:paraId="6B0903BA" w14:textId="77777777" w:rsidTr="00EF4CCE">
        <w:tblPrEx>
          <w:tblCellMar>
            <w:top w:w="0" w:type="dxa"/>
            <w:bottom w:w="0" w:type="dxa"/>
          </w:tblCellMar>
        </w:tblPrEx>
        <w:trPr>
          <w:trHeight w:val="2578"/>
        </w:trPr>
        <w:tc>
          <w:tcPr>
            <w:tcW w:w="3866" w:type="dxa"/>
          </w:tcPr>
          <w:p w14:paraId="0D1C6A7A" w14:textId="77777777" w:rsidR="00A0129D" w:rsidRPr="00A12CD9" w:rsidRDefault="00A0129D" w:rsidP="00DB3568">
            <w:pPr>
              <w:spacing w:line="240" w:lineRule="auto"/>
              <w:rPr>
                <w:lang w:val="de-DE"/>
              </w:rPr>
            </w:pPr>
            <w:r>
              <w:rPr>
                <w:noProof/>
                <w:lang w:val="de-DE"/>
              </w:rPr>
              <w:drawing>
                <wp:anchor distT="0" distB="0" distL="114300" distR="114300" simplePos="0" relativeHeight="251658242" behindDoc="1" locked="0" layoutInCell="1" allowOverlap="1" wp14:anchorId="53E0E264" wp14:editId="08B63607">
                  <wp:simplePos x="0" y="0"/>
                  <wp:positionH relativeFrom="column">
                    <wp:posOffset>-65405</wp:posOffset>
                  </wp:positionH>
                  <wp:positionV relativeFrom="paragraph">
                    <wp:posOffset>89358</wp:posOffset>
                  </wp:positionV>
                  <wp:extent cx="2032635" cy="1523365"/>
                  <wp:effectExtent l="0" t="0" r="0" b="635"/>
                  <wp:wrapTight wrapText="bothSides">
                    <wp:wrapPolygon edited="0">
                      <wp:start x="0" y="0"/>
                      <wp:lineTo x="0" y="21429"/>
                      <wp:lineTo x="21458" y="21429"/>
                      <wp:lineTo x="21458" y="0"/>
                      <wp:lineTo x="0" y="0"/>
                    </wp:wrapPolygon>
                  </wp:wrapTight>
                  <wp:docPr id="1517622119" name="Grafik 1517622119" descr="Ein Bild, das Person, Büroausstattung, Werkzeug, Bürobedar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622119" name="Grafik 2" descr="Ein Bild, das Person, Büroausstattung, Werkzeug, Bürobedarf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032635" cy="152336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162D830B" w14:textId="692D786D" w:rsidR="00A0129D" w:rsidRPr="00A12CD9" w:rsidRDefault="00A0129D" w:rsidP="00DB3568">
            <w:pPr>
              <w:rPr>
                <w:b/>
                <w:lang w:val="de-DE"/>
              </w:rPr>
            </w:pPr>
            <w:r w:rsidRPr="005F7702">
              <w:rPr>
                <w:b/>
                <w:color w:val="000000"/>
              </w:rPr>
              <w:t>[</w:t>
            </w:r>
            <w:r>
              <w:rPr>
                <w:b/>
                <w:color w:val="000000"/>
              </w:rPr>
              <w:t>Geberit_PM_iF-</w:t>
            </w:r>
            <w:r w:rsidR="00A405FB">
              <w:rPr>
                <w:b/>
                <w:color w:val="000000"/>
              </w:rPr>
              <w:t>Design-</w:t>
            </w:r>
            <w:r>
              <w:rPr>
                <w:b/>
                <w:color w:val="000000"/>
              </w:rPr>
              <w:t>Award_CleanLine50_</w:t>
            </w:r>
            <w:r w:rsidR="00374564">
              <w:rPr>
                <w:b/>
                <w:color w:val="000000"/>
              </w:rPr>
              <w:t>2</w:t>
            </w:r>
            <w:r>
              <w:rPr>
                <w:rFonts w:eastAsia="MS Mincho"/>
                <w:b/>
                <w:lang w:eastAsia="ja-JP"/>
              </w:rPr>
              <w:t>.jpg</w:t>
            </w:r>
            <w:r w:rsidRPr="005F7702">
              <w:rPr>
                <w:b/>
                <w:color w:val="000000"/>
              </w:rPr>
              <w:t>]</w:t>
            </w:r>
            <w:r>
              <w:rPr>
                <w:b/>
                <w:color w:val="000000"/>
              </w:rPr>
              <w:br/>
            </w:r>
            <w:r w:rsidRPr="00A12CD9">
              <w:rPr>
                <w:color w:val="000000" w:themeColor="text1"/>
                <w:lang w:val="de-DE" w:eastAsia="ar-SA"/>
              </w:rPr>
              <w:t xml:space="preserve">Die Duschrinne Geberit CleanLine50 bietet anspruchsvolles Design und hochwertige Materialien. Der Haarkamm fängt zuverlässig Haare und Schmutz auf, die den Abfluss verstopfen könnten. </w:t>
            </w:r>
            <w:r w:rsidRPr="00A12CD9">
              <w:rPr>
                <w:color w:val="000000" w:themeColor="text1"/>
                <w:lang w:val="de-DE" w:eastAsia="ar-SA"/>
              </w:rPr>
              <w:br/>
            </w:r>
            <w:r>
              <w:rPr>
                <w:color w:val="000000" w:themeColor="text1"/>
                <w:lang w:val="de-DE" w:eastAsia="ar-SA"/>
              </w:rPr>
              <w:t>Foto: Geberit</w:t>
            </w:r>
          </w:p>
        </w:tc>
      </w:tr>
      <w:tr w:rsidR="005A0DB9" w:rsidRPr="00BA0598" w14:paraId="7ED9C428" w14:textId="77777777" w:rsidTr="00EF4CCE">
        <w:tblPrEx>
          <w:tblCellMar>
            <w:top w:w="0" w:type="dxa"/>
            <w:bottom w:w="0" w:type="dxa"/>
          </w:tblCellMar>
        </w:tblPrEx>
        <w:trPr>
          <w:trHeight w:val="1719"/>
        </w:trPr>
        <w:tc>
          <w:tcPr>
            <w:tcW w:w="3866" w:type="dxa"/>
          </w:tcPr>
          <w:p w14:paraId="5DE6B7E1" w14:textId="5CC60B44" w:rsidR="00104B04" w:rsidRDefault="001E5301" w:rsidP="00DB3568">
            <w:pPr>
              <w:spacing w:line="240" w:lineRule="auto"/>
              <w:rPr>
                <w:noProof/>
                <w:lang w:val="de-DE"/>
              </w:rPr>
            </w:pPr>
            <w:r>
              <w:rPr>
                <w:noProof/>
                <w:lang w:val="de-DE"/>
              </w:rPr>
              <w:lastRenderedPageBreak/>
              <w:drawing>
                <wp:anchor distT="0" distB="0" distL="114300" distR="114300" simplePos="0" relativeHeight="251658244" behindDoc="1" locked="0" layoutInCell="1" allowOverlap="1" wp14:anchorId="34AB0D70" wp14:editId="18296FE4">
                  <wp:simplePos x="0" y="0"/>
                  <wp:positionH relativeFrom="column">
                    <wp:posOffset>-65405</wp:posOffset>
                  </wp:positionH>
                  <wp:positionV relativeFrom="paragraph">
                    <wp:posOffset>6155</wp:posOffset>
                  </wp:positionV>
                  <wp:extent cx="2033270" cy="1035685"/>
                  <wp:effectExtent l="0" t="0" r="0" b="5715"/>
                  <wp:wrapTight wrapText="bothSides">
                    <wp:wrapPolygon edited="0">
                      <wp:start x="0" y="0"/>
                      <wp:lineTo x="0" y="21454"/>
                      <wp:lineTo x="21452" y="21454"/>
                      <wp:lineTo x="21452" y="0"/>
                      <wp:lineTo x="0" y="0"/>
                    </wp:wrapPolygon>
                  </wp:wrapTight>
                  <wp:docPr id="158392149" name="Grafik 158392149" descr="Ein Bild, das Text, Schrift, Grafiken, r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92149" name="Grafik 1" descr="Ein Bild, das Text, Schrift, Grafiken, rot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033270" cy="103568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3EA5C438" w14:textId="78657939" w:rsidR="00104B04" w:rsidRDefault="00104B04" w:rsidP="009F0135">
            <w:pPr>
              <w:pStyle w:val="berschrift1"/>
              <w:spacing w:line="320" w:lineRule="exact"/>
              <w:rPr>
                <w:sz w:val="20"/>
                <w:szCs w:val="20"/>
                <w:lang w:val="de-DE"/>
              </w:rPr>
            </w:pPr>
            <w:r w:rsidRPr="009F0135">
              <w:rPr>
                <w:b/>
                <w:color w:val="000000"/>
                <w:sz w:val="20"/>
                <w:szCs w:val="20"/>
                <w:lang w:val="de-DE"/>
              </w:rPr>
              <w:t>[Geberit_PM_iF-</w:t>
            </w:r>
            <w:r w:rsidR="00A405FB">
              <w:rPr>
                <w:b/>
                <w:color w:val="000000"/>
                <w:sz w:val="20"/>
                <w:szCs w:val="20"/>
                <w:lang w:val="de-DE"/>
              </w:rPr>
              <w:t>Design-</w:t>
            </w:r>
            <w:r w:rsidRPr="009F0135">
              <w:rPr>
                <w:b/>
                <w:color w:val="000000"/>
                <w:sz w:val="20"/>
                <w:szCs w:val="20"/>
                <w:lang w:val="de-DE"/>
              </w:rPr>
              <w:t>Award_</w:t>
            </w:r>
            <w:r w:rsidR="001E5301" w:rsidRPr="009F0135">
              <w:rPr>
                <w:b/>
                <w:color w:val="000000"/>
                <w:sz w:val="20"/>
                <w:szCs w:val="20"/>
                <w:lang w:val="de-DE"/>
              </w:rPr>
              <w:t>Logo</w:t>
            </w:r>
            <w:r w:rsidR="003F061E">
              <w:rPr>
                <w:b/>
                <w:color w:val="000000"/>
                <w:sz w:val="20"/>
                <w:szCs w:val="20"/>
                <w:lang w:val="de-DE"/>
              </w:rPr>
              <w:t>_quer</w:t>
            </w:r>
            <w:r w:rsidR="001E5301" w:rsidRPr="009F0135">
              <w:rPr>
                <w:b/>
                <w:color w:val="000000"/>
                <w:sz w:val="20"/>
                <w:szCs w:val="20"/>
                <w:lang w:val="de-DE"/>
              </w:rPr>
              <w:t>.</w:t>
            </w:r>
            <w:r w:rsidRPr="009F0135">
              <w:rPr>
                <w:rFonts w:eastAsia="MS Mincho"/>
                <w:b/>
                <w:sz w:val="20"/>
                <w:szCs w:val="20"/>
                <w:lang w:val="de-DE" w:eastAsia="ja-JP"/>
              </w:rPr>
              <w:t>jpg</w:t>
            </w:r>
            <w:r w:rsidRPr="009F0135">
              <w:rPr>
                <w:b/>
                <w:color w:val="000000"/>
                <w:sz w:val="20"/>
                <w:szCs w:val="20"/>
                <w:lang w:val="de-DE"/>
              </w:rPr>
              <w:t>]</w:t>
            </w:r>
            <w:r w:rsidRPr="009F0135">
              <w:rPr>
                <w:b/>
                <w:color w:val="000000"/>
                <w:sz w:val="20"/>
                <w:szCs w:val="20"/>
                <w:lang w:val="de-DE"/>
              </w:rPr>
              <w:br/>
            </w:r>
            <w:r w:rsidR="009F0135" w:rsidRPr="009F0135">
              <w:rPr>
                <w:sz w:val="20"/>
                <w:szCs w:val="20"/>
                <w:lang w:val="de-DE"/>
              </w:rPr>
              <w:t xml:space="preserve">Geberit Bambini und die Geberit CleanLine50 </w:t>
            </w:r>
            <w:r w:rsidR="000F5F63">
              <w:rPr>
                <w:sz w:val="20"/>
                <w:szCs w:val="20"/>
                <w:lang w:val="de-DE"/>
              </w:rPr>
              <w:t xml:space="preserve">wurden </w:t>
            </w:r>
            <w:r w:rsidR="009F0135" w:rsidRPr="009F0135">
              <w:rPr>
                <w:sz w:val="20"/>
                <w:szCs w:val="20"/>
                <w:lang w:val="de-DE"/>
              </w:rPr>
              <w:t xml:space="preserve">mit dem </w:t>
            </w:r>
            <w:proofErr w:type="spellStart"/>
            <w:r w:rsidR="009F0135" w:rsidRPr="009F0135">
              <w:rPr>
                <w:sz w:val="20"/>
                <w:szCs w:val="20"/>
                <w:lang w:val="de-DE"/>
              </w:rPr>
              <w:t>iF</w:t>
            </w:r>
            <w:proofErr w:type="spellEnd"/>
            <w:r w:rsidR="009F0135" w:rsidRPr="009F0135">
              <w:rPr>
                <w:sz w:val="20"/>
                <w:szCs w:val="20"/>
                <w:lang w:val="de-DE"/>
              </w:rPr>
              <w:t xml:space="preserve"> Design Award prämiert</w:t>
            </w:r>
            <w:r w:rsidR="00BA0598">
              <w:rPr>
                <w:sz w:val="20"/>
                <w:szCs w:val="20"/>
                <w:lang w:val="de-DE"/>
              </w:rPr>
              <w:t>.</w:t>
            </w:r>
          </w:p>
          <w:p w14:paraId="77291A10" w14:textId="29ACE099" w:rsidR="00BA0598" w:rsidRPr="00BA0598" w:rsidRDefault="00BA0598" w:rsidP="00BA0598">
            <w:pPr>
              <w:rPr>
                <w:lang w:val="de-DE" w:eastAsia="en-GB" w:bidi="en-GB"/>
              </w:rPr>
            </w:pPr>
          </w:p>
        </w:tc>
      </w:tr>
      <w:tr w:rsidR="000F5F63" w:rsidRPr="00BA0598" w14:paraId="31FBE3A3" w14:textId="77777777" w:rsidTr="00EF4CCE">
        <w:tblPrEx>
          <w:tblCellMar>
            <w:top w:w="0" w:type="dxa"/>
            <w:bottom w:w="0" w:type="dxa"/>
          </w:tblCellMar>
        </w:tblPrEx>
        <w:trPr>
          <w:trHeight w:val="1719"/>
        </w:trPr>
        <w:tc>
          <w:tcPr>
            <w:tcW w:w="3866" w:type="dxa"/>
          </w:tcPr>
          <w:p w14:paraId="3C9AFD5D" w14:textId="0EA5E433" w:rsidR="000F5F63" w:rsidRDefault="000F5F63" w:rsidP="00DB3568">
            <w:pPr>
              <w:spacing w:line="240" w:lineRule="auto"/>
              <w:rPr>
                <w:noProof/>
                <w:lang w:val="de-DE"/>
              </w:rPr>
            </w:pPr>
            <w:r>
              <w:rPr>
                <w:noProof/>
                <w:lang w:val="de-DE"/>
              </w:rPr>
              <w:drawing>
                <wp:anchor distT="0" distB="0" distL="114300" distR="114300" simplePos="0" relativeHeight="251658246" behindDoc="1" locked="0" layoutInCell="1" allowOverlap="1" wp14:anchorId="0D302902" wp14:editId="4D3DF1A0">
                  <wp:simplePos x="0" y="0"/>
                  <wp:positionH relativeFrom="column">
                    <wp:posOffset>-65405</wp:posOffset>
                  </wp:positionH>
                  <wp:positionV relativeFrom="paragraph">
                    <wp:posOffset>586</wp:posOffset>
                  </wp:positionV>
                  <wp:extent cx="1016635" cy="1990725"/>
                  <wp:effectExtent l="0" t="0" r="0" b="3175"/>
                  <wp:wrapTight wrapText="bothSides">
                    <wp:wrapPolygon edited="0">
                      <wp:start x="0" y="0"/>
                      <wp:lineTo x="0" y="21497"/>
                      <wp:lineTo x="21317" y="21497"/>
                      <wp:lineTo x="21317" y="0"/>
                      <wp:lineTo x="0" y="0"/>
                    </wp:wrapPolygon>
                  </wp:wrapTight>
                  <wp:docPr id="2043127271" name="Grafik 204312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27271"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1016635" cy="1990725"/>
                          </a:xfrm>
                          <a:prstGeom prst="rect">
                            <a:avLst/>
                          </a:prstGeom>
                        </pic:spPr>
                      </pic:pic>
                    </a:graphicData>
                  </a:graphic>
                  <wp14:sizeRelH relativeFrom="margin">
                    <wp14:pctWidth>0</wp14:pctWidth>
                  </wp14:sizeRelH>
                  <wp14:sizeRelV relativeFrom="margin">
                    <wp14:pctHeight>0</wp14:pctHeight>
                  </wp14:sizeRelV>
                </wp:anchor>
              </w:drawing>
            </w:r>
          </w:p>
        </w:tc>
        <w:tc>
          <w:tcPr>
            <w:tcW w:w="5478" w:type="dxa"/>
          </w:tcPr>
          <w:p w14:paraId="20F6AA9C" w14:textId="5CB3C87F" w:rsidR="000F5F63" w:rsidRPr="009F0135" w:rsidRDefault="00B724B7" w:rsidP="009F0135">
            <w:pPr>
              <w:pStyle w:val="berschrift1"/>
              <w:spacing w:line="320" w:lineRule="exact"/>
              <w:rPr>
                <w:b/>
                <w:color w:val="000000"/>
                <w:sz w:val="20"/>
                <w:szCs w:val="20"/>
                <w:lang w:val="de-DE"/>
              </w:rPr>
            </w:pPr>
            <w:r w:rsidRPr="009F0135">
              <w:rPr>
                <w:b/>
                <w:color w:val="000000"/>
                <w:sz w:val="20"/>
                <w:szCs w:val="20"/>
                <w:lang w:val="de-DE"/>
              </w:rPr>
              <w:t>[Geberit_PM_iF-</w:t>
            </w:r>
            <w:r w:rsidR="00A405FB">
              <w:rPr>
                <w:b/>
                <w:color w:val="000000"/>
                <w:sz w:val="20"/>
                <w:szCs w:val="20"/>
                <w:lang w:val="de-DE"/>
              </w:rPr>
              <w:t>Design-</w:t>
            </w:r>
            <w:r w:rsidRPr="009F0135">
              <w:rPr>
                <w:b/>
                <w:color w:val="000000"/>
                <w:sz w:val="20"/>
                <w:szCs w:val="20"/>
                <w:lang w:val="de-DE"/>
              </w:rPr>
              <w:t>Award_Logo</w:t>
            </w:r>
            <w:r w:rsidR="003F061E">
              <w:rPr>
                <w:b/>
                <w:color w:val="000000"/>
                <w:sz w:val="20"/>
                <w:szCs w:val="20"/>
                <w:lang w:val="de-DE"/>
              </w:rPr>
              <w:t>_hoch</w:t>
            </w:r>
            <w:r w:rsidRPr="009F0135">
              <w:rPr>
                <w:b/>
                <w:color w:val="000000"/>
                <w:sz w:val="20"/>
                <w:szCs w:val="20"/>
                <w:lang w:val="de-DE"/>
              </w:rPr>
              <w:t>.</w:t>
            </w:r>
            <w:r w:rsidRPr="009F0135">
              <w:rPr>
                <w:rFonts w:eastAsia="MS Mincho"/>
                <w:b/>
                <w:sz w:val="20"/>
                <w:szCs w:val="20"/>
                <w:lang w:val="de-DE" w:eastAsia="ja-JP"/>
              </w:rPr>
              <w:t>jpg</w:t>
            </w:r>
            <w:r w:rsidRPr="009F0135">
              <w:rPr>
                <w:b/>
                <w:color w:val="000000"/>
                <w:sz w:val="20"/>
                <w:szCs w:val="20"/>
                <w:lang w:val="de-DE"/>
              </w:rPr>
              <w:t>]</w:t>
            </w:r>
            <w:r w:rsidRPr="009F0135">
              <w:rPr>
                <w:b/>
                <w:color w:val="000000"/>
                <w:sz w:val="20"/>
                <w:szCs w:val="20"/>
                <w:lang w:val="de-DE"/>
              </w:rPr>
              <w:br/>
            </w:r>
            <w:r w:rsidRPr="009F0135">
              <w:rPr>
                <w:sz w:val="20"/>
                <w:szCs w:val="20"/>
                <w:lang w:val="de-DE"/>
              </w:rPr>
              <w:t xml:space="preserve">Geberit Bambini und die Geberit CleanLine50 </w:t>
            </w:r>
            <w:r>
              <w:rPr>
                <w:sz w:val="20"/>
                <w:szCs w:val="20"/>
                <w:lang w:val="de-DE"/>
              </w:rPr>
              <w:t xml:space="preserve">wurden </w:t>
            </w:r>
            <w:r w:rsidRPr="009F0135">
              <w:rPr>
                <w:sz w:val="20"/>
                <w:szCs w:val="20"/>
                <w:lang w:val="de-DE"/>
              </w:rPr>
              <w:t xml:space="preserve">mit dem </w:t>
            </w:r>
            <w:proofErr w:type="spellStart"/>
            <w:r w:rsidRPr="009F0135">
              <w:rPr>
                <w:sz w:val="20"/>
                <w:szCs w:val="20"/>
                <w:lang w:val="de-DE"/>
              </w:rPr>
              <w:t>iF</w:t>
            </w:r>
            <w:proofErr w:type="spellEnd"/>
            <w:r w:rsidRPr="009F0135">
              <w:rPr>
                <w:sz w:val="20"/>
                <w:szCs w:val="20"/>
                <w:lang w:val="de-DE"/>
              </w:rPr>
              <w:t xml:space="preserve"> Design Award prämiert</w:t>
            </w:r>
            <w:r w:rsidR="00BA0598">
              <w:rPr>
                <w:sz w:val="20"/>
                <w:szCs w:val="20"/>
                <w:lang w:val="de-DE"/>
              </w:rPr>
              <w:t>.</w:t>
            </w:r>
            <w:r w:rsidRPr="009F0135">
              <w:rPr>
                <w:color w:val="000000" w:themeColor="text1"/>
                <w:sz w:val="20"/>
                <w:szCs w:val="20"/>
                <w:lang w:val="de-DE" w:eastAsia="ar-SA"/>
              </w:rPr>
              <w:br/>
            </w:r>
          </w:p>
        </w:tc>
      </w:tr>
    </w:tbl>
    <w:p w14:paraId="64911F93" w14:textId="77777777" w:rsidR="00A12CD9" w:rsidRDefault="00A12CD9" w:rsidP="00DB0FC5">
      <w:pPr>
        <w:rPr>
          <w:lang w:val="de-DE"/>
        </w:rPr>
      </w:pPr>
    </w:p>
    <w:p w14:paraId="5A72CD5A" w14:textId="77777777" w:rsidR="00A12CD9" w:rsidRPr="00A12CD9" w:rsidRDefault="00A12CD9" w:rsidP="00A12CD9">
      <w:pPr>
        <w:pStyle w:val="Untertitel"/>
        <w:rPr>
          <w:rStyle w:val="Fett"/>
          <w:lang w:val="de-DE"/>
        </w:rPr>
      </w:pPr>
      <w:r w:rsidRPr="00A12CD9">
        <w:rPr>
          <w:rStyle w:val="Fett"/>
          <w:lang w:val="de-DE"/>
        </w:rPr>
        <w:t>Weitere Auskünfte erteilt:</w:t>
      </w:r>
    </w:p>
    <w:p w14:paraId="68A6D1AA" w14:textId="77777777" w:rsidR="00A12CD9" w:rsidRDefault="00A12CD9" w:rsidP="00A12CD9">
      <w:pPr>
        <w:pStyle w:val="paragraph"/>
        <w:spacing w:before="0" w:beforeAutospacing="0" w:after="0" w:afterAutospacing="0"/>
        <w:textAlignment w:val="baseline"/>
        <w:rPr>
          <w:rFonts w:ascii="Segoe UI" w:hAnsi="Segoe UI" w:cs="Segoe UI"/>
          <w:b/>
          <w:bCs/>
          <w:sz w:val="18"/>
          <w:szCs w:val="18"/>
        </w:rPr>
      </w:pPr>
      <w:proofErr w:type="gramStart"/>
      <w:r>
        <w:rPr>
          <w:rStyle w:val="normaltextrun"/>
          <w:rFonts w:ascii="Arial" w:hAnsi="Arial" w:cs="Arial"/>
          <w:sz w:val="16"/>
          <w:szCs w:val="16"/>
        </w:rPr>
        <w:t>AM Kommunikation</w:t>
      </w:r>
      <w:proofErr w:type="gramEnd"/>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 xml:space="preserve">Annibale </w:t>
      </w:r>
      <w:proofErr w:type="spellStart"/>
      <w:r>
        <w:rPr>
          <w:rStyle w:val="normaltextrun"/>
          <w:rFonts w:ascii="Arial" w:hAnsi="Arial" w:cs="Arial"/>
          <w:sz w:val="16"/>
          <w:szCs w:val="16"/>
        </w:rPr>
        <w:t>Picicci</w:t>
      </w:r>
      <w:proofErr w:type="spellEnd"/>
      <w:r>
        <w:rPr>
          <w:rFonts w:ascii="Arial" w:hAnsi="Arial" w:cs="Arial"/>
          <w:b/>
          <w:bCs/>
          <w:sz w:val="16"/>
          <w:szCs w:val="16"/>
        </w:rPr>
        <w:br/>
      </w:r>
      <w:r>
        <w:rPr>
          <w:rStyle w:val="normaltextrun"/>
          <w:rFonts w:ascii="Arial" w:hAnsi="Arial" w:cs="Arial"/>
          <w:sz w:val="16"/>
          <w:szCs w:val="16"/>
        </w:rPr>
        <w:t>Tel. +49 (0)711 92545-12</w:t>
      </w:r>
    </w:p>
    <w:p w14:paraId="62C6514E" w14:textId="77777777" w:rsidR="00A12CD9" w:rsidRPr="00B2420F" w:rsidRDefault="00A12CD9" w:rsidP="00A12CD9">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7" w:history="1">
        <w:r w:rsidRPr="00B2420F">
          <w:rPr>
            <w:rStyle w:val="Hyperlink"/>
            <w:rFonts w:ascii="Arial" w:hAnsi="Arial" w:cs="Arial"/>
            <w:sz w:val="16"/>
            <w:szCs w:val="16"/>
          </w:rPr>
          <w:t>presse.geberit@amkommunikation.de</w:t>
        </w:r>
      </w:hyperlink>
    </w:p>
    <w:p w14:paraId="5C0C2DE9" w14:textId="77777777" w:rsidR="00A12CD9" w:rsidRPr="00513AC7" w:rsidRDefault="00A12CD9" w:rsidP="00A12CD9">
      <w:pPr>
        <w:pStyle w:val="Untertitel"/>
        <w:rPr>
          <w:lang w:val="de-DE"/>
        </w:rPr>
      </w:pPr>
    </w:p>
    <w:p w14:paraId="5A4A2068" w14:textId="77777777" w:rsidR="00A12CD9" w:rsidRPr="00A12CD9" w:rsidRDefault="00A12CD9" w:rsidP="00A12CD9">
      <w:pPr>
        <w:pStyle w:val="Boilerpatebold"/>
        <w:rPr>
          <w:rStyle w:val="Fett"/>
          <w:lang w:val="de-DE"/>
        </w:rPr>
      </w:pPr>
      <w:r w:rsidRPr="00A12CD9">
        <w:rPr>
          <w:rStyle w:val="Fett"/>
          <w:lang w:val="de-DE"/>
        </w:rPr>
        <w:t>Über Geberit</w:t>
      </w:r>
    </w:p>
    <w:p w14:paraId="5FD3C67F" w14:textId="55F852E8" w:rsidR="00A12CD9" w:rsidRPr="00B724B7" w:rsidRDefault="00A12CD9" w:rsidP="00B724B7">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sectPr w:rsidR="00A12CD9" w:rsidRPr="00B724B7" w:rsidSect="00300E2B">
      <w:headerReference w:type="default" r:id="rId18"/>
      <w:footerReference w:type="default" r:id="rId19"/>
      <w:headerReference w:type="first" r:id="rId20"/>
      <w:type w:val="continuous"/>
      <w:pgSz w:w="11906" w:h="16838" w:code="9"/>
      <w:pgMar w:top="1418"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6897" w14:textId="77777777" w:rsidR="00300E2B" w:rsidRDefault="00300E2B" w:rsidP="00C0638B">
      <w:r>
        <w:separator/>
      </w:r>
    </w:p>
  </w:endnote>
  <w:endnote w:type="continuationSeparator" w:id="0">
    <w:p w14:paraId="0E79449C" w14:textId="77777777" w:rsidR="00300E2B" w:rsidRDefault="00300E2B" w:rsidP="00C0638B">
      <w:r>
        <w:continuationSeparator/>
      </w:r>
    </w:p>
  </w:endnote>
  <w:endnote w:type="continuationNotice" w:id="1">
    <w:p w14:paraId="72ACEA2E" w14:textId="77777777" w:rsidR="00300E2B" w:rsidRDefault="00300E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08D08" w14:textId="77777777" w:rsidR="00300E2B" w:rsidRDefault="00300E2B" w:rsidP="00C0638B">
      <w:r>
        <w:separator/>
      </w:r>
    </w:p>
  </w:footnote>
  <w:footnote w:type="continuationSeparator" w:id="0">
    <w:p w14:paraId="1A6962E9" w14:textId="77777777" w:rsidR="00300E2B" w:rsidRDefault="00300E2B" w:rsidP="00C0638B">
      <w:r>
        <w:continuationSeparator/>
      </w:r>
    </w:p>
  </w:footnote>
  <w:footnote w:type="continuationNotice" w:id="1">
    <w:p w14:paraId="367C3CD4" w14:textId="77777777" w:rsidR="00300E2B" w:rsidRDefault="00300E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77777777" w:rsidR="00D0714C" w:rsidRDefault="005F7208" w:rsidP="00C0638B">
    <w:pPr>
      <w:pStyle w:val="Kopfzeile"/>
    </w:pPr>
    <w:r>
      <w:t>MEDIA RELEASE</w:t>
    </w:r>
    <w:r w:rsidDel="005F7208">
      <w:t xml:space="preserve"> </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17BA7B34" w:rsidR="00D0714C" w:rsidRDefault="00064B8F" w:rsidP="00C0638B">
    <w:pPr>
      <w:pStyle w:val="Kopfzeile"/>
    </w:pPr>
    <w:r>
      <w:rPr>
        <w:noProof/>
      </w:rPr>
      <w:drawing>
        <wp:anchor distT="0" distB="0" distL="114300" distR="114300" simplePos="0" relativeHeight="251658240" behindDoc="1" locked="0" layoutInCell="1" allowOverlap="1" wp14:anchorId="3C658C4D" wp14:editId="1FA47C8F">
          <wp:simplePos x="0" y="0"/>
          <wp:positionH relativeFrom="margin">
            <wp:posOffset>4679950</wp:posOffset>
          </wp:positionH>
          <wp:positionV relativeFrom="paragraph">
            <wp:posOffset>-197193</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46FCC">
      <w:rPr>
        <w:noProof/>
        <w:lang w:val="de-CH" w:eastAsia="de-CH" w:bidi="ar-SA"/>
      </w:rPr>
      <w:t>MEDIEN</w:t>
    </w:r>
    <w:r w:rsidR="00A12CD9">
      <w:rPr>
        <w:noProof/>
        <w:lang w:val="de-CH" w:eastAsia="de-CH" w:bidi="ar-SA"/>
      </w:rPr>
      <w:t>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D9E7662"/>
    <w:multiLevelType w:val="hybridMultilevel"/>
    <w:tmpl w:val="D766EEB6"/>
    <w:lvl w:ilvl="0" w:tplc="679C6A28">
      <w:numFmt w:val="bullet"/>
      <w:lvlText w:val=""/>
      <w:lvlJc w:val="left"/>
      <w:pPr>
        <w:ind w:left="720" w:hanging="360"/>
      </w:pPr>
      <w:rPr>
        <w:rFonts w:ascii="Wingdings" w:eastAsia="Times New Roman"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6826687">
    <w:abstractNumId w:val="0"/>
  </w:num>
  <w:num w:numId="2" w16cid:durableId="1322779356">
    <w:abstractNumId w:val="5"/>
  </w:num>
  <w:num w:numId="3" w16cid:durableId="124009706">
    <w:abstractNumId w:val="4"/>
  </w:num>
  <w:num w:numId="4" w16cid:durableId="1921255751">
    <w:abstractNumId w:val="2"/>
  </w:num>
  <w:num w:numId="5" w16cid:durableId="767384497">
    <w:abstractNumId w:val="3"/>
  </w:num>
  <w:num w:numId="6" w16cid:durableId="692725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6988"/>
    <w:rsid w:val="00020550"/>
    <w:rsid w:val="0002060B"/>
    <w:rsid w:val="000268CC"/>
    <w:rsid w:val="00027685"/>
    <w:rsid w:val="00031FB8"/>
    <w:rsid w:val="000435CF"/>
    <w:rsid w:val="00043718"/>
    <w:rsid w:val="00043EA4"/>
    <w:rsid w:val="00045C33"/>
    <w:rsid w:val="00050CBA"/>
    <w:rsid w:val="00055A5C"/>
    <w:rsid w:val="00062AB4"/>
    <w:rsid w:val="00063A9A"/>
    <w:rsid w:val="000641EF"/>
    <w:rsid w:val="00064B8F"/>
    <w:rsid w:val="0006761E"/>
    <w:rsid w:val="00073E45"/>
    <w:rsid w:val="00086CE1"/>
    <w:rsid w:val="00091D37"/>
    <w:rsid w:val="000935B1"/>
    <w:rsid w:val="00093CED"/>
    <w:rsid w:val="000940AE"/>
    <w:rsid w:val="000956FE"/>
    <w:rsid w:val="000963C0"/>
    <w:rsid w:val="000A20E7"/>
    <w:rsid w:val="000B2C60"/>
    <w:rsid w:val="000B3207"/>
    <w:rsid w:val="000C2D3C"/>
    <w:rsid w:val="000C31D9"/>
    <w:rsid w:val="000C7047"/>
    <w:rsid w:val="000D05DB"/>
    <w:rsid w:val="000D1568"/>
    <w:rsid w:val="000D5AA7"/>
    <w:rsid w:val="000F57CA"/>
    <w:rsid w:val="000F5F63"/>
    <w:rsid w:val="000F64D2"/>
    <w:rsid w:val="000F69A3"/>
    <w:rsid w:val="000F749D"/>
    <w:rsid w:val="001010D2"/>
    <w:rsid w:val="00104B04"/>
    <w:rsid w:val="0011200D"/>
    <w:rsid w:val="00112FC4"/>
    <w:rsid w:val="00113BF2"/>
    <w:rsid w:val="001174D4"/>
    <w:rsid w:val="00120AF2"/>
    <w:rsid w:val="00121918"/>
    <w:rsid w:val="001240C4"/>
    <w:rsid w:val="00136CA5"/>
    <w:rsid w:val="00137250"/>
    <w:rsid w:val="001436B0"/>
    <w:rsid w:val="00147146"/>
    <w:rsid w:val="00150D35"/>
    <w:rsid w:val="00151237"/>
    <w:rsid w:val="001543B2"/>
    <w:rsid w:val="00156CF9"/>
    <w:rsid w:val="0016516D"/>
    <w:rsid w:val="00165A00"/>
    <w:rsid w:val="00166CF9"/>
    <w:rsid w:val="00191CD9"/>
    <w:rsid w:val="001A1763"/>
    <w:rsid w:val="001A3EF4"/>
    <w:rsid w:val="001A43E9"/>
    <w:rsid w:val="001A5E6F"/>
    <w:rsid w:val="001B0599"/>
    <w:rsid w:val="001C2D2B"/>
    <w:rsid w:val="001C438B"/>
    <w:rsid w:val="001D46C1"/>
    <w:rsid w:val="001E0265"/>
    <w:rsid w:val="001E18DB"/>
    <w:rsid w:val="001E5301"/>
    <w:rsid w:val="001E5745"/>
    <w:rsid w:val="001E5F11"/>
    <w:rsid w:val="00206F79"/>
    <w:rsid w:val="00207552"/>
    <w:rsid w:val="0021427B"/>
    <w:rsid w:val="002176F2"/>
    <w:rsid w:val="0023051B"/>
    <w:rsid w:val="002359FE"/>
    <w:rsid w:val="002403F9"/>
    <w:rsid w:val="00243DCB"/>
    <w:rsid w:val="00244058"/>
    <w:rsid w:val="00253F3A"/>
    <w:rsid w:val="002702C0"/>
    <w:rsid w:val="00274BB0"/>
    <w:rsid w:val="0027782E"/>
    <w:rsid w:val="00280BD5"/>
    <w:rsid w:val="002868E2"/>
    <w:rsid w:val="0029355D"/>
    <w:rsid w:val="002A0C6D"/>
    <w:rsid w:val="002A4DE7"/>
    <w:rsid w:val="002A683D"/>
    <w:rsid w:val="002A68E4"/>
    <w:rsid w:val="002B171E"/>
    <w:rsid w:val="002B4364"/>
    <w:rsid w:val="002C1C4D"/>
    <w:rsid w:val="002D0013"/>
    <w:rsid w:val="002D2746"/>
    <w:rsid w:val="002D3A0B"/>
    <w:rsid w:val="002D429A"/>
    <w:rsid w:val="002D5E34"/>
    <w:rsid w:val="002F0541"/>
    <w:rsid w:val="002F2F6F"/>
    <w:rsid w:val="002F4E16"/>
    <w:rsid w:val="002F5198"/>
    <w:rsid w:val="00300E2B"/>
    <w:rsid w:val="00305C12"/>
    <w:rsid w:val="00311832"/>
    <w:rsid w:val="00312137"/>
    <w:rsid w:val="003240E8"/>
    <w:rsid w:val="00325519"/>
    <w:rsid w:val="0033403A"/>
    <w:rsid w:val="00334C49"/>
    <w:rsid w:val="00341558"/>
    <w:rsid w:val="0035692E"/>
    <w:rsid w:val="00363123"/>
    <w:rsid w:val="00374564"/>
    <w:rsid w:val="003756C7"/>
    <w:rsid w:val="00382A2A"/>
    <w:rsid w:val="00384312"/>
    <w:rsid w:val="00385BE2"/>
    <w:rsid w:val="00393BB7"/>
    <w:rsid w:val="00393EDE"/>
    <w:rsid w:val="003A2831"/>
    <w:rsid w:val="003A44CB"/>
    <w:rsid w:val="003A64E9"/>
    <w:rsid w:val="003B2D27"/>
    <w:rsid w:val="003B6870"/>
    <w:rsid w:val="003C30B5"/>
    <w:rsid w:val="003D123E"/>
    <w:rsid w:val="003E6340"/>
    <w:rsid w:val="003F061E"/>
    <w:rsid w:val="003F0AD5"/>
    <w:rsid w:val="003F553E"/>
    <w:rsid w:val="003F6EF9"/>
    <w:rsid w:val="00400327"/>
    <w:rsid w:val="00400EB7"/>
    <w:rsid w:val="00407B01"/>
    <w:rsid w:val="00420843"/>
    <w:rsid w:val="00424140"/>
    <w:rsid w:val="00431757"/>
    <w:rsid w:val="0043493E"/>
    <w:rsid w:val="00444EA2"/>
    <w:rsid w:val="00446FCC"/>
    <w:rsid w:val="00451F79"/>
    <w:rsid w:val="0045394F"/>
    <w:rsid w:val="00457DFB"/>
    <w:rsid w:val="004617DC"/>
    <w:rsid w:val="004677B1"/>
    <w:rsid w:val="00473196"/>
    <w:rsid w:val="004741AE"/>
    <w:rsid w:val="00484E8D"/>
    <w:rsid w:val="00487795"/>
    <w:rsid w:val="004966B9"/>
    <w:rsid w:val="004A3EA4"/>
    <w:rsid w:val="004B678E"/>
    <w:rsid w:val="004C3712"/>
    <w:rsid w:val="004C3FDA"/>
    <w:rsid w:val="004C79E0"/>
    <w:rsid w:val="004D2A4B"/>
    <w:rsid w:val="004E0AC7"/>
    <w:rsid w:val="004E556C"/>
    <w:rsid w:val="004E7FBE"/>
    <w:rsid w:val="004F1000"/>
    <w:rsid w:val="004F23C7"/>
    <w:rsid w:val="004F6560"/>
    <w:rsid w:val="005027B4"/>
    <w:rsid w:val="00504FA2"/>
    <w:rsid w:val="005070B3"/>
    <w:rsid w:val="00513AC7"/>
    <w:rsid w:val="00513F52"/>
    <w:rsid w:val="00516F61"/>
    <w:rsid w:val="00520923"/>
    <w:rsid w:val="00535433"/>
    <w:rsid w:val="00535ED5"/>
    <w:rsid w:val="00542DCA"/>
    <w:rsid w:val="00557F42"/>
    <w:rsid w:val="0057133B"/>
    <w:rsid w:val="00574A06"/>
    <w:rsid w:val="00574AF1"/>
    <w:rsid w:val="005775C1"/>
    <w:rsid w:val="00586A64"/>
    <w:rsid w:val="005941FC"/>
    <w:rsid w:val="00594EDB"/>
    <w:rsid w:val="005961A9"/>
    <w:rsid w:val="005A0545"/>
    <w:rsid w:val="005A0DB9"/>
    <w:rsid w:val="005A1D1A"/>
    <w:rsid w:val="005A25B8"/>
    <w:rsid w:val="005A5ABC"/>
    <w:rsid w:val="005B303F"/>
    <w:rsid w:val="005B3C27"/>
    <w:rsid w:val="005C3DA7"/>
    <w:rsid w:val="005C65DB"/>
    <w:rsid w:val="005D026B"/>
    <w:rsid w:val="005D53A3"/>
    <w:rsid w:val="005E2147"/>
    <w:rsid w:val="005E24DA"/>
    <w:rsid w:val="005F55C9"/>
    <w:rsid w:val="005F7208"/>
    <w:rsid w:val="00600FB3"/>
    <w:rsid w:val="00606EAF"/>
    <w:rsid w:val="00615A10"/>
    <w:rsid w:val="006244F7"/>
    <w:rsid w:val="00630D22"/>
    <w:rsid w:val="00634009"/>
    <w:rsid w:val="00636E19"/>
    <w:rsid w:val="00641C08"/>
    <w:rsid w:val="00643656"/>
    <w:rsid w:val="00657CC5"/>
    <w:rsid w:val="006606A9"/>
    <w:rsid w:val="00662F97"/>
    <w:rsid w:val="006800B1"/>
    <w:rsid w:val="00685137"/>
    <w:rsid w:val="006870B8"/>
    <w:rsid w:val="006A2CAA"/>
    <w:rsid w:val="006B03E7"/>
    <w:rsid w:val="006B1A0B"/>
    <w:rsid w:val="006B1D45"/>
    <w:rsid w:val="006B1E30"/>
    <w:rsid w:val="006B206A"/>
    <w:rsid w:val="006B6CAA"/>
    <w:rsid w:val="006C01CE"/>
    <w:rsid w:val="006C521F"/>
    <w:rsid w:val="006D2471"/>
    <w:rsid w:val="006E7B8D"/>
    <w:rsid w:val="0070045B"/>
    <w:rsid w:val="00704386"/>
    <w:rsid w:val="00704AC7"/>
    <w:rsid w:val="007124C6"/>
    <w:rsid w:val="007178D6"/>
    <w:rsid w:val="00722C18"/>
    <w:rsid w:val="0072308A"/>
    <w:rsid w:val="00727196"/>
    <w:rsid w:val="00730BE4"/>
    <w:rsid w:val="007354CC"/>
    <w:rsid w:val="00737A4C"/>
    <w:rsid w:val="00740185"/>
    <w:rsid w:val="00742FBF"/>
    <w:rsid w:val="00745B3E"/>
    <w:rsid w:val="0075387D"/>
    <w:rsid w:val="007829A5"/>
    <w:rsid w:val="00785B70"/>
    <w:rsid w:val="00796C5E"/>
    <w:rsid w:val="007A5376"/>
    <w:rsid w:val="007A5790"/>
    <w:rsid w:val="007B0154"/>
    <w:rsid w:val="007B4339"/>
    <w:rsid w:val="007B5AF9"/>
    <w:rsid w:val="007C2A6F"/>
    <w:rsid w:val="007C484A"/>
    <w:rsid w:val="007C4859"/>
    <w:rsid w:val="007C5629"/>
    <w:rsid w:val="007D13A6"/>
    <w:rsid w:val="007D71CE"/>
    <w:rsid w:val="007E11E3"/>
    <w:rsid w:val="007E30EF"/>
    <w:rsid w:val="007E6A89"/>
    <w:rsid w:val="007F0291"/>
    <w:rsid w:val="007F066D"/>
    <w:rsid w:val="007F1089"/>
    <w:rsid w:val="007F5990"/>
    <w:rsid w:val="007F5FF9"/>
    <w:rsid w:val="008023B0"/>
    <w:rsid w:val="008067C4"/>
    <w:rsid w:val="00810B3B"/>
    <w:rsid w:val="00810FCD"/>
    <w:rsid w:val="00813137"/>
    <w:rsid w:val="008223D1"/>
    <w:rsid w:val="008258D6"/>
    <w:rsid w:val="0083151A"/>
    <w:rsid w:val="00837C5A"/>
    <w:rsid w:val="00837CCC"/>
    <w:rsid w:val="0084086E"/>
    <w:rsid w:val="0086297B"/>
    <w:rsid w:val="008703C2"/>
    <w:rsid w:val="00871938"/>
    <w:rsid w:val="00876A3D"/>
    <w:rsid w:val="00884BC2"/>
    <w:rsid w:val="00890E4A"/>
    <w:rsid w:val="00892312"/>
    <w:rsid w:val="00893F19"/>
    <w:rsid w:val="008A72DE"/>
    <w:rsid w:val="008A77B8"/>
    <w:rsid w:val="008B15D6"/>
    <w:rsid w:val="008B560D"/>
    <w:rsid w:val="008B76DF"/>
    <w:rsid w:val="008C09B5"/>
    <w:rsid w:val="008C480D"/>
    <w:rsid w:val="008C5654"/>
    <w:rsid w:val="008C6E0C"/>
    <w:rsid w:val="008D054F"/>
    <w:rsid w:val="008D25A6"/>
    <w:rsid w:val="008D2B5C"/>
    <w:rsid w:val="008D397A"/>
    <w:rsid w:val="008D4D89"/>
    <w:rsid w:val="008D592C"/>
    <w:rsid w:val="008D78BD"/>
    <w:rsid w:val="008E168B"/>
    <w:rsid w:val="008F2F07"/>
    <w:rsid w:val="0091093C"/>
    <w:rsid w:val="0091225A"/>
    <w:rsid w:val="00915B6D"/>
    <w:rsid w:val="00926274"/>
    <w:rsid w:val="0093590F"/>
    <w:rsid w:val="009431EA"/>
    <w:rsid w:val="009475B3"/>
    <w:rsid w:val="00956C1F"/>
    <w:rsid w:val="00962DA2"/>
    <w:rsid w:val="009631DF"/>
    <w:rsid w:val="0096597C"/>
    <w:rsid w:val="00976112"/>
    <w:rsid w:val="009763CE"/>
    <w:rsid w:val="009767DC"/>
    <w:rsid w:val="00977B90"/>
    <w:rsid w:val="00985A33"/>
    <w:rsid w:val="009A166F"/>
    <w:rsid w:val="009B0E0F"/>
    <w:rsid w:val="009B47B4"/>
    <w:rsid w:val="009C147F"/>
    <w:rsid w:val="009D103F"/>
    <w:rsid w:val="009D2F1B"/>
    <w:rsid w:val="009E47D9"/>
    <w:rsid w:val="009E6D18"/>
    <w:rsid w:val="009E7114"/>
    <w:rsid w:val="009F0135"/>
    <w:rsid w:val="009F6EC8"/>
    <w:rsid w:val="00A0129D"/>
    <w:rsid w:val="00A0279E"/>
    <w:rsid w:val="00A12CD9"/>
    <w:rsid w:val="00A15926"/>
    <w:rsid w:val="00A20A8F"/>
    <w:rsid w:val="00A258F5"/>
    <w:rsid w:val="00A405FB"/>
    <w:rsid w:val="00A423A8"/>
    <w:rsid w:val="00A5237C"/>
    <w:rsid w:val="00A52F7C"/>
    <w:rsid w:val="00A61A93"/>
    <w:rsid w:val="00A70F87"/>
    <w:rsid w:val="00A71391"/>
    <w:rsid w:val="00A75C8D"/>
    <w:rsid w:val="00A8501E"/>
    <w:rsid w:val="00A869EB"/>
    <w:rsid w:val="00A969B2"/>
    <w:rsid w:val="00AA1FFB"/>
    <w:rsid w:val="00AA5B06"/>
    <w:rsid w:val="00AB57DC"/>
    <w:rsid w:val="00AB5E59"/>
    <w:rsid w:val="00AB629F"/>
    <w:rsid w:val="00AB7E1B"/>
    <w:rsid w:val="00AC17AD"/>
    <w:rsid w:val="00AE18A6"/>
    <w:rsid w:val="00AF03BD"/>
    <w:rsid w:val="00AF0415"/>
    <w:rsid w:val="00AF1A82"/>
    <w:rsid w:val="00AF3AB4"/>
    <w:rsid w:val="00AF4040"/>
    <w:rsid w:val="00B03573"/>
    <w:rsid w:val="00B06CF2"/>
    <w:rsid w:val="00B104F4"/>
    <w:rsid w:val="00B108D5"/>
    <w:rsid w:val="00B15752"/>
    <w:rsid w:val="00B21131"/>
    <w:rsid w:val="00B26382"/>
    <w:rsid w:val="00B3657F"/>
    <w:rsid w:val="00B403F1"/>
    <w:rsid w:val="00B406FE"/>
    <w:rsid w:val="00B42522"/>
    <w:rsid w:val="00B44DCA"/>
    <w:rsid w:val="00B4524F"/>
    <w:rsid w:val="00B55916"/>
    <w:rsid w:val="00B655DD"/>
    <w:rsid w:val="00B7008A"/>
    <w:rsid w:val="00B724B7"/>
    <w:rsid w:val="00B7341B"/>
    <w:rsid w:val="00B7560D"/>
    <w:rsid w:val="00B84557"/>
    <w:rsid w:val="00BA0598"/>
    <w:rsid w:val="00BA70AE"/>
    <w:rsid w:val="00BC20C3"/>
    <w:rsid w:val="00BC7CAE"/>
    <w:rsid w:val="00BD0BFA"/>
    <w:rsid w:val="00BD4958"/>
    <w:rsid w:val="00BD4983"/>
    <w:rsid w:val="00BD5DDC"/>
    <w:rsid w:val="00BE20C5"/>
    <w:rsid w:val="00BE3C31"/>
    <w:rsid w:val="00BF4074"/>
    <w:rsid w:val="00BF4370"/>
    <w:rsid w:val="00C0638B"/>
    <w:rsid w:val="00C17846"/>
    <w:rsid w:val="00C201B7"/>
    <w:rsid w:val="00C208CC"/>
    <w:rsid w:val="00C24B92"/>
    <w:rsid w:val="00C24D76"/>
    <w:rsid w:val="00C251F3"/>
    <w:rsid w:val="00C26006"/>
    <w:rsid w:val="00C27C75"/>
    <w:rsid w:val="00C3027E"/>
    <w:rsid w:val="00C31E71"/>
    <w:rsid w:val="00C34B3C"/>
    <w:rsid w:val="00C37712"/>
    <w:rsid w:val="00C40E0A"/>
    <w:rsid w:val="00C54820"/>
    <w:rsid w:val="00C6015B"/>
    <w:rsid w:val="00C652AF"/>
    <w:rsid w:val="00C67628"/>
    <w:rsid w:val="00C717E8"/>
    <w:rsid w:val="00C71848"/>
    <w:rsid w:val="00C71886"/>
    <w:rsid w:val="00C735A0"/>
    <w:rsid w:val="00C73DCF"/>
    <w:rsid w:val="00C77B88"/>
    <w:rsid w:val="00C82218"/>
    <w:rsid w:val="00C90789"/>
    <w:rsid w:val="00CA169F"/>
    <w:rsid w:val="00CB1A47"/>
    <w:rsid w:val="00CB3CDF"/>
    <w:rsid w:val="00CB5126"/>
    <w:rsid w:val="00CB5339"/>
    <w:rsid w:val="00CB70C6"/>
    <w:rsid w:val="00CC178C"/>
    <w:rsid w:val="00CC1C38"/>
    <w:rsid w:val="00CC277B"/>
    <w:rsid w:val="00CC3169"/>
    <w:rsid w:val="00CC336D"/>
    <w:rsid w:val="00CE7486"/>
    <w:rsid w:val="00CF1C7D"/>
    <w:rsid w:val="00D0714C"/>
    <w:rsid w:val="00D17966"/>
    <w:rsid w:val="00D20FBC"/>
    <w:rsid w:val="00D21BAD"/>
    <w:rsid w:val="00D21BFE"/>
    <w:rsid w:val="00D3278E"/>
    <w:rsid w:val="00D34D86"/>
    <w:rsid w:val="00D50FDA"/>
    <w:rsid w:val="00D53DFF"/>
    <w:rsid w:val="00D71F95"/>
    <w:rsid w:val="00D74FCB"/>
    <w:rsid w:val="00D75D3A"/>
    <w:rsid w:val="00D77516"/>
    <w:rsid w:val="00D82246"/>
    <w:rsid w:val="00D853CA"/>
    <w:rsid w:val="00D90520"/>
    <w:rsid w:val="00D97CB2"/>
    <w:rsid w:val="00DB0FC5"/>
    <w:rsid w:val="00DB3568"/>
    <w:rsid w:val="00DC3D67"/>
    <w:rsid w:val="00DD0B55"/>
    <w:rsid w:val="00DD1234"/>
    <w:rsid w:val="00DD245F"/>
    <w:rsid w:val="00DE0F6E"/>
    <w:rsid w:val="00DF2F60"/>
    <w:rsid w:val="00DF7734"/>
    <w:rsid w:val="00E041CB"/>
    <w:rsid w:val="00E07613"/>
    <w:rsid w:val="00E11E2A"/>
    <w:rsid w:val="00E14842"/>
    <w:rsid w:val="00E2523B"/>
    <w:rsid w:val="00E255A5"/>
    <w:rsid w:val="00E273F4"/>
    <w:rsid w:val="00E32E61"/>
    <w:rsid w:val="00E4020A"/>
    <w:rsid w:val="00E41553"/>
    <w:rsid w:val="00E55CD5"/>
    <w:rsid w:val="00E56A68"/>
    <w:rsid w:val="00E6089A"/>
    <w:rsid w:val="00E72297"/>
    <w:rsid w:val="00E73A2B"/>
    <w:rsid w:val="00E760A5"/>
    <w:rsid w:val="00EA20CB"/>
    <w:rsid w:val="00EA286E"/>
    <w:rsid w:val="00EA7369"/>
    <w:rsid w:val="00EB6AB3"/>
    <w:rsid w:val="00EC4AF2"/>
    <w:rsid w:val="00EF2C3A"/>
    <w:rsid w:val="00EF3556"/>
    <w:rsid w:val="00EF4CCE"/>
    <w:rsid w:val="00EF634C"/>
    <w:rsid w:val="00EF69A1"/>
    <w:rsid w:val="00F00335"/>
    <w:rsid w:val="00F02A16"/>
    <w:rsid w:val="00F06A68"/>
    <w:rsid w:val="00F210F7"/>
    <w:rsid w:val="00F31C10"/>
    <w:rsid w:val="00F55CBA"/>
    <w:rsid w:val="00F60560"/>
    <w:rsid w:val="00F7365E"/>
    <w:rsid w:val="00F82209"/>
    <w:rsid w:val="00F82F4D"/>
    <w:rsid w:val="00F839EA"/>
    <w:rsid w:val="00F83FA4"/>
    <w:rsid w:val="00F84324"/>
    <w:rsid w:val="00F86DE1"/>
    <w:rsid w:val="00F87881"/>
    <w:rsid w:val="00F94023"/>
    <w:rsid w:val="00FA0911"/>
    <w:rsid w:val="00FA4373"/>
    <w:rsid w:val="00FA5897"/>
    <w:rsid w:val="00FB5D58"/>
    <w:rsid w:val="00FC3596"/>
    <w:rsid w:val="00FC73CB"/>
    <w:rsid w:val="00FC77F8"/>
    <w:rsid w:val="00FC7B84"/>
    <w:rsid w:val="00FD26CB"/>
    <w:rsid w:val="00FE152D"/>
    <w:rsid w:val="00FF0EF5"/>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96E835CA-60CC-4081-982D-D3996B2B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F8220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customStyle="1" w:styleId="berschrift2Zchn">
    <w:name w:val="Überschrift 2 Zchn"/>
    <w:basedOn w:val="Absatz-Standardschriftart"/>
    <w:link w:val="berschrift2"/>
    <w:semiHidden/>
    <w:rsid w:val="00F82209"/>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1D46C1"/>
    <w:rPr>
      <w:rFonts w:ascii="Arial" w:hAnsi="Arial" w:cs="Arial"/>
      <w:szCs w:val="22"/>
    </w:rPr>
  </w:style>
  <w:style w:type="character" w:customStyle="1" w:styleId="eop">
    <w:name w:val="eop"/>
    <w:basedOn w:val="Absatz-Standardschriftart"/>
    <w:rsid w:val="002B171E"/>
  </w:style>
  <w:style w:type="paragraph" w:customStyle="1" w:styleId="paragraph">
    <w:name w:val="paragraph"/>
    <w:basedOn w:val="Standard"/>
    <w:rsid w:val="00A12CD9"/>
    <w:pPr>
      <w:spacing w:before="100" w:beforeAutospacing="1" w:after="100" w:afterAutospacing="1" w:line="240" w:lineRule="auto"/>
    </w:pPr>
    <w:rPr>
      <w:rFonts w:ascii="Times New Roman" w:hAnsi="Times New Roman" w:cs="Times New Roman"/>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70786328">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presse.geberit@amkommunikation.de"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B5E7C9A8-5717-4626-B7DC-A4C55215E7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676</Words>
  <Characters>4266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28</cp:revision>
  <cp:lastPrinted>2017-02-06T18:30:00Z</cp:lastPrinted>
  <dcterms:created xsi:type="dcterms:W3CDTF">2024-04-15T12:03:00Z</dcterms:created>
  <dcterms:modified xsi:type="dcterms:W3CDTF">2024-04-16T14:05:00Z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