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985DA" w14:textId="5A7A6089" w:rsidR="58F66157" w:rsidRPr="002D4C11" w:rsidRDefault="00697F53" w:rsidP="31D4DADD">
      <w:pPr>
        <w:pStyle w:val="KeinLeerraum1"/>
        <w:rPr>
          <w:rFonts w:eastAsia="Arial"/>
          <w:szCs w:val="24"/>
          <w:lang w:val="de-DE"/>
        </w:rPr>
      </w:pPr>
      <w:r>
        <w:rPr>
          <w:rFonts w:eastAsia="Arial"/>
          <w:color w:val="000000" w:themeColor="text1"/>
          <w:szCs w:val="24"/>
          <w:lang w:val="de-DE"/>
        </w:rPr>
        <w:t xml:space="preserve">Höhere Decken </w:t>
      </w:r>
      <w:r w:rsidR="00682078">
        <w:rPr>
          <w:rFonts w:eastAsia="Arial"/>
          <w:color w:val="000000" w:themeColor="text1"/>
          <w:szCs w:val="24"/>
          <w:lang w:val="de-DE"/>
        </w:rPr>
        <w:t>im Geschosswohnungsbau</w:t>
      </w:r>
    </w:p>
    <w:p w14:paraId="0D6C9C1C" w14:textId="078872B9" w:rsidR="58F66157" w:rsidRPr="002D4C11" w:rsidRDefault="00057E69" w:rsidP="007D337A">
      <w:pPr>
        <w:pStyle w:val="Kopfzeile"/>
        <w:rPr>
          <w:rFonts w:eastAsia="Arial"/>
          <w:sz w:val="24"/>
          <w:szCs w:val="24"/>
          <w:lang w:eastAsia="de-DE" w:bidi="ar-SA"/>
        </w:rPr>
      </w:pPr>
      <w:r>
        <w:rPr>
          <w:rFonts w:eastAsia="Arial"/>
          <w:sz w:val="24"/>
          <w:szCs w:val="24"/>
          <w:lang w:eastAsia="de-DE" w:bidi="ar-SA"/>
        </w:rPr>
        <w:t>Neu</w:t>
      </w:r>
      <w:r w:rsidR="006A223E">
        <w:rPr>
          <w:rFonts w:eastAsia="Arial"/>
          <w:sz w:val="24"/>
          <w:szCs w:val="24"/>
          <w:lang w:eastAsia="de-DE" w:bidi="ar-SA"/>
        </w:rPr>
        <w:t xml:space="preserve">e </w:t>
      </w:r>
      <w:r w:rsidR="00BA2F73" w:rsidRPr="00073AC4">
        <w:rPr>
          <w:rFonts w:eastAsia="Arial"/>
          <w:sz w:val="24"/>
          <w:szCs w:val="24"/>
          <w:lang w:eastAsia="de-DE" w:bidi="ar-SA"/>
        </w:rPr>
        <w:t>Entwässerungs</w:t>
      </w:r>
      <w:r w:rsidR="004C3CA7">
        <w:rPr>
          <w:rFonts w:eastAsia="Arial"/>
          <w:sz w:val="24"/>
          <w:szCs w:val="24"/>
          <w:lang w:eastAsia="de-DE" w:bidi="ar-SA"/>
        </w:rPr>
        <w:t xml:space="preserve">technologie </w:t>
      </w:r>
      <w:r w:rsidR="00682078" w:rsidRPr="002D5133">
        <w:rPr>
          <w:rFonts w:eastAsia="Arial"/>
          <w:sz w:val="24"/>
          <w:szCs w:val="24"/>
          <w:lang w:eastAsia="de-DE" w:bidi="ar-SA"/>
        </w:rPr>
        <w:t xml:space="preserve">Geberit Silent-Pro </w:t>
      </w:r>
      <w:proofErr w:type="spellStart"/>
      <w:r w:rsidR="00682078" w:rsidRPr="002D5133">
        <w:rPr>
          <w:rFonts w:eastAsia="Arial"/>
          <w:sz w:val="24"/>
          <w:szCs w:val="24"/>
          <w:lang w:eastAsia="de-DE" w:bidi="ar-SA"/>
        </w:rPr>
        <w:t>SuperTube</w:t>
      </w:r>
      <w:proofErr w:type="spellEnd"/>
      <w:r w:rsidR="00697F53">
        <w:rPr>
          <w:rFonts w:eastAsia="Arial"/>
          <w:sz w:val="24"/>
          <w:szCs w:val="24"/>
          <w:lang w:eastAsia="de-DE" w:bidi="ar-SA"/>
        </w:rPr>
        <w:t xml:space="preserve"> schafft Platz</w:t>
      </w:r>
      <w:r>
        <w:rPr>
          <w:rFonts w:eastAsia="Arial"/>
          <w:sz w:val="24"/>
          <w:szCs w:val="24"/>
          <w:lang w:eastAsia="de-DE" w:bidi="ar-SA"/>
        </w:rPr>
        <w:t xml:space="preserve"> </w:t>
      </w:r>
      <w:r w:rsidR="006A223E">
        <w:rPr>
          <w:rFonts w:eastAsia="Arial"/>
          <w:sz w:val="24"/>
          <w:szCs w:val="24"/>
          <w:lang w:eastAsia="de-DE" w:bidi="ar-SA"/>
        </w:rPr>
        <w:br/>
      </w:r>
      <w:r>
        <w:rPr>
          <w:rFonts w:eastAsia="Arial"/>
          <w:sz w:val="24"/>
          <w:szCs w:val="24"/>
          <w:lang w:eastAsia="de-DE" w:bidi="ar-SA"/>
        </w:rPr>
        <w:t>und spart Material</w:t>
      </w:r>
    </w:p>
    <w:p w14:paraId="72CD34D3" w14:textId="77777777" w:rsidR="00C30416" w:rsidRPr="002D4C11" w:rsidRDefault="00C30416" w:rsidP="113D0DB4">
      <w:pPr>
        <w:pStyle w:val="Kopfzeile"/>
        <w:rPr>
          <w:rFonts w:eastAsia="Arial"/>
          <w:sz w:val="24"/>
          <w:szCs w:val="24"/>
          <w:lang w:eastAsia="de-DE" w:bidi="ar-SA"/>
        </w:rPr>
      </w:pPr>
    </w:p>
    <w:p w14:paraId="30DDB1A5" w14:textId="570F104F" w:rsidR="00922B14" w:rsidRPr="00C30416" w:rsidRDefault="00B4524F" w:rsidP="113D0DB4">
      <w:pPr>
        <w:pStyle w:val="Kopfzeile"/>
        <w:rPr>
          <w:rStyle w:val="Hervorhebung"/>
          <w:rFonts w:eastAsia="Arial"/>
        </w:rPr>
      </w:pPr>
      <w:r w:rsidRPr="31D4DADD">
        <w:rPr>
          <w:rStyle w:val="Hervorhebung"/>
          <w:rFonts w:eastAsia="Arial"/>
        </w:rPr>
        <w:t xml:space="preserve">Geberit </w:t>
      </w:r>
      <w:r w:rsidR="005B491D" w:rsidRPr="31D4DADD">
        <w:rPr>
          <w:rStyle w:val="Hervorhebung"/>
          <w:rFonts w:eastAsia="Arial"/>
        </w:rPr>
        <w:t>Vertriebs GmbH</w:t>
      </w:r>
      <w:r w:rsidRPr="31D4DADD">
        <w:rPr>
          <w:rStyle w:val="Hervorhebung"/>
          <w:rFonts w:eastAsia="Arial"/>
        </w:rPr>
        <w:t xml:space="preserve">, </w:t>
      </w:r>
      <w:r w:rsidR="005B491D" w:rsidRPr="31D4DADD">
        <w:rPr>
          <w:rStyle w:val="Hervorhebung"/>
          <w:rFonts w:eastAsia="Arial"/>
        </w:rPr>
        <w:t>Pfullendorf</w:t>
      </w:r>
      <w:r w:rsidR="009D26F0" w:rsidRPr="31D4DADD">
        <w:rPr>
          <w:rStyle w:val="Hervorhebung"/>
          <w:rFonts w:eastAsia="Arial"/>
        </w:rPr>
        <w:t xml:space="preserve">, </w:t>
      </w:r>
      <w:r w:rsidR="00AB32F2" w:rsidRPr="00033835">
        <w:rPr>
          <w:rStyle w:val="Hervorhebung"/>
          <w:rFonts w:eastAsia="Arial"/>
        </w:rPr>
        <w:t>Januar</w:t>
      </w:r>
      <w:r w:rsidR="009C0429" w:rsidRPr="00033835">
        <w:rPr>
          <w:rStyle w:val="Hervorhebung"/>
          <w:rFonts w:eastAsia="Arial"/>
        </w:rPr>
        <w:t xml:space="preserve"> 202</w:t>
      </w:r>
      <w:r w:rsidR="009B2296" w:rsidRPr="00033835">
        <w:rPr>
          <w:rStyle w:val="Hervorhebung"/>
          <w:rFonts w:eastAsia="Arial"/>
        </w:rPr>
        <w:t>4</w:t>
      </w:r>
    </w:p>
    <w:p w14:paraId="1DF03D7F" w14:textId="32C32828" w:rsidR="113D0DB4" w:rsidRPr="00596DF2" w:rsidRDefault="00A33755" w:rsidP="0015120A">
      <w:pPr>
        <w:rPr>
          <w:b/>
          <w:color w:val="000000" w:themeColor="text1"/>
          <w:szCs w:val="20"/>
          <w:lang w:bidi="ar-SA"/>
        </w:rPr>
      </w:pPr>
      <w:r w:rsidRPr="002D5133">
        <w:rPr>
          <w:b/>
          <w:color w:val="000000" w:themeColor="text1"/>
          <w:szCs w:val="20"/>
          <w:lang w:bidi="ar-SA"/>
        </w:rPr>
        <w:t xml:space="preserve">Geberit erweitert </w:t>
      </w:r>
      <w:r w:rsidR="00D37018" w:rsidRPr="004B2C5F">
        <w:rPr>
          <w:b/>
          <w:color w:val="000000" w:themeColor="text1"/>
          <w:szCs w:val="20"/>
          <w:lang w:bidi="ar-SA"/>
        </w:rPr>
        <w:t>das</w:t>
      </w:r>
      <w:r w:rsidR="00C070EA" w:rsidRPr="004B2C5F">
        <w:rPr>
          <w:b/>
          <w:color w:val="000000" w:themeColor="text1"/>
          <w:szCs w:val="20"/>
          <w:lang w:bidi="ar-SA"/>
        </w:rPr>
        <w:t xml:space="preserve"> hochschallgedämmte</w:t>
      </w:r>
      <w:r w:rsidR="00D37018" w:rsidRPr="004B2C5F">
        <w:rPr>
          <w:b/>
          <w:color w:val="000000" w:themeColor="text1"/>
          <w:szCs w:val="20"/>
          <w:lang w:bidi="ar-SA"/>
        </w:rPr>
        <w:t xml:space="preserve"> Entwässerungssystem Silent-Pro </w:t>
      </w:r>
      <w:r w:rsidR="00411E9F" w:rsidRPr="004B2C5F">
        <w:rPr>
          <w:b/>
          <w:color w:val="000000" w:themeColor="text1"/>
          <w:szCs w:val="20"/>
          <w:lang w:bidi="ar-SA"/>
        </w:rPr>
        <w:t>um</w:t>
      </w:r>
      <w:r w:rsidR="008F55F6" w:rsidRPr="004B2C5F">
        <w:rPr>
          <w:b/>
          <w:color w:val="000000" w:themeColor="text1"/>
          <w:szCs w:val="20"/>
          <w:lang w:bidi="ar-SA"/>
        </w:rPr>
        <w:t xml:space="preserve"> </w:t>
      </w:r>
      <w:r w:rsidR="00DE2238" w:rsidRPr="004B2C5F">
        <w:rPr>
          <w:b/>
          <w:color w:val="000000" w:themeColor="text1"/>
          <w:szCs w:val="20"/>
          <w:lang w:bidi="ar-SA"/>
        </w:rPr>
        <w:t>neue</w:t>
      </w:r>
      <w:r w:rsidR="00145E97" w:rsidRPr="004B2C5F">
        <w:rPr>
          <w:b/>
          <w:color w:val="000000" w:themeColor="text1"/>
          <w:szCs w:val="20"/>
          <w:lang w:bidi="ar-SA"/>
        </w:rPr>
        <w:t>, hydraulisch optimierte</w:t>
      </w:r>
      <w:r w:rsidR="00DE2238" w:rsidRPr="004B2C5F">
        <w:rPr>
          <w:b/>
          <w:color w:val="000000" w:themeColor="text1"/>
          <w:szCs w:val="20"/>
          <w:lang w:bidi="ar-SA"/>
        </w:rPr>
        <w:t xml:space="preserve"> Formstücke</w:t>
      </w:r>
      <w:r w:rsidR="00411E9F" w:rsidRPr="004B2C5F">
        <w:rPr>
          <w:b/>
          <w:color w:val="000000" w:themeColor="text1"/>
          <w:szCs w:val="20"/>
          <w:lang w:bidi="ar-SA"/>
        </w:rPr>
        <w:t xml:space="preserve">: Die </w:t>
      </w:r>
      <w:r w:rsidR="00596DF2" w:rsidRPr="004B2C5F">
        <w:rPr>
          <w:b/>
          <w:color w:val="000000" w:themeColor="text1"/>
          <w:szCs w:val="20"/>
        </w:rPr>
        <w:t>neu</w:t>
      </w:r>
      <w:r w:rsidR="005D13FC" w:rsidRPr="004B2C5F">
        <w:rPr>
          <w:b/>
          <w:color w:val="000000" w:themeColor="text1"/>
          <w:szCs w:val="20"/>
        </w:rPr>
        <w:t xml:space="preserve"> entwickelte</w:t>
      </w:r>
      <w:r w:rsidR="00D34A23" w:rsidRPr="004B2C5F">
        <w:rPr>
          <w:b/>
          <w:color w:val="000000" w:themeColor="text1"/>
          <w:szCs w:val="20"/>
          <w:lang w:bidi="ar-SA"/>
        </w:rPr>
        <w:t xml:space="preserve"> Technologie heißt</w:t>
      </w:r>
      <w:r w:rsidR="00DE2238" w:rsidRPr="004B2C5F">
        <w:rPr>
          <w:b/>
          <w:color w:val="000000" w:themeColor="text1"/>
          <w:szCs w:val="20"/>
          <w:lang w:bidi="ar-SA"/>
        </w:rPr>
        <w:t xml:space="preserve"> </w:t>
      </w:r>
      <w:r w:rsidR="008F55F6" w:rsidRPr="004B2C5F">
        <w:rPr>
          <w:b/>
          <w:color w:val="000000" w:themeColor="text1"/>
          <w:szCs w:val="20"/>
          <w:lang w:bidi="ar-SA"/>
        </w:rPr>
        <w:t>Silent-</w:t>
      </w:r>
      <w:r w:rsidR="00117DEB" w:rsidRPr="004B2C5F">
        <w:rPr>
          <w:b/>
          <w:color w:val="000000" w:themeColor="text1"/>
          <w:szCs w:val="20"/>
          <w:lang w:bidi="ar-SA"/>
        </w:rPr>
        <w:t>P</w:t>
      </w:r>
      <w:r w:rsidR="008F55F6" w:rsidRPr="004B2C5F">
        <w:rPr>
          <w:b/>
          <w:color w:val="000000" w:themeColor="text1"/>
          <w:szCs w:val="20"/>
          <w:lang w:bidi="ar-SA"/>
        </w:rPr>
        <w:t xml:space="preserve">ro </w:t>
      </w:r>
      <w:proofErr w:type="spellStart"/>
      <w:r w:rsidR="008F55F6" w:rsidRPr="004B2C5F">
        <w:rPr>
          <w:b/>
          <w:color w:val="000000" w:themeColor="text1"/>
          <w:szCs w:val="20"/>
          <w:lang w:bidi="ar-SA"/>
        </w:rPr>
        <w:t>SuperTube</w:t>
      </w:r>
      <w:proofErr w:type="spellEnd"/>
      <w:r w:rsidRPr="004B2C5F">
        <w:rPr>
          <w:b/>
          <w:color w:val="000000" w:themeColor="text1"/>
          <w:szCs w:val="20"/>
          <w:lang w:bidi="ar-SA"/>
        </w:rPr>
        <w:t>.</w:t>
      </w:r>
      <w:r w:rsidR="008F55F6" w:rsidRPr="004B2C5F">
        <w:rPr>
          <w:b/>
          <w:color w:val="000000" w:themeColor="text1"/>
          <w:szCs w:val="20"/>
          <w:lang w:bidi="ar-SA"/>
        </w:rPr>
        <w:t xml:space="preserve"> </w:t>
      </w:r>
      <w:r w:rsidR="00596DF2" w:rsidRPr="004B2C5F">
        <w:rPr>
          <w:b/>
          <w:color w:val="000000" w:themeColor="text1"/>
          <w:szCs w:val="20"/>
          <w:lang w:bidi="ar-SA"/>
        </w:rPr>
        <w:t>Sie</w:t>
      </w:r>
      <w:r w:rsidR="008F55F6" w:rsidRPr="004B2C5F">
        <w:rPr>
          <w:b/>
          <w:color w:val="000000" w:themeColor="text1"/>
          <w:szCs w:val="20"/>
          <w:lang w:bidi="ar-SA"/>
        </w:rPr>
        <w:t xml:space="preserve"> </w:t>
      </w:r>
      <w:r w:rsidR="009534F5" w:rsidRPr="004B2C5F">
        <w:rPr>
          <w:b/>
          <w:color w:val="000000" w:themeColor="text1"/>
          <w:szCs w:val="20"/>
          <w:lang w:bidi="ar-SA"/>
        </w:rPr>
        <w:t xml:space="preserve">ist </w:t>
      </w:r>
      <w:r w:rsidR="00264568" w:rsidRPr="004B2C5F">
        <w:rPr>
          <w:b/>
          <w:color w:val="000000" w:themeColor="text1"/>
          <w:szCs w:val="20"/>
          <w:lang w:bidi="ar-SA"/>
        </w:rPr>
        <w:t xml:space="preserve">speziell für </w:t>
      </w:r>
      <w:r w:rsidR="008C6DE1" w:rsidRPr="004B2C5F">
        <w:rPr>
          <w:b/>
          <w:color w:val="000000" w:themeColor="text1"/>
          <w:szCs w:val="20"/>
          <w:lang w:bidi="ar-SA"/>
        </w:rPr>
        <w:t xml:space="preserve">mehrgeschossige Gebäude </w:t>
      </w:r>
      <w:r w:rsidR="00C070EA" w:rsidRPr="004B2C5F">
        <w:rPr>
          <w:b/>
          <w:color w:val="000000" w:themeColor="text1"/>
          <w:szCs w:val="20"/>
          <w:lang w:bidi="ar-SA"/>
        </w:rPr>
        <w:t>oder</w:t>
      </w:r>
      <w:r w:rsidR="008C6DE1" w:rsidRPr="004B2C5F">
        <w:rPr>
          <w:b/>
          <w:color w:val="000000" w:themeColor="text1"/>
          <w:szCs w:val="20"/>
          <w:lang w:bidi="ar-SA"/>
        </w:rPr>
        <w:t xml:space="preserve"> Häuser mit mehrfach verzogener Fallleitung </w:t>
      </w:r>
      <w:r w:rsidR="00264568" w:rsidRPr="004B2C5F">
        <w:rPr>
          <w:b/>
          <w:color w:val="000000" w:themeColor="text1"/>
          <w:szCs w:val="20"/>
          <w:lang w:bidi="ar-SA"/>
        </w:rPr>
        <w:t>entwickelt worden</w:t>
      </w:r>
      <w:r w:rsidR="009D5F40" w:rsidRPr="004B2C5F">
        <w:rPr>
          <w:b/>
          <w:color w:val="000000" w:themeColor="text1"/>
          <w:szCs w:val="20"/>
          <w:lang w:bidi="ar-SA"/>
        </w:rPr>
        <w:t xml:space="preserve">, </w:t>
      </w:r>
      <w:r w:rsidR="00484FC3" w:rsidRPr="004B2C5F">
        <w:rPr>
          <w:b/>
          <w:color w:val="000000" w:themeColor="text1"/>
          <w:szCs w:val="20"/>
          <w:lang w:bidi="ar-SA"/>
        </w:rPr>
        <w:t>wo</w:t>
      </w:r>
      <w:r w:rsidR="009D5F40" w:rsidRPr="004B2C5F">
        <w:rPr>
          <w:b/>
          <w:color w:val="000000" w:themeColor="text1"/>
          <w:szCs w:val="20"/>
          <w:lang w:bidi="ar-SA"/>
        </w:rPr>
        <w:t xml:space="preserve"> </w:t>
      </w:r>
      <w:r w:rsidR="00484FC3" w:rsidRPr="004B2C5F">
        <w:rPr>
          <w:b/>
          <w:color w:val="000000" w:themeColor="text1"/>
          <w:szCs w:val="20"/>
          <w:lang w:bidi="ar-SA"/>
        </w:rPr>
        <w:t xml:space="preserve">hohe </w:t>
      </w:r>
      <w:r w:rsidR="009D5F40" w:rsidRPr="004B2C5F">
        <w:rPr>
          <w:b/>
          <w:color w:val="000000" w:themeColor="text1"/>
          <w:szCs w:val="20"/>
          <w:lang w:bidi="ar-SA"/>
        </w:rPr>
        <w:t>Anforder</w:t>
      </w:r>
      <w:r w:rsidR="00484FC3" w:rsidRPr="004B2C5F">
        <w:rPr>
          <w:b/>
          <w:color w:val="000000" w:themeColor="text1"/>
          <w:szCs w:val="20"/>
          <w:lang w:bidi="ar-SA"/>
        </w:rPr>
        <w:t>ungen</w:t>
      </w:r>
      <w:r w:rsidR="00484FC3" w:rsidRPr="002D5133">
        <w:rPr>
          <w:b/>
          <w:color w:val="000000" w:themeColor="text1"/>
          <w:szCs w:val="20"/>
          <w:lang w:bidi="ar-SA"/>
        </w:rPr>
        <w:t xml:space="preserve"> </w:t>
      </w:r>
      <w:r w:rsidR="001F4DA7" w:rsidRPr="00C070EA">
        <w:rPr>
          <w:b/>
          <w:color w:val="000000" w:themeColor="text1"/>
          <w:szCs w:val="20"/>
          <w:lang w:bidi="ar-SA"/>
        </w:rPr>
        <w:t xml:space="preserve">an eine effiziente </w:t>
      </w:r>
      <w:r w:rsidR="001C3454">
        <w:rPr>
          <w:b/>
          <w:color w:val="000000" w:themeColor="text1"/>
          <w:szCs w:val="20"/>
          <w:lang w:bidi="ar-SA"/>
        </w:rPr>
        <w:t xml:space="preserve">und wirtschaftliche </w:t>
      </w:r>
      <w:r w:rsidR="001F4DA7" w:rsidRPr="00C070EA">
        <w:rPr>
          <w:b/>
          <w:color w:val="000000" w:themeColor="text1"/>
          <w:szCs w:val="20"/>
          <w:lang w:bidi="ar-SA"/>
        </w:rPr>
        <w:t xml:space="preserve">Planung </w:t>
      </w:r>
      <w:r w:rsidR="00484FC3" w:rsidRPr="00C070EA">
        <w:rPr>
          <w:b/>
          <w:color w:val="000000" w:themeColor="text1"/>
          <w:szCs w:val="20"/>
          <w:lang w:bidi="ar-SA"/>
        </w:rPr>
        <w:t>zu erfüllen sind</w:t>
      </w:r>
      <w:r w:rsidR="00264568" w:rsidRPr="00C070EA">
        <w:rPr>
          <w:b/>
          <w:color w:val="000000" w:themeColor="text1"/>
          <w:szCs w:val="20"/>
          <w:lang w:bidi="ar-SA"/>
        </w:rPr>
        <w:t xml:space="preserve">. </w:t>
      </w:r>
      <w:r w:rsidR="00917ACB" w:rsidRPr="00C070EA">
        <w:rPr>
          <w:b/>
          <w:color w:val="000000" w:themeColor="text1"/>
          <w:szCs w:val="20"/>
          <w:lang w:bidi="ar-SA"/>
        </w:rPr>
        <w:t>D</w:t>
      </w:r>
      <w:r w:rsidR="00136415" w:rsidRPr="00C070EA">
        <w:rPr>
          <w:b/>
          <w:color w:val="000000" w:themeColor="text1"/>
          <w:szCs w:val="20"/>
        </w:rPr>
        <w:t xml:space="preserve">ie </w:t>
      </w:r>
      <w:proofErr w:type="spellStart"/>
      <w:r w:rsidR="00136415" w:rsidRPr="00C070EA">
        <w:rPr>
          <w:b/>
          <w:color w:val="000000" w:themeColor="text1"/>
          <w:szCs w:val="20"/>
        </w:rPr>
        <w:t>SuperTube</w:t>
      </w:r>
      <w:proofErr w:type="spellEnd"/>
      <w:r w:rsidR="00136415" w:rsidRPr="00C070EA">
        <w:rPr>
          <w:b/>
          <w:color w:val="000000" w:themeColor="text1"/>
          <w:szCs w:val="20"/>
        </w:rPr>
        <w:t>-Technologie optimiert d</w:t>
      </w:r>
      <w:r w:rsidR="001F4DA7" w:rsidRPr="00C070EA">
        <w:rPr>
          <w:b/>
          <w:color w:val="000000" w:themeColor="text1"/>
          <w:szCs w:val="20"/>
        </w:rPr>
        <w:t>ie</w:t>
      </w:r>
      <w:r w:rsidR="00136415" w:rsidRPr="00C070EA">
        <w:rPr>
          <w:b/>
          <w:color w:val="000000" w:themeColor="text1"/>
          <w:szCs w:val="20"/>
        </w:rPr>
        <w:t xml:space="preserve"> Abwasser</w:t>
      </w:r>
      <w:r w:rsidR="001F4DA7" w:rsidRPr="00C070EA">
        <w:rPr>
          <w:b/>
          <w:color w:val="000000" w:themeColor="text1"/>
          <w:szCs w:val="20"/>
        </w:rPr>
        <w:t>installation</w:t>
      </w:r>
      <w:r w:rsidR="00136415" w:rsidRPr="00051A63">
        <w:rPr>
          <w:b/>
          <w:color w:val="000000" w:themeColor="text1"/>
          <w:szCs w:val="20"/>
        </w:rPr>
        <w:t xml:space="preserve">, sodass </w:t>
      </w:r>
      <w:r w:rsidR="00692249" w:rsidRPr="00051A63">
        <w:rPr>
          <w:b/>
          <w:color w:val="000000" w:themeColor="text1"/>
          <w:szCs w:val="20"/>
        </w:rPr>
        <w:t>die Entwässerung</w:t>
      </w:r>
      <w:r w:rsidR="0067797D" w:rsidRPr="00051A63">
        <w:rPr>
          <w:b/>
          <w:color w:val="000000" w:themeColor="text1"/>
          <w:szCs w:val="20"/>
        </w:rPr>
        <w:t xml:space="preserve"> ohne</w:t>
      </w:r>
      <w:r w:rsidR="00797DA8" w:rsidRPr="00051A63">
        <w:rPr>
          <w:b/>
          <w:color w:val="000000" w:themeColor="text1"/>
          <w:szCs w:val="20"/>
        </w:rPr>
        <w:t xml:space="preserve"> </w:t>
      </w:r>
      <w:r w:rsidR="0067797D" w:rsidRPr="00051A63">
        <w:rPr>
          <w:b/>
          <w:color w:val="000000" w:themeColor="text1"/>
          <w:szCs w:val="20"/>
        </w:rPr>
        <w:t xml:space="preserve">verbotene </w:t>
      </w:r>
      <w:r w:rsidR="00797DA8" w:rsidRPr="00051A63">
        <w:rPr>
          <w:b/>
          <w:color w:val="000000" w:themeColor="text1"/>
          <w:szCs w:val="20"/>
        </w:rPr>
        <w:t xml:space="preserve">Anschlusszonen </w:t>
      </w:r>
      <w:r w:rsidR="0067797D" w:rsidRPr="00051A63">
        <w:rPr>
          <w:b/>
          <w:color w:val="000000" w:themeColor="text1"/>
          <w:szCs w:val="20"/>
        </w:rPr>
        <w:t>realisiert werden kann.</w:t>
      </w:r>
      <w:r w:rsidR="00BB18B3" w:rsidRPr="00051A63">
        <w:rPr>
          <w:b/>
          <w:color w:val="000000" w:themeColor="text1"/>
          <w:szCs w:val="20"/>
        </w:rPr>
        <w:t xml:space="preserve"> </w:t>
      </w:r>
      <w:r w:rsidR="00EB5CF8" w:rsidRPr="00051A63">
        <w:rPr>
          <w:b/>
          <w:color w:val="000000" w:themeColor="text1"/>
          <w:szCs w:val="20"/>
        </w:rPr>
        <w:t>Umgehungsleitung</w:t>
      </w:r>
      <w:r w:rsidR="00BB18B3" w:rsidRPr="00051A63">
        <w:rPr>
          <w:b/>
          <w:color w:val="000000" w:themeColor="text1"/>
          <w:szCs w:val="20"/>
        </w:rPr>
        <w:t xml:space="preserve">en </w:t>
      </w:r>
      <w:r w:rsidR="0067797D" w:rsidRPr="00051A63">
        <w:rPr>
          <w:b/>
          <w:color w:val="000000" w:themeColor="text1"/>
          <w:szCs w:val="20"/>
        </w:rPr>
        <w:t>entfallen</w:t>
      </w:r>
      <w:r w:rsidR="00F4026E" w:rsidRPr="00051A63">
        <w:rPr>
          <w:b/>
          <w:color w:val="000000" w:themeColor="text1"/>
          <w:szCs w:val="20"/>
        </w:rPr>
        <w:t xml:space="preserve"> und horizontale </w:t>
      </w:r>
      <w:r w:rsidR="00D84515" w:rsidRPr="00051A63">
        <w:rPr>
          <w:b/>
          <w:color w:val="000000" w:themeColor="text1"/>
          <w:szCs w:val="20"/>
        </w:rPr>
        <w:t xml:space="preserve">Leitungen bis </w:t>
      </w:r>
      <w:r w:rsidR="0000019E">
        <w:rPr>
          <w:b/>
          <w:color w:val="000000" w:themeColor="text1"/>
          <w:szCs w:val="20"/>
        </w:rPr>
        <w:t xml:space="preserve">zu </w:t>
      </w:r>
      <w:r w:rsidR="00D84515" w:rsidRPr="00051A63">
        <w:rPr>
          <w:b/>
          <w:color w:val="000000" w:themeColor="text1"/>
          <w:szCs w:val="20"/>
        </w:rPr>
        <w:t>sech</w:t>
      </w:r>
      <w:r w:rsidR="00F4026E" w:rsidRPr="00051A63">
        <w:rPr>
          <w:b/>
          <w:color w:val="000000" w:themeColor="text1"/>
          <w:szCs w:val="20"/>
        </w:rPr>
        <w:t>s</w:t>
      </w:r>
      <w:r w:rsidR="00D84515" w:rsidRPr="00051A63">
        <w:rPr>
          <w:b/>
          <w:color w:val="000000" w:themeColor="text1"/>
          <w:szCs w:val="20"/>
        </w:rPr>
        <w:t xml:space="preserve"> Meter</w:t>
      </w:r>
      <w:r w:rsidR="00BF030B" w:rsidRPr="00051A63">
        <w:rPr>
          <w:b/>
          <w:color w:val="000000" w:themeColor="text1"/>
          <w:szCs w:val="20"/>
        </w:rPr>
        <w:t xml:space="preserve"> können ohne </w:t>
      </w:r>
      <w:r w:rsidR="0055658C" w:rsidRPr="00051A63">
        <w:rPr>
          <w:b/>
          <w:color w:val="000000" w:themeColor="text1"/>
          <w:szCs w:val="20"/>
        </w:rPr>
        <w:t xml:space="preserve">Gefälle </w:t>
      </w:r>
      <w:r w:rsidR="00BF030B" w:rsidRPr="00051A63">
        <w:rPr>
          <w:b/>
          <w:color w:val="000000" w:themeColor="text1"/>
          <w:szCs w:val="20"/>
        </w:rPr>
        <w:t>verlegt werden</w:t>
      </w:r>
      <w:r w:rsidR="001F4DA7" w:rsidRPr="00051A63">
        <w:rPr>
          <w:b/>
          <w:color w:val="000000" w:themeColor="text1"/>
          <w:szCs w:val="20"/>
          <w:lang w:bidi="ar-SA"/>
        </w:rPr>
        <w:t xml:space="preserve">. </w:t>
      </w:r>
      <w:r w:rsidR="00585AEE" w:rsidRPr="00051A63">
        <w:rPr>
          <w:b/>
          <w:color w:val="000000" w:themeColor="text1"/>
          <w:szCs w:val="20"/>
          <w:lang w:bidi="ar-SA"/>
        </w:rPr>
        <w:t>D</w:t>
      </w:r>
      <w:r w:rsidR="00596DF2" w:rsidRPr="00051A63">
        <w:rPr>
          <w:b/>
          <w:color w:val="000000" w:themeColor="text1"/>
          <w:szCs w:val="20"/>
          <w:lang w:bidi="ar-SA"/>
        </w:rPr>
        <w:t xml:space="preserve">ie </w:t>
      </w:r>
      <w:r w:rsidR="00006EEA" w:rsidRPr="00073AC4">
        <w:rPr>
          <w:b/>
          <w:color w:val="000000" w:themeColor="text1"/>
          <w:szCs w:val="20"/>
          <w:lang w:bidi="ar-SA"/>
        </w:rPr>
        <w:t>innovative</w:t>
      </w:r>
      <w:r w:rsidR="00596DF2" w:rsidRPr="00051A63">
        <w:rPr>
          <w:b/>
          <w:color w:val="000000" w:themeColor="text1"/>
          <w:szCs w:val="20"/>
          <w:lang w:bidi="ar-SA"/>
        </w:rPr>
        <w:t xml:space="preserve"> Technologie </w:t>
      </w:r>
      <w:r w:rsidR="00585AEE" w:rsidRPr="00051A63">
        <w:rPr>
          <w:b/>
          <w:color w:val="000000" w:themeColor="text1"/>
          <w:szCs w:val="20"/>
          <w:lang w:bidi="ar-SA"/>
        </w:rPr>
        <w:t>definiert</w:t>
      </w:r>
      <w:r w:rsidR="00596DF2" w:rsidRPr="00051A63">
        <w:rPr>
          <w:b/>
          <w:color w:val="000000" w:themeColor="text1"/>
          <w:szCs w:val="20"/>
          <w:lang w:bidi="ar-SA"/>
        </w:rPr>
        <w:t xml:space="preserve"> d</w:t>
      </w:r>
      <w:r w:rsidR="00917ACB" w:rsidRPr="00051A63">
        <w:rPr>
          <w:b/>
          <w:color w:val="000000" w:themeColor="text1"/>
          <w:szCs w:val="20"/>
          <w:lang w:bidi="ar-SA"/>
        </w:rPr>
        <w:t xml:space="preserve">ie Planung </w:t>
      </w:r>
      <w:r w:rsidR="00596DF2" w:rsidRPr="00051A63">
        <w:rPr>
          <w:b/>
          <w:color w:val="000000" w:themeColor="text1"/>
          <w:szCs w:val="20"/>
          <w:lang w:bidi="ar-SA"/>
        </w:rPr>
        <w:t xml:space="preserve">im Bereich </w:t>
      </w:r>
      <w:r w:rsidR="00A317B3" w:rsidRPr="00051A63">
        <w:rPr>
          <w:b/>
          <w:color w:val="000000" w:themeColor="text1"/>
          <w:szCs w:val="20"/>
          <w:lang w:bidi="ar-SA"/>
        </w:rPr>
        <w:t>hoch</w:t>
      </w:r>
      <w:r w:rsidR="00596DF2" w:rsidRPr="00051A63">
        <w:rPr>
          <w:b/>
          <w:color w:val="000000" w:themeColor="text1"/>
          <w:szCs w:val="20"/>
          <w:lang w:bidi="ar-SA"/>
        </w:rPr>
        <w:t xml:space="preserve">schallgedämmter </w:t>
      </w:r>
      <w:r w:rsidR="00917ACB" w:rsidRPr="00051A63">
        <w:rPr>
          <w:b/>
          <w:color w:val="000000" w:themeColor="text1"/>
          <w:szCs w:val="20"/>
          <w:lang w:bidi="ar-SA"/>
        </w:rPr>
        <w:t xml:space="preserve">Entwässerungssysteme neu. </w:t>
      </w:r>
      <w:r w:rsidR="00A2231B" w:rsidRPr="00051A63">
        <w:rPr>
          <w:b/>
          <w:color w:val="000000" w:themeColor="text1"/>
          <w:szCs w:val="20"/>
        </w:rPr>
        <w:t>Geberit</w:t>
      </w:r>
      <w:r w:rsidR="008B05B2" w:rsidRPr="00051A63">
        <w:rPr>
          <w:b/>
          <w:color w:val="000000" w:themeColor="text1"/>
          <w:szCs w:val="20"/>
        </w:rPr>
        <w:t xml:space="preserve"> </w:t>
      </w:r>
      <w:r w:rsidR="00106F47" w:rsidRPr="00051A63">
        <w:rPr>
          <w:b/>
          <w:color w:val="000000" w:themeColor="text1"/>
          <w:szCs w:val="20"/>
        </w:rPr>
        <w:t xml:space="preserve">leistet </w:t>
      </w:r>
      <w:r w:rsidR="00A2231B" w:rsidRPr="00051A63">
        <w:rPr>
          <w:b/>
          <w:color w:val="000000" w:themeColor="text1"/>
          <w:szCs w:val="20"/>
        </w:rPr>
        <w:t xml:space="preserve">mit dieser Produktneuheit </w:t>
      </w:r>
      <w:r w:rsidR="00A2231B" w:rsidRPr="00051A63">
        <w:rPr>
          <w:b/>
          <w:color w:val="000000" w:themeColor="text1"/>
          <w:szCs w:val="20"/>
          <w:lang w:bidi="ar-SA"/>
        </w:rPr>
        <w:t>ab 1. April</w:t>
      </w:r>
      <w:r w:rsidR="00A2231B" w:rsidRPr="00596DF2">
        <w:rPr>
          <w:b/>
          <w:color w:val="000000" w:themeColor="text1"/>
          <w:szCs w:val="20"/>
          <w:lang w:bidi="ar-SA"/>
        </w:rPr>
        <w:t xml:space="preserve"> 2024 </w:t>
      </w:r>
      <w:r w:rsidR="00106F47" w:rsidRPr="00596DF2">
        <w:rPr>
          <w:b/>
          <w:color w:val="000000" w:themeColor="text1"/>
          <w:szCs w:val="20"/>
        </w:rPr>
        <w:t>einen wichtigen Beitrag</w:t>
      </w:r>
      <w:r w:rsidR="00E40F95" w:rsidRPr="00596DF2">
        <w:rPr>
          <w:b/>
          <w:color w:val="000000" w:themeColor="text1"/>
          <w:szCs w:val="20"/>
        </w:rPr>
        <w:t xml:space="preserve"> zu </w:t>
      </w:r>
      <w:r w:rsidR="00106F47" w:rsidRPr="00596DF2">
        <w:rPr>
          <w:b/>
          <w:color w:val="000000" w:themeColor="text1"/>
          <w:szCs w:val="20"/>
        </w:rPr>
        <w:t xml:space="preserve">mehr </w:t>
      </w:r>
      <w:r w:rsidR="00033835">
        <w:rPr>
          <w:b/>
          <w:color w:val="000000" w:themeColor="text1"/>
          <w:szCs w:val="20"/>
        </w:rPr>
        <w:t>Effizienz</w:t>
      </w:r>
      <w:r w:rsidR="00106F47" w:rsidRPr="00596DF2">
        <w:rPr>
          <w:b/>
          <w:color w:val="000000" w:themeColor="text1"/>
          <w:szCs w:val="20"/>
        </w:rPr>
        <w:t xml:space="preserve"> und Wirtschaftlichkeit</w:t>
      </w:r>
      <w:r w:rsidR="00E40F95" w:rsidRPr="00596DF2">
        <w:rPr>
          <w:b/>
          <w:color w:val="000000" w:themeColor="text1"/>
          <w:szCs w:val="20"/>
        </w:rPr>
        <w:t xml:space="preserve"> </w:t>
      </w:r>
      <w:r w:rsidR="00A2231B" w:rsidRPr="00596DF2">
        <w:rPr>
          <w:b/>
          <w:color w:val="000000" w:themeColor="text1"/>
          <w:szCs w:val="20"/>
        </w:rPr>
        <w:t>bei Wohnungsbauprojekten</w:t>
      </w:r>
      <w:r w:rsidR="008F55F6" w:rsidRPr="00596DF2">
        <w:rPr>
          <w:b/>
          <w:color w:val="000000" w:themeColor="text1"/>
          <w:szCs w:val="20"/>
          <w:lang w:bidi="ar-SA"/>
        </w:rPr>
        <w:t>.</w:t>
      </w:r>
    </w:p>
    <w:p w14:paraId="02FB70B2" w14:textId="08E54585" w:rsidR="009D5036" w:rsidRDefault="002C1A8C" w:rsidP="0014182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color w:val="000000" w:themeColor="text1"/>
          <w:szCs w:val="20"/>
          <w:lang w:bidi="ar-SA"/>
        </w:rPr>
      </w:pPr>
      <w:r>
        <w:rPr>
          <w:color w:val="000000" w:themeColor="text1"/>
          <w:szCs w:val="20"/>
        </w:rPr>
        <w:t>Architekten</w:t>
      </w:r>
      <w:r w:rsidR="008C6DE1" w:rsidRPr="001F4DA7">
        <w:rPr>
          <w:color w:val="000000" w:themeColor="text1"/>
          <w:szCs w:val="20"/>
        </w:rPr>
        <w:t xml:space="preserve"> stehen </w:t>
      </w:r>
      <w:r w:rsidR="00BA64C0" w:rsidRPr="001F4DA7">
        <w:rPr>
          <w:color w:val="000000" w:themeColor="text1"/>
          <w:szCs w:val="20"/>
        </w:rPr>
        <w:t>bei der Realisierung von Projekten</w:t>
      </w:r>
      <w:r w:rsidR="00596DF2" w:rsidRPr="001F4DA7">
        <w:rPr>
          <w:color w:val="000000" w:themeColor="text1"/>
          <w:szCs w:val="20"/>
        </w:rPr>
        <w:t xml:space="preserve"> oftmals </w:t>
      </w:r>
      <w:r w:rsidR="008C6DE1" w:rsidRPr="001F4DA7">
        <w:rPr>
          <w:color w:val="000000" w:themeColor="text1"/>
          <w:szCs w:val="20"/>
        </w:rPr>
        <w:t>unter Kosten- und Zeitdruck</w:t>
      </w:r>
      <w:r w:rsidR="00470D25">
        <w:rPr>
          <w:color w:val="000000" w:themeColor="text1"/>
          <w:szCs w:val="20"/>
        </w:rPr>
        <w:t xml:space="preserve">. Gleichzeitig </w:t>
      </w:r>
      <w:r w:rsidR="00162FB0" w:rsidRPr="00596DF2">
        <w:rPr>
          <w:color w:val="000000" w:themeColor="text1"/>
          <w:szCs w:val="20"/>
        </w:rPr>
        <w:t xml:space="preserve">stehen </w:t>
      </w:r>
      <w:r w:rsidR="00470D25">
        <w:rPr>
          <w:color w:val="000000" w:themeColor="text1"/>
          <w:szCs w:val="20"/>
        </w:rPr>
        <w:t xml:space="preserve">sie </w:t>
      </w:r>
      <w:r w:rsidR="00162FB0" w:rsidRPr="00596DF2">
        <w:rPr>
          <w:color w:val="000000" w:themeColor="text1"/>
          <w:szCs w:val="20"/>
        </w:rPr>
        <w:t xml:space="preserve">in der </w:t>
      </w:r>
      <w:r w:rsidR="00162FB0" w:rsidRPr="00F06431">
        <w:rPr>
          <w:color w:val="000000" w:themeColor="text1"/>
          <w:szCs w:val="20"/>
        </w:rPr>
        <w:t xml:space="preserve">Verantwortung, ordnungsgemäß zu planen und normative Anforderungen zu erfüllen. </w:t>
      </w:r>
      <w:r w:rsidR="00B17C60" w:rsidRPr="00F06431">
        <w:rPr>
          <w:color w:val="000000" w:themeColor="text1"/>
          <w:szCs w:val="20"/>
        </w:rPr>
        <w:t xml:space="preserve">Zudem soll möglichst wenig </w:t>
      </w:r>
      <w:r w:rsidR="0084344E" w:rsidRPr="00F06431">
        <w:rPr>
          <w:color w:val="000000" w:themeColor="text1"/>
          <w:szCs w:val="20"/>
        </w:rPr>
        <w:t>Platz</w:t>
      </w:r>
      <w:r w:rsidR="00B17C60" w:rsidRPr="00F06431">
        <w:rPr>
          <w:color w:val="000000" w:themeColor="text1"/>
          <w:szCs w:val="20"/>
        </w:rPr>
        <w:t xml:space="preserve"> für Technik und möglichst viel Raum für die Nutzung des Gebäudes zur Verfügung stehen. </w:t>
      </w:r>
      <w:r w:rsidR="00CB665C" w:rsidRPr="00F06431">
        <w:rPr>
          <w:color w:val="000000" w:themeColor="text1"/>
          <w:szCs w:val="20"/>
        </w:rPr>
        <w:t xml:space="preserve">Alle </w:t>
      </w:r>
      <w:r w:rsidR="00B17C60" w:rsidRPr="00F06431">
        <w:rPr>
          <w:color w:val="000000" w:themeColor="text1"/>
          <w:szCs w:val="20"/>
        </w:rPr>
        <w:t>Baubeteiligte</w:t>
      </w:r>
      <w:r w:rsidR="0084344E" w:rsidRPr="00F06431">
        <w:rPr>
          <w:color w:val="000000" w:themeColor="text1"/>
          <w:szCs w:val="20"/>
        </w:rPr>
        <w:t>n</w:t>
      </w:r>
      <w:r w:rsidR="00B17C60" w:rsidRPr="00F06431">
        <w:rPr>
          <w:color w:val="000000" w:themeColor="text1"/>
          <w:szCs w:val="20"/>
        </w:rPr>
        <w:t xml:space="preserve"> sind deshalb bestrebt, </w:t>
      </w:r>
      <w:r w:rsidR="00E512AE" w:rsidRPr="00F06431">
        <w:rPr>
          <w:color w:val="000000" w:themeColor="text1"/>
          <w:szCs w:val="20"/>
        </w:rPr>
        <w:t xml:space="preserve">sowohl die </w:t>
      </w:r>
      <w:r w:rsidR="00B17C60" w:rsidRPr="00F06431">
        <w:rPr>
          <w:color w:val="000000" w:themeColor="text1"/>
          <w:szCs w:val="20"/>
        </w:rPr>
        <w:t xml:space="preserve">Kosten zu minimieren </w:t>
      </w:r>
      <w:r w:rsidR="00E512AE" w:rsidRPr="00F06431">
        <w:rPr>
          <w:color w:val="000000" w:themeColor="text1"/>
          <w:szCs w:val="20"/>
        </w:rPr>
        <w:t>als auch</w:t>
      </w:r>
      <w:r w:rsidR="00B17C60" w:rsidRPr="00F06431">
        <w:rPr>
          <w:color w:val="000000" w:themeColor="text1"/>
          <w:szCs w:val="20"/>
        </w:rPr>
        <w:t xml:space="preserve"> den Platzbedarf </w:t>
      </w:r>
      <w:r w:rsidR="00E512AE" w:rsidRPr="00F06431">
        <w:rPr>
          <w:color w:val="000000" w:themeColor="text1"/>
          <w:szCs w:val="20"/>
        </w:rPr>
        <w:t xml:space="preserve">so </w:t>
      </w:r>
      <w:r w:rsidR="00B17C60" w:rsidRPr="00F06431">
        <w:rPr>
          <w:color w:val="000000" w:themeColor="text1"/>
          <w:szCs w:val="20"/>
        </w:rPr>
        <w:t xml:space="preserve">gering </w:t>
      </w:r>
      <w:r w:rsidR="00E512AE" w:rsidRPr="00F06431">
        <w:rPr>
          <w:color w:val="000000" w:themeColor="text1"/>
          <w:szCs w:val="20"/>
        </w:rPr>
        <w:t>wie möglich</w:t>
      </w:r>
      <w:r w:rsidR="00E512AE" w:rsidRPr="00596DF2">
        <w:rPr>
          <w:color w:val="000000" w:themeColor="text1"/>
          <w:szCs w:val="20"/>
        </w:rPr>
        <w:t xml:space="preserve"> </w:t>
      </w:r>
      <w:r w:rsidR="00B17C60" w:rsidRPr="00596DF2">
        <w:rPr>
          <w:color w:val="000000" w:themeColor="text1"/>
          <w:szCs w:val="20"/>
        </w:rPr>
        <w:t xml:space="preserve">zu halten. </w:t>
      </w:r>
      <w:r w:rsidR="00162FB0" w:rsidRPr="00596DF2">
        <w:rPr>
          <w:color w:val="000000" w:themeColor="text1"/>
          <w:szCs w:val="20"/>
        </w:rPr>
        <w:t xml:space="preserve">Diesen Interessen kommt </w:t>
      </w:r>
      <w:r w:rsidR="00B17C60" w:rsidRPr="00596DF2">
        <w:rPr>
          <w:color w:val="000000" w:themeColor="text1"/>
          <w:szCs w:val="20"/>
        </w:rPr>
        <w:t xml:space="preserve">Geberit </w:t>
      </w:r>
      <w:r w:rsidR="00162FB0" w:rsidRPr="00596DF2">
        <w:rPr>
          <w:color w:val="000000" w:themeColor="text1"/>
          <w:szCs w:val="20"/>
        </w:rPr>
        <w:t xml:space="preserve">mit seiner innovativen Abwassertechnologie </w:t>
      </w:r>
      <w:r w:rsidR="00E512AE" w:rsidRPr="00596DF2">
        <w:rPr>
          <w:color w:val="000000" w:themeColor="text1"/>
          <w:szCs w:val="20"/>
        </w:rPr>
        <w:t>Silent-</w:t>
      </w:r>
      <w:r w:rsidR="00117DEB" w:rsidRPr="00596DF2">
        <w:rPr>
          <w:color w:val="000000" w:themeColor="text1"/>
          <w:szCs w:val="20"/>
        </w:rPr>
        <w:t>P</w:t>
      </w:r>
      <w:r w:rsidR="00E512AE" w:rsidRPr="00596DF2">
        <w:rPr>
          <w:color w:val="000000" w:themeColor="text1"/>
          <w:szCs w:val="20"/>
        </w:rPr>
        <w:t xml:space="preserve">ro </w:t>
      </w:r>
      <w:proofErr w:type="spellStart"/>
      <w:r w:rsidR="00E512AE" w:rsidRPr="00596DF2">
        <w:rPr>
          <w:color w:val="000000" w:themeColor="text1"/>
          <w:szCs w:val="20"/>
        </w:rPr>
        <w:t>SuperTube</w:t>
      </w:r>
      <w:proofErr w:type="spellEnd"/>
      <w:r w:rsidR="00E512AE" w:rsidRPr="00596DF2">
        <w:rPr>
          <w:color w:val="000000" w:themeColor="text1"/>
          <w:szCs w:val="20"/>
        </w:rPr>
        <w:t xml:space="preserve"> </w:t>
      </w:r>
      <w:r w:rsidR="00162FB0" w:rsidRPr="00596DF2">
        <w:rPr>
          <w:color w:val="000000" w:themeColor="text1"/>
          <w:szCs w:val="20"/>
        </w:rPr>
        <w:t>entgegen</w:t>
      </w:r>
      <w:r w:rsidR="000A50E5">
        <w:rPr>
          <w:color w:val="000000" w:themeColor="text1"/>
          <w:szCs w:val="20"/>
        </w:rPr>
        <w:t xml:space="preserve">, die </w:t>
      </w:r>
      <w:r w:rsidR="00917ACB" w:rsidRPr="008E2585">
        <w:rPr>
          <w:color w:val="000000" w:themeColor="text1"/>
          <w:szCs w:val="20"/>
          <w:lang w:bidi="ar-SA"/>
        </w:rPr>
        <w:t>mit dem Geberit Silent-Pro Entwässerungssystem kompatibel</w:t>
      </w:r>
      <w:r w:rsidR="000A50E5">
        <w:rPr>
          <w:color w:val="000000" w:themeColor="text1"/>
          <w:szCs w:val="20"/>
          <w:lang w:bidi="ar-SA"/>
        </w:rPr>
        <w:t xml:space="preserve"> ist</w:t>
      </w:r>
      <w:r w:rsidR="00DF5675">
        <w:rPr>
          <w:color w:val="000000" w:themeColor="text1"/>
          <w:szCs w:val="20"/>
          <w:lang w:bidi="ar-SA"/>
        </w:rPr>
        <w:t>.</w:t>
      </w:r>
      <w:r w:rsidR="00596DF2" w:rsidRPr="008E2585">
        <w:rPr>
          <w:color w:val="000000" w:themeColor="text1"/>
          <w:szCs w:val="20"/>
          <w:lang w:bidi="ar-SA"/>
        </w:rPr>
        <w:t xml:space="preserve"> </w:t>
      </w:r>
    </w:p>
    <w:p w14:paraId="70E9875A" w14:textId="77777777" w:rsidR="009D5036" w:rsidRPr="002D7D29" w:rsidRDefault="009D5036" w:rsidP="002D7D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color w:val="000000" w:themeColor="text1"/>
          <w:szCs w:val="20"/>
          <w:lang w:bidi="ar-SA"/>
        </w:rPr>
      </w:pPr>
    </w:p>
    <w:p w14:paraId="06149326" w14:textId="3F599174" w:rsidR="00560D7B" w:rsidRPr="001F4DA7" w:rsidRDefault="00270BFE" w:rsidP="002D7D29">
      <w:pPr>
        <w:autoSpaceDE w:val="0"/>
        <w:autoSpaceDN w:val="0"/>
        <w:adjustRightInd w:val="0"/>
        <w:spacing w:after="0"/>
        <w:rPr>
          <w:szCs w:val="20"/>
          <w:lang w:bidi="ar-SA"/>
        </w:rPr>
      </w:pPr>
      <w:r w:rsidRPr="001F4DA7">
        <w:rPr>
          <w:color w:val="000000" w:themeColor="text1"/>
          <w:szCs w:val="20"/>
          <w:lang w:bidi="ar-SA"/>
        </w:rPr>
        <w:t xml:space="preserve">Die </w:t>
      </w:r>
      <w:r w:rsidR="009D5036" w:rsidRPr="001F4DA7">
        <w:rPr>
          <w:color w:val="000000" w:themeColor="text1"/>
          <w:szCs w:val="20"/>
          <w:lang w:bidi="ar-SA"/>
        </w:rPr>
        <w:t xml:space="preserve">Geberit </w:t>
      </w:r>
      <w:proofErr w:type="spellStart"/>
      <w:r w:rsidR="009D5036" w:rsidRPr="001F4DA7">
        <w:rPr>
          <w:color w:val="000000" w:themeColor="text1"/>
          <w:szCs w:val="20"/>
          <w:lang w:bidi="ar-SA"/>
        </w:rPr>
        <w:t>SuperTube</w:t>
      </w:r>
      <w:proofErr w:type="spellEnd"/>
      <w:r w:rsidR="009D5036" w:rsidRPr="001F4DA7">
        <w:rPr>
          <w:color w:val="000000" w:themeColor="text1"/>
          <w:szCs w:val="20"/>
          <w:lang w:bidi="ar-SA"/>
        </w:rPr>
        <w:t>-</w:t>
      </w:r>
      <w:r w:rsidRPr="001F4DA7">
        <w:rPr>
          <w:color w:val="000000" w:themeColor="text1"/>
          <w:szCs w:val="20"/>
          <w:lang w:bidi="ar-SA"/>
        </w:rPr>
        <w:t>Technologie bewegt sich aufgrund ihres hohen Innovationsgrades außerhalb des Regelwerks</w:t>
      </w:r>
      <w:r w:rsidR="00560D7B" w:rsidRPr="001F4DA7">
        <w:rPr>
          <w:color w:val="000000" w:themeColor="text1"/>
          <w:szCs w:val="20"/>
          <w:lang w:bidi="ar-SA"/>
        </w:rPr>
        <w:t xml:space="preserve">, </w:t>
      </w:r>
      <w:r w:rsidR="00C96415" w:rsidRPr="001F4DA7">
        <w:rPr>
          <w:color w:val="000000" w:themeColor="text1"/>
          <w:szCs w:val="20"/>
          <w:lang w:bidi="ar-SA"/>
        </w:rPr>
        <w:t xml:space="preserve">was sie </w:t>
      </w:r>
      <w:r w:rsidR="009D5036" w:rsidRPr="001F4DA7">
        <w:rPr>
          <w:color w:val="000000" w:themeColor="text1"/>
          <w:szCs w:val="20"/>
          <w:lang w:bidi="ar-SA"/>
        </w:rPr>
        <w:t>im Markt einzigartig</w:t>
      </w:r>
      <w:r w:rsidR="00C96415" w:rsidRPr="001F4DA7">
        <w:rPr>
          <w:color w:val="000000" w:themeColor="text1"/>
          <w:szCs w:val="20"/>
          <w:lang w:bidi="ar-SA"/>
        </w:rPr>
        <w:t xml:space="preserve"> macht</w:t>
      </w:r>
      <w:r w:rsidR="009D5036" w:rsidRPr="001F4DA7">
        <w:rPr>
          <w:color w:val="000000" w:themeColor="text1"/>
          <w:szCs w:val="20"/>
          <w:lang w:bidi="ar-SA"/>
        </w:rPr>
        <w:t xml:space="preserve">. </w:t>
      </w:r>
      <w:r w:rsidR="00560D7B" w:rsidRPr="001F4DA7">
        <w:rPr>
          <w:szCs w:val="20"/>
          <w:lang w:bidi="ar-SA"/>
        </w:rPr>
        <w:t>Die hydraulische Leistung und Funktion von Geberit</w:t>
      </w:r>
    </w:p>
    <w:p w14:paraId="064A3A05" w14:textId="0C16BAD0" w:rsidR="000A50E5" w:rsidRPr="002D7D29" w:rsidRDefault="00560D7B" w:rsidP="002D7D29">
      <w:pPr>
        <w:autoSpaceDE w:val="0"/>
        <w:autoSpaceDN w:val="0"/>
        <w:adjustRightInd w:val="0"/>
        <w:spacing w:after="0"/>
        <w:rPr>
          <w:szCs w:val="20"/>
          <w:lang w:bidi="ar-SA"/>
        </w:rPr>
      </w:pPr>
      <w:r w:rsidRPr="001F4DA7">
        <w:rPr>
          <w:szCs w:val="20"/>
          <w:lang w:bidi="ar-SA"/>
        </w:rPr>
        <w:t xml:space="preserve">Silent Pro </w:t>
      </w:r>
      <w:proofErr w:type="spellStart"/>
      <w:r w:rsidRPr="001F4DA7">
        <w:rPr>
          <w:szCs w:val="20"/>
          <w:lang w:bidi="ar-SA"/>
        </w:rPr>
        <w:t>SuperTube</w:t>
      </w:r>
      <w:proofErr w:type="spellEnd"/>
      <w:r w:rsidRPr="001F4DA7">
        <w:rPr>
          <w:szCs w:val="20"/>
          <w:lang w:bidi="ar-SA"/>
        </w:rPr>
        <w:t xml:space="preserve"> wurden durch einen </w:t>
      </w:r>
      <w:proofErr w:type="spellStart"/>
      <w:r w:rsidRPr="001F4DA7">
        <w:rPr>
          <w:szCs w:val="20"/>
          <w:lang w:bidi="ar-SA"/>
        </w:rPr>
        <w:t>Prüfbericht</w:t>
      </w:r>
      <w:proofErr w:type="spellEnd"/>
      <w:r w:rsidR="002D7D29" w:rsidRPr="001F4DA7">
        <w:rPr>
          <w:szCs w:val="20"/>
          <w:lang w:bidi="ar-SA"/>
        </w:rPr>
        <w:t xml:space="preserve"> </w:t>
      </w:r>
      <w:r w:rsidRPr="001F4DA7">
        <w:rPr>
          <w:szCs w:val="20"/>
          <w:lang w:bidi="ar-SA"/>
        </w:rPr>
        <w:t>des TÜV Rheinland LGA Products bestätigt.</w:t>
      </w:r>
    </w:p>
    <w:p w14:paraId="12352E82" w14:textId="77777777" w:rsidR="000A50E5" w:rsidRDefault="000A50E5" w:rsidP="00C7175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color w:val="000000" w:themeColor="text1"/>
          <w:szCs w:val="20"/>
          <w:lang w:bidi="ar-SA"/>
        </w:rPr>
      </w:pPr>
    </w:p>
    <w:p w14:paraId="29C6AC27" w14:textId="1C04409F" w:rsidR="00FD0B3E" w:rsidRDefault="00FD0B3E" w:rsidP="00C7175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b/>
          <w:bCs/>
          <w:szCs w:val="20"/>
        </w:rPr>
      </w:pPr>
      <w:r>
        <w:rPr>
          <w:b/>
          <w:bCs/>
          <w:szCs w:val="20"/>
        </w:rPr>
        <w:t xml:space="preserve">Keine Umgehungsleitung: weniger Platz, </w:t>
      </w:r>
      <w:r w:rsidR="00A642D6">
        <w:rPr>
          <w:b/>
          <w:bCs/>
          <w:szCs w:val="20"/>
        </w:rPr>
        <w:t xml:space="preserve">weniger Material, </w:t>
      </w:r>
      <w:r>
        <w:rPr>
          <w:b/>
          <w:bCs/>
          <w:szCs w:val="20"/>
        </w:rPr>
        <w:t>weniger Kosten</w:t>
      </w:r>
    </w:p>
    <w:p w14:paraId="320123DD" w14:textId="291C8CC6" w:rsidR="000B7F65" w:rsidRDefault="000B7F65" w:rsidP="00C7175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r>
        <w:t xml:space="preserve">In Gebäuden mit Fallleitungslängen von über </w:t>
      </w:r>
      <w:r w:rsidR="66A22E7B">
        <w:t>zehn Metern</w:t>
      </w:r>
      <w:r>
        <w:t xml:space="preserve"> </w:t>
      </w:r>
      <w:r>
        <w:t xml:space="preserve">müssen im Bereich von </w:t>
      </w:r>
      <w:proofErr w:type="spellStart"/>
      <w:r>
        <w:t>Fallleitungsverziehungen</w:t>
      </w:r>
      <w:proofErr w:type="spellEnd"/>
      <w:r>
        <w:t xml:space="preserve"> und beim Übergang einer senkrechten Fallleitung in eine horizontale Leitung Umgehungsleitungen installiert werden. Zudem sind in diesen Bereichen verbotene Anschlusszonen zu beachten. Diese Zusatzmaßnahmen und Einschränkungen entfallen beim Einsatz der neuen Geberit Silent-Pro </w:t>
      </w:r>
      <w:proofErr w:type="spellStart"/>
      <w:r>
        <w:t>SuperTube</w:t>
      </w:r>
      <w:proofErr w:type="spellEnd"/>
      <w:r>
        <w:t xml:space="preserve"> Formstücke.</w:t>
      </w:r>
    </w:p>
    <w:p w14:paraId="248EF35D" w14:textId="77777777" w:rsidR="000B7F65" w:rsidRPr="00C71752" w:rsidRDefault="000B7F65" w:rsidP="00C7175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color w:val="000000" w:themeColor="text1"/>
          <w:szCs w:val="20"/>
          <w:lang w:bidi="ar-SA"/>
        </w:rPr>
      </w:pPr>
    </w:p>
    <w:p w14:paraId="0459EB2A" w14:textId="2A2F3E97" w:rsidR="00FD0B3E" w:rsidRPr="00022C1A" w:rsidRDefault="00DF5675" w:rsidP="00FD0B3E">
      <w:pPr>
        <w:autoSpaceDE w:val="0"/>
        <w:autoSpaceDN w:val="0"/>
        <w:adjustRightInd w:val="0"/>
        <w:spacing w:after="0"/>
        <w:rPr>
          <w:color w:val="000000" w:themeColor="text1"/>
          <w:szCs w:val="20"/>
          <w:lang w:bidi="ar-SA"/>
        </w:rPr>
      </w:pPr>
      <w:r w:rsidRPr="001F4DA7">
        <w:rPr>
          <w:color w:val="000000"/>
          <w:szCs w:val="20"/>
          <w:lang w:bidi="ar-SA"/>
        </w:rPr>
        <w:t xml:space="preserve">Dank der </w:t>
      </w:r>
      <w:r w:rsidRPr="00193149">
        <w:rPr>
          <w:color w:val="000000"/>
          <w:szCs w:val="20"/>
          <w:lang w:bidi="ar-SA"/>
        </w:rPr>
        <w:t xml:space="preserve">strömungsoptimierten </w:t>
      </w:r>
      <w:r w:rsidR="0084344E" w:rsidRPr="00193149">
        <w:rPr>
          <w:color w:val="000000"/>
          <w:szCs w:val="20"/>
          <w:lang w:bidi="ar-SA"/>
        </w:rPr>
        <w:t>Innengeometrie</w:t>
      </w:r>
      <w:r w:rsidRPr="00193149">
        <w:rPr>
          <w:color w:val="000000"/>
          <w:szCs w:val="20"/>
          <w:lang w:bidi="ar-SA"/>
        </w:rPr>
        <w:t xml:space="preserve"> der neuen Formstücke </w:t>
      </w:r>
      <w:r w:rsidR="001F4DA7" w:rsidRPr="00193149">
        <w:rPr>
          <w:color w:val="000000"/>
          <w:szCs w:val="20"/>
          <w:lang w:bidi="ar-SA"/>
        </w:rPr>
        <w:t xml:space="preserve">werden </w:t>
      </w:r>
      <w:r w:rsidR="00B62F1C" w:rsidRPr="00193149">
        <w:rPr>
          <w:color w:val="000000"/>
          <w:szCs w:val="20"/>
          <w:lang w:bidi="ar-SA"/>
        </w:rPr>
        <w:t>keine</w:t>
      </w:r>
      <w:r w:rsidR="001F1D1F" w:rsidRPr="00193149">
        <w:rPr>
          <w:color w:val="000000"/>
          <w:szCs w:val="20"/>
          <w:lang w:bidi="ar-SA"/>
        </w:rPr>
        <w:t xml:space="preserve"> </w:t>
      </w:r>
      <w:r w:rsidR="00B62F1C" w:rsidRPr="00193149">
        <w:rPr>
          <w:color w:val="000000"/>
          <w:szCs w:val="20"/>
          <w:lang w:bidi="ar-SA"/>
        </w:rPr>
        <w:t xml:space="preserve">Umgehungsleitungen mehr </w:t>
      </w:r>
      <w:r w:rsidR="00291528" w:rsidRPr="00193149">
        <w:rPr>
          <w:color w:val="000000"/>
          <w:szCs w:val="20"/>
          <w:lang w:bidi="ar-SA"/>
        </w:rPr>
        <w:t>benötigt.</w:t>
      </w:r>
      <w:r w:rsidR="007A0A76" w:rsidRPr="00193149">
        <w:rPr>
          <w:color w:val="000000"/>
          <w:szCs w:val="20"/>
          <w:lang w:bidi="ar-SA"/>
        </w:rPr>
        <w:t xml:space="preserve"> </w:t>
      </w:r>
      <w:r w:rsidR="00974A24" w:rsidRPr="00193149">
        <w:rPr>
          <w:color w:val="000000" w:themeColor="text1"/>
          <w:szCs w:val="20"/>
          <w:lang w:bidi="ar-SA"/>
        </w:rPr>
        <w:t xml:space="preserve">Die Technologie macht </w:t>
      </w:r>
      <w:r w:rsidR="00D26856" w:rsidRPr="00193149">
        <w:rPr>
          <w:color w:val="000000" w:themeColor="text1"/>
          <w:szCs w:val="20"/>
          <w:lang w:bidi="ar-SA"/>
        </w:rPr>
        <w:t xml:space="preserve">zudem </w:t>
      </w:r>
      <w:r w:rsidR="001F4DA7" w:rsidRPr="00193149">
        <w:rPr>
          <w:color w:val="000000" w:themeColor="text1"/>
          <w:szCs w:val="20"/>
          <w:lang w:bidi="ar-SA"/>
        </w:rPr>
        <w:t xml:space="preserve">bei einer Länge von bis zu sechs Metern </w:t>
      </w:r>
      <w:r w:rsidR="005B6F39" w:rsidRPr="00193149">
        <w:rPr>
          <w:color w:val="000000" w:themeColor="text1"/>
          <w:szCs w:val="20"/>
          <w:lang w:bidi="ar-SA"/>
        </w:rPr>
        <w:t>eine</w:t>
      </w:r>
      <w:r w:rsidR="00291528" w:rsidRPr="00193149">
        <w:rPr>
          <w:color w:val="000000" w:themeColor="text1"/>
          <w:szCs w:val="20"/>
          <w:lang w:bidi="ar-SA"/>
        </w:rPr>
        <w:t xml:space="preserve"> Planung oder Installation der</w:t>
      </w:r>
      <w:r w:rsidR="005B6F39" w:rsidRPr="00193149">
        <w:rPr>
          <w:color w:val="000000" w:themeColor="text1"/>
          <w:szCs w:val="20"/>
          <w:lang w:bidi="ar-SA"/>
        </w:rPr>
        <w:t xml:space="preserve"> horizontale</w:t>
      </w:r>
      <w:r w:rsidR="00291528" w:rsidRPr="00193149">
        <w:rPr>
          <w:color w:val="000000" w:themeColor="text1"/>
          <w:szCs w:val="20"/>
          <w:lang w:bidi="ar-SA"/>
        </w:rPr>
        <w:t>n</w:t>
      </w:r>
      <w:r w:rsidR="005B6F39" w:rsidRPr="00193149">
        <w:rPr>
          <w:color w:val="000000" w:themeColor="text1"/>
          <w:szCs w:val="20"/>
          <w:lang w:bidi="ar-SA"/>
        </w:rPr>
        <w:t xml:space="preserve"> Leitung ohne</w:t>
      </w:r>
      <w:r w:rsidR="005B6F39" w:rsidRPr="001F4DA7">
        <w:rPr>
          <w:color w:val="000000" w:themeColor="text1"/>
          <w:szCs w:val="20"/>
          <w:lang w:bidi="ar-SA"/>
        </w:rPr>
        <w:t xml:space="preserve"> Gefälle</w:t>
      </w:r>
      <w:r w:rsidR="00596DF2" w:rsidRPr="001F4DA7">
        <w:rPr>
          <w:color w:val="000000" w:themeColor="text1"/>
          <w:szCs w:val="20"/>
          <w:lang w:bidi="ar-SA"/>
        </w:rPr>
        <w:t xml:space="preserve"> </w:t>
      </w:r>
      <w:r w:rsidR="00974A24" w:rsidRPr="001F4DA7">
        <w:rPr>
          <w:color w:val="000000" w:themeColor="text1"/>
          <w:szCs w:val="20"/>
          <w:lang w:bidi="ar-SA"/>
        </w:rPr>
        <w:t>möglich</w:t>
      </w:r>
      <w:r w:rsidR="00D26856" w:rsidRPr="001F4DA7">
        <w:rPr>
          <w:color w:val="000000" w:themeColor="text1"/>
          <w:szCs w:val="20"/>
          <w:lang w:bidi="ar-SA"/>
        </w:rPr>
        <w:t>.</w:t>
      </w:r>
      <w:r w:rsidR="005B6F39" w:rsidRPr="001F4DA7">
        <w:rPr>
          <w:color w:val="000000" w:themeColor="text1"/>
          <w:szCs w:val="20"/>
          <w:lang w:bidi="ar-SA"/>
        </w:rPr>
        <w:t xml:space="preserve"> </w:t>
      </w:r>
      <w:r w:rsidR="00AF1010" w:rsidRPr="009824D4">
        <w:rPr>
          <w:szCs w:val="20"/>
        </w:rPr>
        <w:t xml:space="preserve">Auf diese Weise lässt sich die Deckenhöhe in den </w:t>
      </w:r>
      <w:r w:rsidR="00AF1010" w:rsidRPr="00E21FCF">
        <w:rPr>
          <w:szCs w:val="20"/>
        </w:rPr>
        <w:t>Räumen optimal ausnutzen</w:t>
      </w:r>
      <w:r w:rsidR="00022C1A">
        <w:rPr>
          <w:szCs w:val="20"/>
        </w:rPr>
        <w:t xml:space="preserve">. </w:t>
      </w:r>
      <w:r w:rsidR="00AF1010" w:rsidRPr="00E21FCF">
        <w:rPr>
          <w:szCs w:val="20"/>
          <w:lang w:bidi="ar-SA"/>
        </w:rPr>
        <w:t xml:space="preserve">Vorgeschriebene Mindestraumhöhen </w:t>
      </w:r>
      <w:r w:rsidR="00AF1010" w:rsidRPr="00E21FCF">
        <w:rPr>
          <w:szCs w:val="20"/>
          <w:lang w:bidi="ar-SA"/>
        </w:rPr>
        <w:lastRenderedPageBreak/>
        <w:t>können so einfacher eingehalten werden.</w:t>
      </w:r>
      <w:r w:rsidR="00AF1010" w:rsidRPr="00E21FCF">
        <w:rPr>
          <w:szCs w:val="20"/>
        </w:rPr>
        <w:t xml:space="preserve"> Durch</w:t>
      </w:r>
      <w:r w:rsidR="009824D4" w:rsidRPr="00E21FCF">
        <w:rPr>
          <w:szCs w:val="20"/>
        </w:rPr>
        <w:t xml:space="preserve"> </w:t>
      </w:r>
      <w:r w:rsidR="009824D4" w:rsidRPr="00E21FCF">
        <w:rPr>
          <w:color w:val="000000"/>
          <w:szCs w:val="20"/>
          <w:lang w:bidi="ar-SA"/>
        </w:rPr>
        <w:t>den Wegfall der Umgehungsleitung bedeutet dies neben der Materialeinsparung auch ein</w:t>
      </w:r>
      <w:r w:rsidR="00FF66CB" w:rsidRPr="00E21FCF">
        <w:rPr>
          <w:color w:val="000000"/>
          <w:szCs w:val="20"/>
          <w:lang w:bidi="ar-SA"/>
        </w:rPr>
        <w:t>en</w:t>
      </w:r>
      <w:r w:rsidR="009824D4" w:rsidRPr="00E21FCF">
        <w:rPr>
          <w:color w:val="000000"/>
          <w:szCs w:val="20"/>
          <w:lang w:bidi="ar-SA"/>
        </w:rPr>
        <w:t xml:space="preserve"> erhebliche</w:t>
      </w:r>
      <w:r w:rsidR="00FF66CB" w:rsidRPr="00E21FCF">
        <w:rPr>
          <w:color w:val="000000"/>
          <w:szCs w:val="20"/>
          <w:lang w:bidi="ar-SA"/>
        </w:rPr>
        <w:t>n</w:t>
      </w:r>
      <w:r w:rsidR="009824D4" w:rsidRPr="00E21FCF">
        <w:rPr>
          <w:color w:val="000000"/>
          <w:szCs w:val="20"/>
          <w:lang w:bidi="ar-SA"/>
        </w:rPr>
        <w:t xml:space="preserve"> Zeitvorteil.</w:t>
      </w:r>
      <w:r w:rsidR="00AF1010" w:rsidRPr="009824D4">
        <w:rPr>
          <w:szCs w:val="20"/>
        </w:rPr>
        <w:t xml:space="preserve"> </w:t>
      </w:r>
    </w:p>
    <w:p w14:paraId="5510F3B6" w14:textId="1C601669" w:rsidR="00765951" w:rsidRPr="00C91999" w:rsidRDefault="00765951" w:rsidP="00C91999">
      <w:pPr>
        <w:autoSpaceDE w:val="0"/>
        <w:autoSpaceDN w:val="0"/>
        <w:adjustRightInd w:val="0"/>
        <w:spacing w:after="0"/>
        <w:rPr>
          <w:szCs w:val="20"/>
        </w:rPr>
      </w:pPr>
    </w:p>
    <w:p w14:paraId="59A0CAAE" w14:textId="64908516" w:rsidR="005323DD" w:rsidRPr="00692731" w:rsidRDefault="00946341" w:rsidP="00884740">
      <w:pPr>
        <w:autoSpaceDE w:val="0"/>
        <w:autoSpaceDN w:val="0"/>
        <w:adjustRightInd w:val="0"/>
        <w:spacing w:after="0"/>
        <w:rPr>
          <w:color w:val="000000" w:themeColor="text1"/>
          <w:szCs w:val="20"/>
          <w:lang w:bidi="ar-SA"/>
        </w:rPr>
      </w:pPr>
      <w:r w:rsidRPr="00884740">
        <w:rPr>
          <w:b/>
          <w:bCs/>
          <w:szCs w:val="20"/>
        </w:rPr>
        <w:t xml:space="preserve">Hydraulisch </w:t>
      </w:r>
      <w:r w:rsidRPr="00692731">
        <w:rPr>
          <w:b/>
          <w:bCs/>
          <w:szCs w:val="20"/>
        </w:rPr>
        <w:t>optimiert dank durchgehender Luftsäule</w:t>
      </w:r>
      <w:r w:rsidR="00A32293" w:rsidRPr="00692731">
        <w:rPr>
          <w:b/>
          <w:bCs/>
          <w:szCs w:val="20"/>
        </w:rPr>
        <w:br/>
      </w:r>
      <w:r w:rsidR="00A32293" w:rsidRPr="00692731">
        <w:rPr>
          <w:szCs w:val="20"/>
          <w:lang w:bidi="ar-SA"/>
        </w:rPr>
        <w:t>Das System besteht aus nur drei Komponenten</w:t>
      </w:r>
      <w:r w:rsidR="00777C1A" w:rsidRPr="00692731">
        <w:rPr>
          <w:szCs w:val="20"/>
          <w:lang w:bidi="ar-SA"/>
        </w:rPr>
        <w:t xml:space="preserve">. Erstens, </w:t>
      </w:r>
      <w:r w:rsidR="00777C1A" w:rsidRPr="00692731">
        <w:rPr>
          <w:color w:val="000000" w:themeColor="text1"/>
          <w:szCs w:val="20"/>
          <w:lang w:bidi="ar-SA"/>
        </w:rPr>
        <w:t>d</w:t>
      </w:r>
      <w:r w:rsidR="004C088E" w:rsidRPr="00692731">
        <w:rPr>
          <w:color w:val="000000" w:themeColor="text1"/>
          <w:szCs w:val="20"/>
          <w:lang w:bidi="ar-SA"/>
        </w:rPr>
        <w:t>e</w:t>
      </w:r>
      <w:r w:rsidR="00777C1A" w:rsidRPr="00692731">
        <w:rPr>
          <w:color w:val="000000" w:themeColor="text1"/>
          <w:szCs w:val="20"/>
          <w:lang w:bidi="ar-SA"/>
        </w:rPr>
        <w:t>m</w:t>
      </w:r>
      <w:r w:rsidR="004C088E" w:rsidRPr="00692731">
        <w:rPr>
          <w:color w:val="000000" w:themeColor="text1"/>
          <w:szCs w:val="20"/>
          <w:lang w:bidi="ar-SA"/>
        </w:rPr>
        <w:t xml:space="preserve"> </w:t>
      </w:r>
      <w:r w:rsidR="007920A9" w:rsidRPr="00692731">
        <w:rPr>
          <w:color w:val="000000" w:themeColor="text1"/>
          <w:szCs w:val="20"/>
          <w:lang w:bidi="ar-SA"/>
        </w:rPr>
        <w:t xml:space="preserve">Geberit Silent-Pro Carve Abzweig: </w:t>
      </w:r>
      <w:r w:rsidR="00596C54" w:rsidRPr="00692731">
        <w:rPr>
          <w:color w:val="000000" w:themeColor="text1"/>
          <w:szCs w:val="20"/>
          <w:lang w:bidi="ar-SA"/>
        </w:rPr>
        <w:t xml:space="preserve">Das </w:t>
      </w:r>
      <w:proofErr w:type="spellStart"/>
      <w:r w:rsidR="00596C54" w:rsidRPr="00692731">
        <w:rPr>
          <w:color w:val="000000" w:themeColor="text1"/>
          <w:szCs w:val="20"/>
          <w:lang w:bidi="ar-SA"/>
        </w:rPr>
        <w:t>Formstück</w:t>
      </w:r>
      <w:proofErr w:type="spellEnd"/>
      <w:r w:rsidR="00596C54" w:rsidRPr="00692731">
        <w:rPr>
          <w:color w:val="000000" w:themeColor="text1"/>
          <w:szCs w:val="20"/>
          <w:lang w:bidi="ar-SA"/>
        </w:rPr>
        <w:t xml:space="preserve"> verhindert den hydraulischen</w:t>
      </w:r>
      <w:r w:rsidR="007920A9" w:rsidRPr="00692731">
        <w:rPr>
          <w:color w:val="000000" w:themeColor="text1"/>
          <w:szCs w:val="20"/>
          <w:lang w:bidi="ar-SA"/>
        </w:rPr>
        <w:t xml:space="preserve"> </w:t>
      </w:r>
      <w:r w:rsidR="00596C54" w:rsidRPr="00692731">
        <w:rPr>
          <w:color w:val="000000" w:themeColor="text1"/>
          <w:szCs w:val="20"/>
          <w:lang w:bidi="ar-SA"/>
        </w:rPr>
        <w:t>Abschluss in der Fallleitung. Indem</w:t>
      </w:r>
      <w:r w:rsidR="004C088E" w:rsidRPr="00692731">
        <w:rPr>
          <w:color w:val="000000" w:themeColor="text1"/>
          <w:szCs w:val="20"/>
          <w:lang w:bidi="ar-SA"/>
        </w:rPr>
        <w:t xml:space="preserve"> </w:t>
      </w:r>
      <w:r w:rsidR="00596C54" w:rsidRPr="00692731">
        <w:rPr>
          <w:color w:val="000000" w:themeColor="text1"/>
          <w:szCs w:val="20"/>
          <w:lang w:bidi="ar-SA"/>
        </w:rPr>
        <w:t>das zuströmende Abwasser tangential in</w:t>
      </w:r>
      <w:r w:rsidR="004C088E" w:rsidRPr="00692731">
        <w:rPr>
          <w:color w:val="000000" w:themeColor="text1"/>
          <w:szCs w:val="20"/>
          <w:lang w:bidi="ar-SA"/>
        </w:rPr>
        <w:t xml:space="preserve"> </w:t>
      </w:r>
      <w:r w:rsidR="00596C54" w:rsidRPr="00692731">
        <w:rPr>
          <w:color w:val="000000" w:themeColor="text1"/>
          <w:szCs w:val="20"/>
          <w:lang w:bidi="ar-SA"/>
        </w:rPr>
        <w:t xml:space="preserve">die Fallleitung </w:t>
      </w:r>
      <w:r w:rsidR="00861AF6" w:rsidRPr="00073AC4">
        <w:rPr>
          <w:color w:val="000000" w:themeColor="text1"/>
          <w:szCs w:val="20"/>
          <w:lang w:bidi="ar-SA"/>
        </w:rPr>
        <w:t>eingeleitet</w:t>
      </w:r>
      <w:r w:rsidR="00861AF6" w:rsidRPr="00692731">
        <w:rPr>
          <w:color w:val="000000" w:themeColor="text1"/>
          <w:szCs w:val="20"/>
          <w:lang w:bidi="ar-SA"/>
        </w:rPr>
        <w:t xml:space="preserve"> </w:t>
      </w:r>
      <w:r w:rsidR="00596C54" w:rsidRPr="00692731">
        <w:rPr>
          <w:color w:val="000000" w:themeColor="text1"/>
          <w:szCs w:val="20"/>
          <w:lang w:bidi="ar-SA"/>
        </w:rPr>
        <w:t>wird, bleibt die</w:t>
      </w:r>
      <w:r w:rsidR="004C088E" w:rsidRPr="00692731">
        <w:rPr>
          <w:color w:val="000000" w:themeColor="text1"/>
          <w:szCs w:val="20"/>
          <w:lang w:bidi="ar-SA"/>
        </w:rPr>
        <w:t xml:space="preserve"> </w:t>
      </w:r>
      <w:r w:rsidR="00596C54" w:rsidRPr="00692731">
        <w:rPr>
          <w:color w:val="000000" w:themeColor="text1"/>
          <w:szCs w:val="20"/>
          <w:lang w:bidi="ar-SA"/>
        </w:rPr>
        <w:t>durchgehende Luftsäule erhalten. In der</w:t>
      </w:r>
      <w:r w:rsidR="004C088E" w:rsidRPr="00692731">
        <w:rPr>
          <w:color w:val="000000" w:themeColor="text1"/>
          <w:szCs w:val="20"/>
          <w:lang w:bidi="ar-SA"/>
        </w:rPr>
        <w:t xml:space="preserve"> </w:t>
      </w:r>
      <w:r w:rsidR="00596C54" w:rsidRPr="00692731">
        <w:rPr>
          <w:color w:val="000000" w:themeColor="text1"/>
          <w:szCs w:val="20"/>
          <w:lang w:bidi="ar-SA"/>
        </w:rPr>
        <w:t>Folge werden die Druckschwankungen im</w:t>
      </w:r>
      <w:r w:rsidR="00777C1A" w:rsidRPr="00692731">
        <w:rPr>
          <w:szCs w:val="20"/>
          <w:lang w:bidi="ar-SA"/>
        </w:rPr>
        <w:t xml:space="preserve"> </w:t>
      </w:r>
      <w:r w:rsidR="00596C54" w:rsidRPr="00692731">
        <w:rPr>
          <w:color w:val="000000" w:themeColor="text1"/>
          <w:szCs w:val="20"/>
          <w:lang w:bidi="ar-SA"/>
        </w:rPr>
        <w:t>System reduziert. Das Wasser wird in eine</w:t>
      </w:r>
      <w:r w:rsidR="004C088E" w:rsidRPr="00692731">
        <w:rPr>
          <w:color w:val="000000" w:themeColor="text1"/>
          <w:szCs w:val="20"/>
          <w:lang w:bidi="ar-SA"/>
        </w:rPr>
        <w:t xml:space="preserve"> </w:t>
      </w:r>
      <w:r w:rsidR="00596C54" w:rsidRPr="00692731">
        <w:rPr>
          <w:color w:val="000000" w:themeColor="text1"/>
          <w:szCs w:val="20"/>
          <w:lang w:bidi="ar-SA"/>
        </w:rPr>
        <w:t>Rotationsbewegung (Ringströmung) versetzt,</w:t>
      </w:r>
      <w:r w:rsidR="004C088E" w:rsidRPr="00692731">
        <w:rPr>
          <w:color w:val="000000" w:themeColor="text1"/>
          <w:szCs w:val="20"/>
          <w:lang w:bidi="ar-SA"/>
        </w:rPr>
        <w:t xml:space="preserve"> </w:t>
      </w:r>
      <w:r w:rsidR="00596C54" w:rsidRPr="00692731">
        <w:rPr>
          <w:color w:val="000000" w:themeColor="text1"/>
          <w:szCs w:val="20"/>
          <w:lang w:bidi="ar-SA"/>
        </w:rPr>
        <w:t>wodurch es an der Rohrwand entlangfließt.</w:t>
      </w:r>
      <w:r w:rsidR="004C088E" w:rsidRPr="00692731">
        <w:rPr>
          <w:color w:val="000000" w:themeColor="text1"/>
          <w:szCs w:val="20"/>
          <w:lang w:bidi="ar-SA"/>
        </w:rPr>
        <w:t xml:space="preserve"> </w:t>
      </w:r>
      <w:r w:rsidR="00596C54" w:rsidRPr="00692731">
        <w:rPr>
          <w:color w:val="000000" w:themeColor="text1"/>
          <w:szCs w:val="20"/>
          <w:lang w:bidi="ar-SA"/>
        </w:rPr>
        <w:t>Die durchgehende Luftsäule</w:t>
      </w:r>
      <w:r w:rsidR="004C088E" w:rsidRPr="00692731">
        <w:rPr>
          <w:color w:val="000000" w:themeColor="text1"/>
          <w:szCs w:val="20"/>
          <w:lang w:bidi="ar-SA"/>
        </w:rPr>
        <w:t xml:space="preserve"> </w:t>
      </w:r>
      <w:r w:rsidR="00596C54" w:rsidRPr="00692731">
        <w:rPr>
          <w:color w:val="000000" w:themeColor="text1"/>
          <w:szCs w:val="20"/>
          <w:lang w:bidi="ar-SA"/>
        </w:rPr>
        <w:t xml:space="preserve">bleibt bestehen. </w:t>
      </w:r>
    </w:p>
    <w:p w14:paraId="0DEEC74A" w14:textId="77777777" w:rsidR="005323DD" w:rsidRPr="00692731" w:rsidRDefault="005323DD" w:rsidP="00884740">
      <w:pPr>
        <w:autoSpaceDE w:val="0"/>
        <w:autoSpaceDN w:val="0"/>
        <w:adjustRightInd w:val="0"/>
        <w:spacing w:after="0"/>
        <w:rPr>
          <w:color w:val="000000" w:themeColor="text1"/>
          <w:szCs w:val="20"/>
          <w:lang w:bidi="ar-SA"/>
        </w:rPr>
      </w:pPr>
    </w:p>
    <w:p w14:paraId="54BEC565" w14:textId="088C6AED" w:rsidR="00C57535" w:rsidRPr="00692731" w:rsidRDefault="00596C54" w:rsidP="00884740">
      <w:pPr>
        <w:autoSpaceDE w:val="0"/>
        <w:autoSpaceDN w:val="0"/>
        <w:adjustRightInd w:val="0"/>
        <w:spacing w:after="0"/>
        <w:rPr>
          <w:szCs w:val="20"/>
          <w:lang w:bidi="ar-SA"/>
        </w:rPr>
      </w:pPr>
      <w:r w:rsidRPr="00692731">
        <w:rPr>
          <w:color w:val="000000" w:themeColor="text1"/>
          <w:szCs w:val="20"/>
          <w:lang w:bidi="ar-SA"/>
        </w:rPr>
        <w:t>Der Geberit Silent-Pro</w:t>
      </w:r>
      <w:r w:rsidR="0079082B" w:rsidRPr="00692731">
        <w:rPr>
          <w:szCs w:val="20"/>
          <w:lang w:bidi="ar-SA"/>
        </w:rPr>
        <w:t xml:space="preserve"> </w:t>
      </w:r>
      <w:r w:rsidRPr="00692731">
        <w:rPr>
          <w:color w:val="000000" w:themeColor="text1"/>
          <w:szCs w:val="20"/>
          <w:lang w:bidi="ar-SA"/>
        </w:rPr>
        <w:t>Carve Abzweig erzielt dadurch eine bis zu</w:t>
      </w:r>
      <w:r w:rsidR="004C088E" w:rsidRPr="00692731">
        <w:rPr>
          <w:color w:val="000000" w:themeColor="text1"/>
          <w:szCs w:val="20"/>
          <w:lang w:bidi="ar-SA"/>
        </w:rPr>
        <w:t xml:space="preserve"> </w:t>
      </w:r>
      <w:r w:rsidRPr="00692731">
        <w:rPr>
          <w:color w:val="000000" w:themeColor="text1"/>
          <w:szCs w:val="20"/>
          <w:lang w:bidi="ar-SA"/>
        </w:rPr>
        <w:t xml:space="preserve">15 % höhere Abflussleistung </w:t>
      </w:r>
      <w:r w:rsidR="005323DD" w:rsidRPr="00692731">
        <w:rPr>
          <w:color w:val="000000" w:themeColor="text1"/>
          <w:szCs w:val="20"/>
          <w:lang w:bidi="ar-SA"/>
        </w:rPr>
        <w:t xml:space="preserve">in der Fallleitung </w:t>
      </w:r>
      <w:r w:rsidRPr="00692731">
        <w:rPr>
          <w:color w:val="000000" w:themeColor="text1"/>
          <w:szCs w:val="20"/>
          <w:lang w:bidi="ar-SA"/>
        </w:rPr>
        <w:t>im Vergleich</w:t>
      </w:r>
      <w:r w:rsidR="004C088E" w:rsidRPr="00692731">
        <w:rPr>
          <w:color w:val="000000" w:themeColor="text1"/>
          <w:szCs w:val="20"/>
          <w:lang w:bidi="ar-SA"/>
        </w:rPr>
        <w:t xml:space="preserve"> </w:t>
      </w:r>
      <w:r w:rsidRPr="00692731">
        <w:rPr>
          <w:color w:val="000000" w:themeColor="text1"/>
          <w:szCs w:val="20"/>
          <w:lang w:bidi="ar-SA"/>
        </w:rPr>
        <w:t>zu einem konventionellen Bogenabzweig.</w:t>
      </w:r>
      <w:r w:rsidR="005323DD" w:rsidRPr="00692731">
        <w:rPr>
          <w:color w:val="000000" w:themeColor="text1"/>
          <w:szCs w:val="20"/>
          <w:lang w:bidi="ar-SA"/>
        </w:rPr>
        <w:t xml:space="preserve"> </w:t>
      </w:r>
      <w:r w:rsidR="005323DD" w:rsidRPr="00692731">
        <w:rPr>
          <w:szCs w:val="20"/>
          <w:lang w:bidi="ar-SA"/>
        </w:rPr>
        <w:t>Bei DN 90 erhöht sie sich von 3,5 l/s auf 4,0 l/s und bei DN 100 von 5,2 l/s auf 6,0 l/s. So wird das System flexibel im Hinblick auf mögliche Anpassungen im Bauprozess oder eine spätere Umnutzung oder Aufstockung des Gebäudes.</w:t>
      </w:r>
    </w:p>
    <w:p w14:paraId="760571A4" w14:textId="77777777" w:rsidR="007920A9" w:rsidRPr="00692731" w:rsidRDefault="007920A9" w:rsidP="00884740">
      <w:pPr>
        <w:autoSpaceDE w:val="0"/>
        <w:autoSpaceDN w:val="0"/>
        <w:adjustRightInd w:val="0"/>
        <w:spacing w:after="0"/>
        <w:rPr>
          <w:color w:val="000000" w:themeColor="text1"/>
          <w:szCs w:val="20"/>
          <w:lang w:bidi="ar-SA"/>
        </w:rPr>
      </w:pPr>
    </w:p>
    <w:p w14:paraId="3B924AD0" w14:textId="41ED1D9E" w:rsidR="00596C54" w:rsidRPr="00692731" w:rsidRDefault="005A6033" w:rsidP="00884740">
      <w:pPr>
        <w:autoSpaceDE w:val="0"/>
        <w:autoSpaceDN w:val="0"/>
        <w:adjustRightInd w:val="0"/>
        <w:spacing w:after="0"/>
        <w:rPr>
          <w:color w:val="000000" w:themeColor="text1"/>
          <w:szCs w:val="20"/>
          <w:lang w:bidi="ar-SA"/>
        </w:rPr>
      </w:pPr>
      <w:r w:rsidRPr="00073AC4">
        <w:rPr>
          <w:color w:val="000000" w:themeColor="text1"/>
          <w:szCs w:val="20"/>
          <w:lang w:bidi="ar-SA"/>
        </w:rPr>
        <w:t>Die z</w:t>
      </w:r>
      <w:r w:rsidR="00777C1A" w:rsidRPr="00073AC4">
        <w:rPr>
          <w:color w:val="000000" w:themeColor="text1"/>
          <w:szCs w:val="20"/>
          <w:lang w:bidi="ar-SA"/>
        </w:rPr>
        <w:t>weite</w:t>
      </w:r>
      <w:r w:rsidR="00777C1A" w:rsidRPr="00692731">
        <w:rPr>
          <w:color w:val="000000" w:themeColor="text1"/>
          <w:szCs w:val="20"/>
          <w:lang w:bidi="ar-SA"/>
        </w:rPr>
        <w:t xml:space="preserve"> Komponente ist d</w:t>
      </w:r>
      <w:r w:rsidR="007920A9" w:rsidRPr="00692731">
        <w:rPr>
          <w:color w:val="000000" w:themeColor="text1"/>
          <w:szCs w:val="20"/>
          <w:lang w:bidi="ar-SA"/>
        </w:rPr>
        <w:t xml:space="preserve">er Geberit Silent-Pro </w:t>
      </w:r>
      <w:proofErr w:type="spellStart"/>
      <w:r w:rsidR="007920A9" w:rsidRPr="00692731">
        <w:rPr>
          <w:color w:val="000000" w:themeColor="text1"/>
          <w:szCs w:val="20"/>
          <w:lang w:bidi="ar-SA"/>
        </w:rPr>
        <w:t>Bottom</w:t>
      </w:r>
      <w:r w:rsidR="00C13E24" w:rsidRPr="00692731">
        <w:rPr>
          <w:color w:val="000000" w:themeColor="text1"/>
          <w:szCs w:val="20"/>
          <w:lang w:bidi="ar-SA"/>
        </w:rPr>
        <w:t>T</w:t>
      </w:r>
      <w:r w:rsidR="007920A9" w:rsidRPr="00692731">
        <w:rPr>
          <w:color w:val="000000" w:themeColor="text1"/>
          <w:szCs w:val="20"/>
          <w:lang w:bidi="ar-SA"/>
        </w:rPr>
        <w:t>urn</w:t>
      </w:r>
      <w:proofErr w:type="spellEnd"/>
      <w:r w:rsidR="007920A9" w:rsidRPr="00692731">
        <w:rPr>
          <w:color w:val="000000" w:themeColor="text1"/>
          <w:szCs w:val="20"/>
          <w:lang w:bidi="ar-SA"/>
        </w:rPr>
        <w:t xml:space="preserve"> Bogen: </w:t>
      </w:r>
      <w:r w:rsidR="00596C54" w:rsidRPr="00692731">
        <w:rPr>
          <w:color w:val="000000"/>
          <w:szCs w:val="20"/>
          <w:lang w:bidi="ar-SA"/>
        </w:rPr>
        <w:t>Die strömungsoptimierte Geometrie stellt</w:t>
      </w:r>
      <w:r w:rsidR="007920A9" w:rsidRPr="00692731">
        <w:rPr>
          <w:color w:val="000000" w:themeColor="text1"/>
          <w:szCs w:val="20"/>
          <w:lang w:bidi="ar-SA"/>
        </w:rPr>
        <w:t xml:space="preserve"> </w:t>
      </w:r>
      <w:r w:rsidR="00596C54" w:rsidRPr="00692731">
        <w:rPr>
          <w:color w:val="000000"/>
          <w:szCs w:val="20"/>
          <w:lang w:bidi="ar-SA"/>
        </w:rPr>
        <w:t>sicher, dass die Luftsäule in der Fallleitung</w:t>
      </w:r>
      <w:r w:rsidR="007920A9" w:rsidRPr="00692731">
        <w:rPr>
          <w:color w:val="000000" w:themeColor="text1"/>
          <w:szCs w:val="20"/>
          <w:lang w:bidi="ar-SA"/>
        </w:rPr>
        <w:t xml:space="preserve"> </w:t>
      </w:r>
      <w:r w:rsidR="00596C54" w:rsidRPr="00692731">
        <w:rPr>
          <w:color w:val="000000"/>
          <w:szCs w:val="20"/>
          <w:lang w:bidi="ar-SA"/>
        </w:rPr>
        <w:t>nicht unterbrochen wird und die</w:t>
      </w:r>
      <w:r w:rsidR="007920A9" w:rsidRPr="00692731">
        <w:rPr>
          <w:color w:val="000000" w:themeColor="text1"/>
          <w:szCs w:val="20"/>
          <w:lang w:bidi="ar-SA"/>
        </w:rPr>
        <w:t xml:space="preserve"> </w:t>
      </w:r>
      <w:r w:rsidR="00596C54" w:rsidRPr="00692731">
        <w:rPr>
          <w:color w:val="000000"/>
          <w:szCs w:val="20"/>
          <w:lang w:bidi="ar-SA"/>
        </w:rPr>
        <w:t>Umlenkung ohne unnötige Energieverluste</w:t>
      </w:r>
      <w:r w:rsidR="00374254" w:rsidRPr="00692731">
        <w:rPr>
          <w:color w:val="000000" w:themeColor="text1"/>
          <w:szCs w:val="20"/>
          <w:lang w:bidi="ar-SA"/>
        </w:rPr>
        <w:t xml:space="preserve"> </w:t>
      </w:r>
      <w:r w:rsidR="00596C54" w:rsidRPr="00692731">
        <w:rPr>
          <w:color w:val="000000"/>
          <w:szCs w:val="20"/>
          <w:lang w:bidi="ar-SA"/>
        </w:rPr>
        <w:t>erfolgt. Der Strömungsteiler lenkt</w:t>
      </w:r>
      <w:r w:rsidR="007920A9" w:rsidRPr="00692731">
        <w:rPr>
          <w:color w:val="000000"/>
          <w:szCs w:val="20"/>
          <w:lang w:bidi="ar-SA"/>
        </w:rPr>
        <w:t xml:space="preserve"> </w:t>
      </w:r>
      <w:r w:rsidR="00596C54" w:rsidRPr="00692731">
        <w:rPr>
          <w:color w:val="000000"/>
          <w:szCs w:val="20"/>
          <w:lang w:bidi="ar-SA"/>
        </w:rPr>
        <w:t>das Abwasser auf die Außenseite des</w:t>
      </w:r>
      <w:r w:rsidR="007920A9" w:rsidRPr="00692731">
        <w:rPr>
          <w:color w:val="000000"/>
          <w:szCs w:val="20"/>
          <w:lang w:bidi="ar-SA"/>
        </w:rPr>
        <w:t xml:space="preserve"> </w:t>
      </w:r>
      <w:r w:rsidR="00596C54" w:rsidRPr="00692731">
        <w:rPr>
          <w:color w:val="000000"/>
          <w:szCs w:val="20"/>
          <w:lang w:bidi="ar-SA"/>
        </w:rPr>
        <w:t xml:space="preserve">Bogens, wo der </w:t>
      </w:r>
      <w:proofErr w:type="spellStart"/>
      <w:r w:rsidR="00596C54" w:rsidRPr="00692731">
        <w:rPr>
          <w:color w:val="000000"/>
          <w:szCs w:val="20"/>
          <w:lang w:bidi="ar-SA"/>
        </w:rPr>
        <w:t>Führungskanal</w:t>
      </w:r>
      <w:proofErr w:type="spellEnd"/>
      <w:r w:rsidR="00596C54" w:rsidRPr="00692731">
        <w:rPr>
          <w:color w:val="000000"/>
          <w:szCs w:val="20"/>
          <w:lang w:bidi="ar-SA"/>
        </w:rPr>
        <w:t xml:space="preserve"> die Ringströmung</w:t>
      </w:r>
      <w:r w:rsidR="007920A9" w:rsidRPr="00692731">
        <w:rPr>
          <w:color w:val="000000"/>
          <w:szCs w:val="20"/>
          <w:lang w:bidi="ar-SA"/>
        </w:rPr>
        <w:t xml:space="preserve"> </w:t>
      </w:r>
      <w:r w:rsidR="00596C54" w:rsidRPr="00692731">
        <w:rPr>
          <w:color w:val="000000"/>
          <w:szCs w:val="20"/>
          <w:lang w:bidi="ar-SA"/>
        </w:rPr>
        <w:t>in die horizontale Leitung</w:t>
      </w:r>
      <w:r w:rsidR="007920A9" w:rsidRPr="00692731">
        <w:rPr>
          <w:color w:val="000000"/>
          <w:szCs w:val="20"/>
          <w:lang w:bidi="ar-SA"/>
        </w:rPr>
        <w:t xml:space="preserve"> </w:t>
      </w:r>
      <w:r w:rsidR="00596C54" w:rsidRPr="00692731">
        <w:rPr>
          <w:color w:val="000000"/>
          <w:szCs w:val="20"/>
          <w:lang w:bidi="ar-SA"/>
        </w:rPr>
        <w:t>fließen lässt, ohne dass das Abwasser</w:t>
      </w:r>
      <w:r w:rsidR="007920A9" w:rsidRPr="00692731">
        <w:rPr>
          <w:color w:val="000000"/>
          <w:szCs w:val="20"/>
          <w:lang w:bidi="ar-SA"/>
        </w:rPr>
        <w:t xml:space="preserve"> </w:t>
      </w:r>
      <w:r w:rsidR="00596C54" w:rsidRPr="00692731">
        <w:rPr>
          <w:color w:val="000000"/>
          <w:szCs w:val="20"/>
          <w:lang w:bidi="ar-SA"/>
        </w:rPr>
        <w:t>seitlich aufschwingt. Der Impuls der</w:t>
      </w:r>
      <w:r w:rsidR="007920A9" w:rsidRPr="00692731">
        <w:rPr>
          <w:color w:val="000000"/>
          <w:szCs w:val="20"/>
          <w:lang w:bidi="ar-SA"/>
        </w:rPr>
        <w:t xml:space="preserve"> </w:t>
      </w:r>
      <w:r w:rsidR="00596C54" w:rsidRPr="00692731">
        <w:rPr>
          <w:color w:val="000000"/>
          <w:szCs w:val="20"/>
          <w:lang w:bidi="ar-SA"/>
        </w:rPr>
        <w:t>Fallleitung kann auf diese Weise optimal</w:t>
      </w:r>
      <w:r w:rsidR="007920A9" w:rsidRPr="00692731">
        <w:rPr>
          <w:color w:val="000000"/>
          <w:szCs w:val="20"/>
          <w:lang w:bidi="ar-SA"/>
        </w:rPr>
        <w:t xml:space="preserve"> </w:t>
      </w:r>
      <w:r w:rsidR="00596C54" w:rsidRPr="00692731">
        <w:rPr>
          <w:color w:val="000000"/>
          <w:szCs w:val="20"/>
          <w:lang w:bidi="ar-SA"/>
        </w:rPr>
        <w:t>genutzt werden.</w:t>
      </w:r>
    </w:p>
    <w:p w14:paraId="7204775B" w14:textId="77777777" w:rsidR="007920A9" w:rsidRPr="00692731" w:rsidRDefault="007920A9" w:rsidP="00884740">
      <w:pPr>
        <w:autoSpaceDE w:val="0"/>
        <w:autoSpaceDN w:val="0"/>
        <w:adjustRightInd w:val="0"/>
        <w:spacing w:after="0"/>
        <w:rPr>
          <w:color w:val="000000"/>
          <w:szCs w:val="20"/>
          <w:lang w:bidi="ar-SA"/>
        </w:rPr>
      </w:pPr>
    </w:p>
    <w:p w14:paraId="707749BA" w14:textId="379BC542" w:rsidR="00776960" w:rsidRPr="00692731" w:rsidRDefault="007920A9" w:rsidP="00776960">
      <w:pPr>
        <w:autoSpaceDE w:val="0"/>
        <w:autoSpaceDN w:val="0"/>
        <w:adjustRightInd w:val="0"/>
        <w:spacing w:after="0"/>
        <w:rPr>
          <w:szCs w:val="20"/>
          <w:lang w:bidi="ar-SA"/>
        </w:rPr>
      </w:pPr>
      <w:r w:rsidRPr="00692731">
        <w:rPr>
          <w:color w:val="000000" w:themeColor="text1"/>
          <w:szCs w:val="20"/>
          <w:lang w:bidi="ar-SA"/>
        </w:rPr>
        <w:t xml:space="preserve">Der Geberit Silent-Pro </w:t>
      </w:r>
      <w:proofErr w:type="spellStart"/>
      <w:r w:rsidRPr="00692731">
        <w:rPr>
          <w:color w:val="000000" w:themeColor="text1"/>
          <w:szCs w:val="20"/>
          <w:lang w:bidi="ar-SA"/>
        </w:rPr>
        <w:t>Backflip</w:t>
      </w:r>
      <w:proofErr w:type="spellEnd"/>
      <w:r w:rsidRPr="00692731">
        <w:rPr>
          <w:color w:val="000000" w:themeColor="text1"/>
          <w:szCs w:val="20"/>
          <w:lang w:bidi="ar-SA"/>
        </w:rPr>
        <w:t xml:space="preserve"> Bogen</w:t>
      </w:r>
      <w:r w:rsidR="007641AE" w:rsidRPr="00692731">
        <w:rPr>
          <w:color w:val="000000" w:themeColor="text1"/>
          <w:szCs w:val="20"/>
          <w:lang w:bidi="ar-SA"/>
        </w:rPr>
        <w:t xml:space="preserve"> </w:t>
      </w:r>
      <w:proofErr w:type="spellStart"/>
      <w:r w:rsidR="00596C54" w:rsidRPr="00692731">
        <w:rPr>
          <w:color w:val="000000"/>
          <w:szCs w:val="20"/>
          <w:lang w:bidi="ar-SA"/>
        </w:rPr>
        <w:t>überführt</w:t>
      </w:r>
      <w:proofErr w:type="spellEnd"/>
      <w:r w:rsidR="00596C54" w:rsidRPr="00692731">
        <w:rPr>
          <w:color w:val="000000"/>
          <w:szCs w:val="20"/>
          <w:lang w:bidi="ar-SA"/>
        </w:rPr>
        <w:t xml:space="preserve"> </w:t>
      </w:r>
      <w:r w:rsidR="007641AE" w:rsidRPr="00692731">
        <w:rPr>
          <w:color w:val="000000"/>
          <w:szCs w:val="20"/>
          <w:lang w:bidi="ar-SA"/>
        </w:rPr>
        <w:t xml:space="preserve">schließlich </w:t>
      </w:r>
      <w:r w:rsidR="00596C54" w:rsidRPr="00692731">
        <w:rPr>
          <w:color w:val="000000"/>
          <w:szCs w:val="20"/>
          <w:lang w:bidi="ar-SA"/>
        </w:rPr>
        <w:t>die Schichtenströmung erneut</w:t>
      </w:r>
      <w:r w:rsidR="00C13E24" w:rsidRPr="00692731">
        <w:rPr>
          <w:color w:val="000000"/>
          <w:szCs w:val="20"/>
          <w:lang w:bidi="ar-SA"/>
        </w:rPr>
        <w:t xml:space="preserve"> </w:t>
      </w:r>
      <w:r w:rsidR="00596C54" w:rsidRPr="00692731">
        <w:rPr>
          <w:color w:val="000000"/>
          <w:szCs w:val="20"/>
          <w:lang w:bidi="ar-SA"/>
        </w:rPr>
        <w:t>in eine Ringströmung. Durch die einzigartige</w:t>
      </w:r>
      <w:r w:rsidR="00C13E24" w:rsidRPr="00692731">
        <w:rPr>
          <w:color w:val="000000"/>
          <w:szCs w:val="20"/>
          <w:lang w:bidi="ar-SA"/>
        </w:rPr>
        <w:t xml:space="preserve"> </w:t>
      </w:r>
      <w:r w:rsidR="00596C54" w:rsidRPr="00692731">
        <w:rPr>
          <w:color w:val="000000"/>
          <w:szCs w:val="20"/>
          <w:lang w:bidi="ar-SA"/>
        </w:rPr>
        <w:t>Umlenkung wird der hydraulische</w:t>
      </w:r>
      <w:r w:rsidR="00776960" w:rsidRPr="00692731">
        <w:rPr>
          <w:color w:val="000000"/>
          <w:szCs w:val="20"/>
          <w:lang w:bidi="ar-SA"/>
        </w:rPr>
        <w:t xml:space="preserve"> </w:t>
      </w:r>
      <w:r w:rsidR="00596C54" w:rsidRPr="00692731">
        <w:rPr>
          <w:color w:val="000000"/>
          <w:szCs w:val="20"/>
          <w:lang w:bidi="ar-SA"/>
        </w:rPr>
        <w:t>Abschluss verhindert.</w:t>
      </w:r>
      <w:r w:rsidR="00776960" w:rsidRPr="00692731">
        <w:rPr>
          <w:color w:val="000000"/>
          <w:szCs w:val="20"/>
          <w:lang w:bidi="ar-SA"/>
        </w:rPr>
        <w:br/>
      </w:r>
      <w:r w:rsidR="00776960" w:rsidRPr="00692731">
        <w:rPr>
          <w:color w:val="000000"/>
          <w:szCs w:val="20"/>
          <w:lang w:bidi="ar-SA"/>
        </w:rPr>
        <w:br/>
      </w:r>
      <w:r w:rsidR="00776960" w:rsidRPr="00692731">
        <w:rPr>
          <w:szCs w:val="20"/>
          <w:lang w:bidi="ar-SA"/>
        </w:rPr>
        <w:t xml:space="preserve">Durch die drei Komponenten entfallen aufwendigere Lösungen zur Installation von Umlenkungen, </w:t>
      </w:r>
      <w:proofErr w:type="spellStart"/>
      <w:r w:rsidR="00776960" w:rsidRPr="00692731">
        <w:rPr>
          <w:szCs w:val="20"/>
          <w:lang w:bidi="ar-SA"/>
        </w:rPr>
        <w:t>für</w:t>
      </w:r>
      <w:proofErr w:type="spellEnd"/>
      <w:r w:rsidR="00776960" w:rsidRPr="00692731">
        <w:rPr>
          <w:szCs w:val="20"/>
          <w:lang w:bidi="ar-SA"/>
        </w:rPr>
        <w:t xml:space="preserve"> die zwei 45°-Bögen</w:t>
      </w:r>
      <w:r w:rsidR="00C63781">
        <w:rPr>
          <w:szCs w:val="20"/>
          <w:lang w:bidi="ar-SA"/>
        </w:rPr>
        <w:t xml:space="preserve"> </w:t>
      </w:r>
      <w:r w:rsidR="00956CB6" w:rsidRPr="00BF2FAD">
        <w:rPr>
          <w:szCs w:val="20"/>
          <w:lang w:bidi="ar-SA"/>
        </w:rPr>
        <w:t>mit Zwischenstück</w:t>
      </w:r>
      <w:r w:rsidR="00776960" w:rsidRPr="00BF2FAD">
        <w:rPr>
          <w:szCs w:val="20"/>
          <w:lang w:bidi="ar-SA"/>
        </w:rPr>
        <w:t xml:space="preserve"> erforderlich w</w:t>
      </w:r>
      <w:r w:rsidR="00974642" w:rsidRPr="00BF2FAD">
        <w:rPr>
          <w:szCs w:val="20"/>
          <w:lang w:bidi="ar-SA"/>
        </w:rPr>
        <w:t>ä</w:t>
      </w:r>
      <w:r w:rsidR="00776960" w:rsidRPr="00BF2FAD">
        <w:rPr>
          <w:szCs w:val="20"/>
          <w:lang w:bidi="ar-SA"/>
        </w:rPr>
        <w:t>ren.</w:t>
      </w:r>
    </w:p>
    <w:p w14:paraId="47C46CBF" w14:textId="77777777" w:rsidR="008105C9" w:rsidRPr="00692731" w:rsidRDefault="008105C9" w:rsidP="00D21733">
      <w:pPr>
        <w:autoSpaceDE w:val="0"/>
        <w:autoSpaceDN w:val="0"/>
        <w:adjustRightInd w:val="0"/>
        <w:spacing w:after="0"/>
        <w:rPr>
          <w:rFonts w:ascii="Times New Roman" w:hAnsi="Times New Roman" w:cs="Times New Roman"/>
          <w:sz w:val="22"/>
          <w:lang w:bidi="ar-SA"/>
        </w:rPr>
      </w:pPr>
    </w:p>
    <w:p w14:paraId="79446AC5" w14:textId="52BA2F5D" w:rsidR="00662DB1" w:rsidRPr="00692731" w:rsidRDefault="008105C9" w:rsidP="00015EB6">
      <w:pPr>
        <w:autoSpaceDE w:val="0"/>
        <w:autoSpaceDN w:val="0"/>
        <w:adjustRightInd w:val="0"/>
        <w:spacing w:after="0"/>
        <w:rPr>
          <w:szCs w:val="20"/>
        </w:rPr>
      </w:pPr>
      <w:r w:rsidRPr="00692731">
        <w:rPr>
          <w:b/>
          <w:bCs/>
          <w:szCs w:val="20"/>
        </w:rPr>
        <w:t>Ressourcenschonend</w:t>
      </w:r>
      <w:r w:rsidR="00B847DB" w:rsidRPr="00692731">
        <w:rPr>
          <w:b/>
          <w:bCs/>
          <w:szCs w:val="20"/>
        </w:rPr>
        <w:t xml:space="preserve"> dank </w:t>
      </w:r>
      <w:r w:rsidR="00FE6F37" w:rsidRPr="00692731">
        <w:rPr>
          <w:b/>
          <w:bCs/>
          <w:szCs w:val="20"/>
        </w:rPr>
        <w:t>geringerem</w:t>
      </w:r>
      <w:r w:rsidR="00B847DB" w:rsidRPr="00692731">
        <w:rPr>
          <w:b/>
          <w:bCs/>
          <w:szCs w:val="20"/>
        </w:rPr>
        <w:t xml:space="preserve"> </w:t>
      </w:r>
      <w:r w:rsidR="00FE6F37" w:rsidRPr="00692731">
        <w:rPr>
          <w:b/>
          <w:bCs/>
          <w:szCs w:val="20"/>
        </w:rPr>
        <w:t>Materialeinsatz</w:t>
      </w:r>
      <w:r w:rsidR="00B847DB" w:rsidRPr="00692731">
        <w:rPr>
          <w:b/>
          <w:bCs/>
          <w:szCs w:val="20"/>
        </w:rPr>
        <w:t xml:space="preserve"> </w:t>
      </w:r>
    </w:p>
    <w:p w14:paraId="494C2794" w14:textId="00C5A2E6" w:rsidR="00662DB1" w:rsidRPr="00946341" w:rsidRDefault="007F5470" w:rsidP="00015EB6">
      <w:pPr>
        <w:autoSpaceDE w:val="0"/>
        <w:autoSpaceDN w:val="0"/>
        <w:adjustRightInd w:val="0"/>
        <w:spacing w:after="0"/>
        <w:rPr>
          <w:szCs w:val="20"/>
          <w:lang w:bidi="ar-SA"/>
        </w:rPr>
      </w:pPr>
      <w:r w:rsidRPr="00692731">
        <w:rPr>
          <w:szCs w:val="20"/>
          <w:lang w:bidi="ar-SA"/>
        </w:rPr>
        <w:t xml:space="preserve">Geberit Silent-Pro </w:t>
      </w:r>
      <w:proofErr w:type="spellStart"/>
      <w:r w:rsidRPr="00692731">
        <w:rPr>
          <w:szCs w:val="20"/>
          <w:lang w:bidi="ar-SA"/>
        </w:rPr>
        <w:t>SuperTube</w:t>
      </w:r>
      <w:proofErr w:type="spellEnd"/>
      <w:r w:rsidRPr="00692731">
        <w:rPr>
          <w:szCs w:val="20"/>
          <w:lang w:bidi="ar-SA"/>
        </w:rPr>
        <w:t xml:space="preserve"> ist die hydraulisch optimierte Ergänzung des</w:t>
      </w:r>
      <w:r w:rsidR="00662DB1" w:rsidRPr="00692731">
        <w:rPr>
          <w:szCs w:val="20"/>
          <w:lang w:bidi="ar-SA"/>
        </w:rPr>
        <w:t xml:space="preserve"> </w:t>
      </w:r>
      <w:r w:rsidRPr="00692731">
        <w:rPr>
          <w:szCs w:val="20"/>
          <w:lang w:bidi="ar-SA"/>
        </w:rPr>
        <w:t xml:space="preserve">hochschallgedämmten </w:t>
      </w:r>
      <w:r w:rsidR="00A627C3" w:rsidRPr="00073AC4">
        <w:rPr>
          <w:szCs w:val="20"/>
          <w:lang w:bidi="ar-SA"/>
        </w:rPr>
        <w:t>Entwässerungssystems</w:t>
      </w:r>
      <w:r w:rsidR="00A627C3" w:rsidRPr="00692731">
        <w:rPr>
          <w:szCs w:val="20"/>
          <w:lang w:bidi="ar-SA"/>
        </w:rPr>
        <w:t xml:space="preserve"> </w:t>
      </w:r>
      <w:r w:rsidRPr="00692731">
        <w:rPr>
          <w:szCs w:val="20"/>
          <w:lang w:bidi="ar-SA"/>
        </w:rPr>
        <w:t>Geberit Silent-Pro zum Stecken</w:t>
      </w:r>
      <w:r w:rsidRPr="00946341">
        <w:rPr>
          <w:szCs w:val="20"/>
          <w:lang w:bidi="ar-SA"/>
        </w:rPr>
        <w:t>. Das</w:t>
      </w:r>
      <w:r w:rsidR="00662DB1" w:rsidRPr="00946341">
        <w:rPr>
          <w:szCs w:val="20"/>
          <w:lang w:bidi="ar-SA"/>
        </w:rPr>
        <w:t xml:space="preserve"> </w:t>
      </w:r>
      <w:r w:rsidRPr="00946341">
        <w:rPr>
          <w:szCs w:val="20"/>
          <w:lang w:bidi="ar-SA"/>
        </w:rPr>
        <w:t xml:space="preserve">System ist ideal </w:t>
      </w:r>
      <w:proofErr w:type="spellStart"/>
      <w:r w:rsidRPr="00946341">
        <w:rPr>
          <w:szCs w:val="20"/>
          <w:lang w:bidi="ar-SA"/>
        </w:rPr>
        <w:t>für</w:t>
      </w:r>
      <w:proofErr w:type="spellEnd"/>
      <w:r w:rsidRPr="00946341">
        <w:rPr>
          <w:szCs w:val="20"/>
          <w:lang w:bidi="ar-SA"/>
        </w:rPr>
        <w:t xml:space="preserve"> Fallleitungen und Stockwerksanbindungen bei Bauprojekten</w:t>
      </w:r>
      <w:r w:rsidR="00662DB1" w:rsidRPr="00946341">
        <w:rPr>
          <w:szCs w:val="20"/>
          <w:lang w:bidi="ar-SA"/>
        </w:rPr>
        <w:t xml:space="preserve"> </w:t>
      </w:r>
      <w:r w:rsidRPr="00946341">
        <w:rPr>
          <w:szCs w:val="20"/>
          <w:lang w:bidi="ar-SA"/>
        </w:rPr>
        <w:t xml:space="preserve">mit hohen Anforderungen an den Schallschutz. Die neuen </w:t>
      </w:r>
      <w:proofErr w:type="spellStart"/>
      <w:r w:rsidRPr="00946341">
        <w:rPr>
          <w:szCs w:val="20"/>
          <w:lang w:bidi="ar-SA"/>
        </w:rPr>
        <w:t>Formstücke</w:t>
      </w:r>
      <w:proofErr w:type="spellEnd"/>
      <w:r w:rsidRPr="00946341">
        <w:rPr>
          <w:szCs w:val="20"/>
          <w:lang w:bidi="ar-SA"/>
        </w:rPr>
        <w:t xml:space="preserve"> der</w:t>
      </w:r>
      <w:r w:rsidR="00662DB1" w:rsidRPr="00946341">
        <w:rPr>
          <w:szCs w:val="20"/>
          <w:lang w:bidi="ar-SA"/>
        </w:rPr>
        <w:t xml:space="preserve"> </w:t>
      </w:r>
      <w:proofErr w:type="spellStart"/>
      <w:r w:rsidRPr="00946341">
        <w:rPr>
          <w:szCs w:val="20"/>
          <w:lang w:bidi="ar-SA"/>
        </w:rPr>
        <w:t>SuperTube</w:t>
      </w:r>
      <w:proofErr w:type="spellEnd"/>
      <w:r w:rsidRPr="00946341">
        <w:rPr>
          <w:szCs w:val="20"/>
          <w:lang w:bidi="ar-SA"/>
        </w:rPr>
        <w:t xml:space="preserve"> Technologie </w:t>
      </w:r>
      <w:proofErr w:type="spellStart"/>
      <w:r w:rsidRPr="00946341">
        <w:rPr>
          <w:szCs w:val="20"/>
          <w:lang w:bidi="ar-SA"/>
        </w:rPr>
        <w:t>für</w:t>
      </w:r>
      <w:proofErr w:type="spellEnd"/>
      <w:r w:rsidRPr="00946341">
        <w:rPr>
          <w:szCs w:val="20"/>
          <w:lang w:bidi="ar-SA"/>
        </w:rPr>
        <w:t xml:space="preserve"> </w:t>
      </w:r>
      <w:r w:rsidRPr="00692731">
        <w:rPr>
          <w:szCs w:val="20"/>
          <w:lang w:bidi="ar-SA"/>
        </w:rPr>
        <w:t xml:space="preserve">mehrgeschossige Gebäude </w:t>
      </w:r>
      <w:r w:rsidR="00961A6D" w:rsidRPr="00692731">
        <w:rPr>
          <w:szCs w:val="20"/>
          <w:lang w:bidi="ar-SA"/>
        </w:rPr>
        <w:t>oder</w:t>
      </w:r>
      <w:r w:rsidRPr="00692731">
        <w:rPr>
          <w:szCs w:val="20"/>
          <w:lang w:bidi="ar-SA"/>
        </w:rPr>
        <w:t xml:space="preserve"> Terrassenhäuser</w:t>
      </w:r>
      <w:r w:rsidR="00662DB1" w:rsidRPr="00946341">
        <w:rPr>
          <w:szCs w:val="20"/>
          <w:lang w:bidi="ar-SA"/>
        </w:rPr>
        <w:t xml:space="preserve"> </w:t>
      </w:r>
      <w:proofErr w:type="spellStart"/>
      <w:r w:rsidRPr="00946341">
        <w:rPr>
          <w:szCs w:val="20"/>
          <w:lang w:bidi="ar-SA"/>
        </w:rPr>
        <w:t>verfügen</w:t>
      </w:r>
      <w:proofErr w:type="spellEnd"/>
      <w:r w:rsidRPr="00946341">
        <w:rPr>
          <w:szCs w:val="20"/>
          <w:lang w:bidi="ar-SA"/>
        </w:rPr>
        <w:t xml:space="preserve"> </w:t>
      </w:r>
      <w:proofErr w:type="spellStart"/>
      <w:r w:rsidRPr="00946341">
        <w:rPr>
          <w:szCs w:val="20"/>
          <w:lang w:bidi="ar-SA"/>
        </w:rPr>
        <w:t>über</w:t>
      </w:r>
      <w:proofErr w:type="spellEnd"/>
      <w:r w:rsidRPr="00946341">
        <w:rPr>
          <w:szCs w:val="20"/>
          <w:lang w:bidi="ar-SA"/>
        </w:rPr>
        <w:t xml:space="preserve"> dieselben Produkt- und Materialeigenschaften wie die restlichen</w:t>
      </w:r>
      <w:r w:rsidR="00662DB1" w:rsidRPr="00946341">
        <w:rPr>
          <w:szCs w:val="20"/>
          <w:lang w:bidi="ar-SA"/>
        </w:rPr>
        <w:t xml:space="preserve"> </w:t>
      </w:r>
      <w:r w:rsidRPr="00946341">
        <w:rPr>
          <w:szCs w:val="20"/>
          <w:lang w:bidi="ar-SA"/>
        </w:rPr>
        <w:t xml:space="preserve">Systemkomponenten, auch beim Schallschutz. </w:t>
      </w:r>
    </w:p>
    <w:p w14:paraId="07A59FAF" w14:textId="77777777" w:rsidR="00662DB1" w:rsidRPr="00F94F79" w:rsidRDefault="00662DB1" w:rsidP="00F94F79">
      <w:pPr>
        <w:autoSpaceDE w:val="0"/>
        <w:autoSpaceDN w:val="0"/>
        <w:adjustRightInd w:val="0"/>
        <w:spacing w:after="0"/>
        <w:rPr>
          <w:szCs w:val="20"/>
          <w:lang w:bidi="ar-SA"/>
        </w:rPr>
      </w:pPr>
    </w:p>
    <w:p w14:paraId="45A189A9" w14:textId="10C6DB5B" w:rsidR="00C13A5D" w:rsidRPr="00D43C24" w:rsidRDefault="00662DB1" w:rsidP="00F94F79">
      <w:pPr>
        <w:autoSpaceDE w:val="0"/>
        <w:autoSpaceDN w:val="0"/>
        <w:adjustRightInd w:val="0"/>
        <w:spacing w:after="0"/>
        <w:rPr>
          <w:lang w:bidi="ar-SA"/>
        </w:rPr>
      </w:pPr>
      <w:r>
        <w:lastRenderedPageBreak/>
        <w:t xml:space="preserve">Durch den Wegfall der Umgehungsleitung wird ein geringerer Materialeinsatz benötigt. </w:t>
      </w:r>
      <w:r w:rsidR="007B626B">
        <w:t xml:space="preserve">So ist </w:t>
      </w:r>
      <w:r w:rsidR="00691B5A">
        <w:t xml:space="preserve">aus dem gleichen Grund </w:t>
      </w:r>
      <w:r w:rsidR="00D01215">
        <w:t>nur ein Rohrschott notwendig</w:t>
      </w:r>
      <w:r w:rsidR="008105C9">
        <w:t>.</w:t>
      </w:r>
      <w:r w:rsidR="003C6771">
        <w:t xml:space="preserve"> </w:t>
      </w:r>
      <w:r w:rsidR="00C13A5D" w:rsidRPr="5ED586C5">
        <w:rPr>
          <w:lang w:bidi="ar-SA"/>
        </w:rPr>
        <w:t>Der Brandschutz mit dem Geberit Rohrschott</w:t>
      </w:r>
      <w:r w:rsidR="00C13A5D" w:rsidRPr="5ED586C5">
        <w:rPr>
          <w:lang w:bidi="ar-SA"/>
        </w:rPr>
        <w:t>9</w:t>
      </w:r>
      <w:r w:rsidR="00C13A5D" w:rsidRPr="5ED586C5">
        <w:rPr>
          <w:lang w:bidi="ar-SA"/>
        </w:rPr>
        <w:t>0 Plus EN und dem Geberit</w:t>
      </w:r>
      <w:r w:rsidR="00194B44" w:rsidRPr="5ED586C5">
        <w:rPr>
          <w:lang w:bidi="ar-SA"/>
        </w:rPr>
        <w:t xml:space="preserve"> </w:t>
      </w:r>
      <w:r w:rsidR="00C13A5D" w:rsidRPr="5ED586C5">
        <w:rPr>
          <w:lang w:bidi="ar-SA"/>
        </w:rPr>
        <w:t xml:space="preserve">Silent-Pro </w:t>
      </w:r>
      <w:proofErr w:type="spellStart"/>
      <w:r w:rsidR="00C13A5D" w:rsidRPr="5ED586C5">
        <w:rPr>
          <w:lang w:bidi="ar-SA"/>
        </w:rPr>
        <w:t>BottomTurn</w:t>
      </w:r>
      <w:proofErr w:type="spellEnd"/>
      <w:r w:rsidR="00C13A5D" w:rsidRPr="5ED586C5">
        <w:rPr>
          <w:lang w:bidi="ar-SA"/>
        </w:rPr>
        <w:t xml:space="preserve"> Bogen wurde in </w:t>
      </w:r>
      <w:proofErr w:type="spellStart"/>
      <w:r w:rsidR="00C13A5D" w:rsidRPr="5ED586C5">
        <w:rPr>
          <w:lang w:bidi="ar-SA"/>
        </w:rPr>
        <w:t>Brandprüfungen</w:t>
      </w:r>
      <w:proofErr w:type="spellEnd"/>
      <w:r w:rsidR="00C13A5D" w:rsidRPr="5ED586C5">
        <w:rPr>
          <w:lang w:bidi="ar-SA"/>
        </w:rPr>
        <w:t xml:space="preserve"> gemäß den geltenden</w:t>
      </w:r>
    </w:p>
    <w:p w14:paraId="0D47EE85" w14:textId="38F42520" w:rsidR="00B30B1F" w:rsidRPr="00F94F79" w:rsidRDefault="00C13A5D" w:rsidP="00F94F79">
      <w:pPr>
        <w:autoSpaceDE w:val="0"/>
        <w:autoSpaceDN w:val="0"/>
        <w:adjustRightInd w:val="0"/>
        <w:spacing w:after="0"/>
        <w:rPr>
          <w:szCs w:val="20"/>
          <w:lang w:bidi="ar-SA"/>
        </w:rPr>
      </w:pPr>
      <w:proofErr w:type="spellStart"/>
      <w:r w:rsidRPr="00D43C24">
        <w:rPr>
          <w:szCs w:val="20"/>
          <w:lang w:bidi="ar-SA"/>
        </w:rPr>
        <w:t>Prüfbestimmungen</w:t>
      </w:r>
      <w:proofErr w:type="spellEnd"/>
      <w:r w:rsidRPr="00D43C24">
        <w:rPr>
          <w:szCs w:val="20"/>
          <w:lang w:bidi="ar-SA"/>
        </w:rPr>
        <w:t xml:space="preserve"> </w:t>
      </w:r>
      <w:proofErr w:type="spellStart"/>
      <w:r w:rsidRPr="00D43C24">
        <w:rPr>
          <w:szCs w:val="20"/>
          <w:lang w:bidi="ar-SA"/>
        </w:rPr>
        <w:t>über</w:t>
      </w:r>
      <w:proofErr w:type="spellEnd"/>
      <w:r w:rsidRPr="00D43C24">
        <w:rPr>
          <w:szCs w:val="20"/>
          <w:lang w:bidi="ar-SA"/>
        </w:rPr>
        <w:t xml:space="preserve"> 90 Minuten nachgewiesen.</w:t>
      </w:r>
      <w:r w:rsidRPr="00F94F79">
        <w:rPr>
          <w:szCs w:val="20"/>
          <w:lang w:bidi="ar-SA"/>
        </w:rPr>
        <w:t xml:space="preserve"> </w:t>
      </w:r>
    </w:p>
    <w:p w14:paraId="05DECA53" w14:textId="77777777" w:rsidR="00015EB6" w:rsidRPr="00946341" w:rsidRDefault="00015EB6" w:rsidP="00015EB6">
      <w:pPr>
        <w:autoSpaceDE w:val="0"/>
        <w:autoSpaceDN w:val="0"/>
        <w:adjustRightInd w:val="0"/>
        <w:spacing w:after="0"/>
        <w:rPr>
          <w:szCs w:val="20"/>
          <w:lang w:bidi="ar-SA"/>
        </w:rPr>
      </w:pPr>
    </w:p>
    <w:p w14:paraId="426E338C" w14:textId="07F34CCF" w:rsidR="00015EB6" w:rsidRPr="00A66946" w:rsidRDefault="00015EB6" w:rsidP="00A66946">
      <w:pPr>
        <w:autoSpaceDE w:val="0"/>
        <w:autoSpaceDN w:val="0"/>
        <w:adjustRightInd w:val="0"/>
        <w:spacing w:after="0"/>
        <w:rPr>
          <w:color w:val="1A85FF"/>
          <w:szCs w:val="20"/>
          <w:lang w:bidi="ar-SA"/>
        </w:rPr>
      </w:pPr>
      <w:r w:rsidRPr="00946341">
        <w:rPr>
          <w:b/>
          <w:bCs/>
          <w:szCs w:val="20"/>
        </w:rPr>
        <w:t>Einfach flexibel planen</w:t>
      </w:r>
      <w:r w:rsidRPr="00946341">
        <w:rPr>
          <w:b/>
          <w:bCs/>
          <w:szCs w:val="20"/>
        </w:rPr>
        <w:br/>
      </w:r>
      <w:r w:rsidRPr="00946341">
        <w:rPr>
          <w:color w:val="000000" w:themeColor="text1"/>
          <w:szCs w:val="20"/>
        </w:rPr>
        <w:t xml:space="preserve">Das System lässt sich mit allen gängigen Tools, unter anderem mit dem Geberit </w:t>
      </w:r>
      <w:proofErr w:type="spellStart"/>
      <w:r w:rsidRPr="00946341">
        <w:rPr>
          <w:color w:val="000000" w:themeColor="text1"/>
          <w:szCs w:val="20"/>
        </w:rPr>
        <w:t>ProPlanner</w:t>
      </w:r>
      <w:proofErr w:type="spellEnd"/>
      <w:r w:rsidRPr="00946341">
        <w:rPr>
          <w:color w:val="000000" w:themeColor="text1"/>
          <w:szCs w:val="20"/>
        </w:rPr>
        <w:t xml:space="preserve"> oder Dendrit Studio, u</w:t>
      </w:r>
      <w:r w:rsidR="002E4876">
        <w:rPr>
          <w:color w:val="000000" w:themeColor="text1"/>
          <w:szCs w:val="20"/>
        </w:rPr>
        <w:t>n</w:t>
      </w:r>
      <w:r w:rsidRPr="00946341">
        <w:rPr>
          <w:color w:val="000000" w:themeColor="text1"/>
          <w:szCs w:val="20"/>
        </w:rPr>
        <w:t>kompliziert und sicher planen.</w:t>
      </w:r>
      <w:r w:rsidR="00792F06" w:rsidRPr="00946341">
        <w:rPr>
          <w:color w:val="000000" w:themeColor="text1"/>
          <w:szCs w:val="20"/>
        </w:rPr>
        <w:t xml:space="preserve"> </w:t>
      </w:r>
      <w:r w:rsidR="00BB3685" w:rsidRPr="00073AC4">
        <w:rPr>
          <w:color w:val="000000"/>
          <w:szCs w:val="20"/>
          <w:lang w:bidi="ar-SA"/>
        </w:rPr>
        <w:t xml:space="preserve">Darüber hinaus sind für Geberit Silent-Pro </w:t>
      </w:r>
      <w:proofErr w:type="spellStart"/>
      <w:r w:rsidR="00BB3685" w:rsidRPr="00073AC4">
        <w:rPr>
          <w:color w:val="000000"/>
          <w:szCs w:val="20"/>
          <w:lang w:bidi="ar-SA"/>
        </w:rPr>
        <w:t>SuperTube</w:t>
      </w:r>
      <w:proofErr w:type="spellEnd"/>
      <w:r w:rsidR="00BB3685" w:rsidRPr="00073AC4">
        <w:rPr>
          <w:color w:val="000000"/>
          <w:szCs w:val="20"/>
          <w:lang w:bidi="ar-SA"/>
        </w:rPr>
        <w:t xml:space="preserve"> BIM-Daten im Katalog und ein eigener </w:t>
      </w:r>
      <w:proofErr w:type="spellStart"/>
      <w:r w:rsidR="00BB3685" w:rsidRPr="00073AC4">
        <w:rPr>
          <w:color w:val="000000"/>
          <w:szCs w:val="20"/>
          <w:lang w:bidi="ar-SA"/>
        </w:rPr>
        <w:t>SuperTube</w:t>
      </w:r>
      <w:proofErr w:type="spellEnd"/>
      <w:r w:rsidR="00BB3685" w:rsidRPr="00073AC4">
        <w:rPr>
          <w:color w:val="000000"/>
          <w:szCs w:val="20"/>
          <w:lang w:bidi="ar-SA"/>
        </w:rPr>
        <w:t>-Assistent verfügbar.</w:t>
      </w:r>
    </w:p>
    <w:p w14:paraId="02C12D61" w14:textId="265EE696" w:rsidR="00CC07BF" w:rsidRDefault="00CC07BF" w:rsidP="0074459F">
      <w:pPr>
        <w:autoSpaceDE w:val="0"/>
        <w:autoSpaceDN w:val="0"/>
        <w:adjustRightInd w:val="0"/>
        <w:spacing w:after="0" w:line="240" w:lineRule="auto"/>
        <w:rPr>
          <w:szCs w:val="20"/>
        </w:rPr>
      </w:pPr>
    </w:p>
    <w:p w14:paraId="7AF8BD4A" w14:textId="389D966A" w:rsidR="006B16D2" w:rsidRPr="006B16D2" w:rsidRDefault="00686A26" w:rsidP="008311B1">
      <w:pPr>
        <w:rPr>
          <w:szCs w:val="20"/>
        </w:rPr>
      </w:pPr>
      <w:r>
        <w:rPr>
          <w:szCs w:val="20"/>
        </w:rPr>
        <w:t xml:space="preserve">Ein Erklärvideo zu Silent-Pro </w:t>
      </w:r>
      <w:proofErr w:type="spellStart"/>
      <w:r>
        <w:rPr>
          <w:szCs w:val="20"/>
        </w:rPr>
        <w:t>SuperTube</w:t>
      </w:r>
      <w:proofErr w:type="spellEnd"/>
      <w:r>
        <w:rPr>
          <w:szCs w:val="20"/>
        </w:rPr>
        <w:t xml:space="preserve"> finden Sie hier:</w:t>
      </w:r>
      <w:r>
        <w:rPr>
          <w:szCs w:val="20"/>
        </w:rPr>
        <w:br/>
      </w:r>
      <w:hyperlink r:id="rId11" w:history="1">
        <w:r w:rsidR="007E7873" w:rsidRPr="00581F57">
          <w:rPr>
            <w:rStyle w:val="Hyperlink"/>
            <w:szCs w:val="20"/>
            <w:lang w:bidi="ar-SA"/>
          </w:rPr>
          <w:t>www.geberit.de/supertube</w:t>
        </w:r>
      </w:hyperlink>
      <w:r w:rsidR="007E7873">
        <w:rPr>
          <w:color w:val="000000"/>
          <w:szCs w:val="20"/>
          <w:lang w:bidi="ar-SA"/>
        </w:rPr>
        <w:t xml:space="preserve"> </w:t>
      </w:r>
    </w:p>
    <w:p w14:paraId="5E3F3316" w14:textId="7908CBDD" w:rsidR="001D7E9A" w:rsidRDefault="00522CC8" w:rsidP="008A50CB">
      <w:pPr>
        <w:spacing w:after="0" w:line="240" w:lineRule="auto"/>
        <w:rPr>
          <w:b/>
        </w:rPr>
      </w:pPr>
      <w:r>
        <w:rPr>
          <w:b/>
        </w:rPr>
        <w:br/>
      </w:r>
      <w:r w:rsidR="001D7E9A" w:rsidRPr="001D7E9A">
        <w:rPr>
          <w:b/>
        </w:rPr>
        <w:t>Bildmaterial</w:t>
      </w:r>
    </w:p>
    <w:p w14:paraId="179F68D7" w14:textId="77777777" w:rsidR="008A50CB" w:rsidRPr="008A50CB" w:rsidRDefault="008A50CB" w:rsidP="008A50CB">
      <w:pPr>
        <w:spacing w:after="0" w:line="240" w:lineRule="auto"/>
        <w:rPr>
          <w:b/>
        </w:rPr>
      </w:pPr>
    </w:p>
    <w:tbl>
      <w:tblPr>
        <w:tblStyle w:val="Tabellenraster"/>
        <w:tblW w:w="0" w:type="auto"/>
        <w:tblLook w:val="04A0" w:firstRow="1" w:lastRow="0" w:firstColumn="1" w:lastColumn="0" w:noHBand="0" w:noVBand="1"/>
      </w:tblPr>
      <w:tblGrid>
        <w:gridCol w:w="4673"/>
        <w:gridCol w:w="4671"/>
      </w:tblGrid>
      <w:tr w:rsidR="00AE69F4" w14:paraId="777B9CA9" w14:textId="77777777" w:rsidTr="7FCF0E20">
        <w:trPr>
          <w:trHeight w:val="2446"/>
        </w:trPr>
        <w:tc>
          <w:tcPr>
            <w:tcW w:w="4673" w:type="dxa"/>
          </w:tcPr>
          <w:p w14:paraId="4D5014AD" w14:textId="095406ED" w:rsidR="00AE009A" w:rsidRDefault="00D37018" w:rsidP="00B67619">
            <w:pPr>
              <w:rPr>
                <w:bCs/>
                <w:noProof/>
              </w:rPr>
            </w:pPr>
            <w:r>
              <w:rPr>
                <w:bCs/>
                <w:noProof/>
              </w:rPr>
              <w:drawing>
                <wp:anchor distT="0" distB="0" distL="114300" distR="114300" simplePos="0" relativeHeight="251658246" behindDoc="1" locked="0" layoutInCell="1" allowOverlap="1" wp14:anchorId="381811B9" wp14:editId="03AB2FB0">
                  <wp:simplePos x="0" y="0"/>
                  <wp:positionH relativeFrom="column">
                    <wp:posOffset>1270</wp:posOffset>
                  </wp:positionH>
                  <wp:positionV relativeFrom="paragraph">
                    <wp:posOffset>57150</wp:posOffset>
                  </wp:positionV>
                  <wp:extent cx="1791970" cy="1436370"/>
                  <wp:effectExtent l="0" t="0" r="0" b="0"/>
                  <wp:wrapTight wrapText="bothSides">
                    <wp:wrapPolygon edited="0">
                      <wp:start x="0" y="0"/>
                      <wp:lineTo x="0" y="21390"/>
                      <wp:lineTo x="21432" y="21390"/>
                      <wp:lineTo x="21432" y="0"/>
                      <wp:lineTo x="0" y="0"/>
                    </wp:wrapPolygon>
                  </wp:wrapTight>
                  <wp:docPr id="799175555" name="Grafik 799175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175555" name="Grafik 8"/>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1791970" cy="14363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4671" w:type="dxa"/>
          </w:tcPr>
          <w:p w14:paraId="5258E17C" w14:textId="52F16F7A" w:rsidR="00AE009A" w:rsidRDefault="00AE009A" w:rsidP="00AE009A">
            <w:pPr>
              <w:spacing w:after="0" w:line="240" w:lineRule="auto"/>
              <w:rPr>
                <w:rFonts w:ascii="Times New Roman" w:hAnsi="Times New Roman" w:cs="Times New Roman"/>
              </w:rPr>
            </w:pPr>
            <w:r>
              <w:rPr>
                <w:b/>
                <w:color w:val="000000"/>
                <w:highlight w:val="white"/>
              </w:rPr>
              <w:t>[Geberit_</w:t>
            </w:r>
            <w:r w:rsidR="00AB32F2">
              <w:rPr>
                <w:b/>
                <w:color w:val="000000"/>
                <w:highlight w:val="white"/>
              </w:rPr>
              <w:t>Silent-</w:t>
            </w:r>
            <w:r w:rsidR="00C84276">
              <w:rPr>
                <w:b/>
                <w:color w:val="000000"/>
                <w:highlight w:val="white"/>
              </w:rPr>
              <w:t>P</w:t>
            </w:r>
            <w:r w:rsidR="00AB32F2">
              <w:rPr>
                <w:b/>
                <w:color w:val="000000"/>
                <w:highlight w:val="white"/>
              </w:rPr>
              <w:t>ro_SuperTube</w:t>
            </w:r>
            <w:r w:rsidR="00F44299">
              <w:rPr>
                <w:b/>
                <w:color w:val="000000"/>
                <w:highlight w:val="white"/>
              </w:rPr>
              <w:t>_1</w:t>
            </w:r>
            <w:r>
              <w:rPr>
                <w:b/>
                <w:color w:val="000000"/>
                <w:highlight w:val="white"/>
              </w:rPr>
              <w:t>.jpg]</w:t>
            </w:r>
            <w:r>
              <w:rPr>
                <w:color w:val="000000"/>
                <w:highlight w:val="white"/>
              </w:rPr>
              <w:t> </w:t>
            </w:r>
          </w:p>
          <w:p w14:paraId="14360572" w14:textId="79E7F8B6" w:rsidR="00AE009A" w:rsidRPr="00034EEA" w:rsidRDefault="004E79BE" w:rsidP="00AE009A">
            <w:pPr>
              <w:spacing w:after="0"/>
              <w:rPr>
                <w:rStyle w:val="normaltextrun"/>
                <w:b/>
                <w:bCs/>
                <w:color w:val="000000"/>
                <w:szCs w:val="20"/>
                <w:shd w:val="clear" w:color="auto" w:fill="FFFFFF"/>
              </w:rPr>
            </w:pPr>
            <w:r w:rsidRPr="004E79BE">
              <w:rPr>
                <w:bCs/>
                <w:szCs w:val="20"/>
              </w:rPr>
              <w:t xml:space="preserve">Geberit erweitert mit </w:t>
            </w:r>
            <w:r w:rsidRPr="00033835">
              <w:rPr>
                <w:bCs/>
                <w:szCs w:val="20"/>
              </w:rPr>
              <w:t>Silent-</w:t>
            </w:r>
            <w:r w:rsidR="007E6243" w:rsidRPr="00033835">
              <w:rPr>
                <w:bCs/>
                <w:szCs w:val="20"/>
              </w:rPr>
              <w:t>P</w:t>
            </w:r>
            <w:r w:rsidRPr="00033835">
              <w:rPr>
                <w:bCs/>
                <w:szCs w:val="20"/>
              </w:rPr>
              <w:t>ro</w:t>
            </w:r>
            <w:r w:rsidRPr="004E79BE">
              <w:rPr>
                <w:bCs/>
                <w:szCs w:val="20"/>
              </w:rPr>
              <w:t xml:space="preserve"> </w:t>
            </w:r>
            <w:proofErr w:type="spellStart"/>
            <w:r w:rsidRPr="004E79BE">
              <w:rPr>
                <w:bCs/>
                <w:szCs w:val="20"/>
              </w:rPr>
              <w:t>SuperTube</w:t>
            </w:r>
            <w:proofErr w:type="spellEnd"/>
            <w:r w:rsidRPr="004E79BE">
              <w:rPr>
                <w:bCs/>
                <w:szCs w:val="20"/>
              </w:rPr>
              <w:t xml:space="preserve"> sein Portfolio im Bereich </w:t>
            </w:r>
            <w:r w:rsidR="007228B5" w:rsidRPr="004D4625">
              <w:rPr>
                <w:bCs/>
                <w:szCs w:val="20"/>
              </w:rPr>
              <w:t>hoch</w:t>
            </w:r>
            <w:r w:rsidRPr="004D4625">
              <w:rPr>
                <w:bCs/>
                <w:szCs w:val="20"/>
              </w:rPr>
              <w:t>schallgedämmter</w:t>
            </w:r>
            <w:r w:rsidRPr="004E79BE">
              <w:rPr>
                <w:bCs/>
                <w:szCs w:val="20"/>
              </w:rPr>
              <w:t xml:space="preserve"> </w:t>
            </w:r>
            <w:r w:rsidR="00D35823" w:rsidRPr="00073AC4">
              <w:rPr>
                <w:bCs/>
                <w:szCs w:val="20"/>
              </w:rPr>
              <w:t>Entwässerungssysteme</w:t>
            </w:r>
            <w:r w:rsidRPr="004E79BE">
              <w:rPr>
                <w:bCs/>
                <w:szCs w:val="20"/>
              </w:rPr>
              <w:t>.</w:t>
            </w:r>
            <w:r w:rsidR="00AE009A" w:rsidRPr="004E79BE">
              <w:br/>
            </w:r>
            <w:r w:rsidR="00AE009A">
              <w:t>Foto: Geberit</w:t>
            </w:r>
          </w:p>
        </w:tc>
      </w:tr>
      <w:tr w:rsidR="00AE69F4" w14:paraId="1F54C510" w14:textId="77777777" w:rsidTr="7FCF0E20">
        <w:trPr>
          <w:trHeight w:val="1253"/>
        </w:trPr>
        <w:tc>
          <w:tcPr>
            <w:tcW w:w="4673" w:type="dxa"/>
          </w:tcPr>
          <w:p w14:paraId="1A9C3AD5" w14:textId="0B1EA443" w:rsidR="00F8298B" w:rsidRPr="00C30416" w:rsidRDefault="00F8298B" w:rsidP="001C6A96">
            <w:pPr>
              <w:rPr>
                <w:bCs/>
                <w:noProof/>
              </w:rPr>
            </w:pPr>
            <w:r>
              <w:rPr>
                <w:bCs/>
                <w:noProof/>
              </w:rPr>
              <w:drawing>
                <wp:anchor distT="0" distB="0" distL="114300" distR="114300" simplePos="0" relativeHeight="251658245" behindDoc="1" locked="0" layoutInCell="1" allowOverlap="1" wp14:anchorId="79219AFB" wp14:editId="459AF692">
                  <wp:simplePos x="0" y="0"/>
                  <wp:positionH relativeFrom="column">
                    <wp:posOffset>1432560</wp:posOffset>
                  </wp:positionH>
                  <wp:positionV relativeFrom="paragraph">
                    <wp:posOffset>81280</wp:posOffset>
                  </wp:positionV>
                  <wp:extent cx="1353185" cy="1062990"/>
                  <wp:effectExtent l="0" t="0" r="5715" b="3810"/>
                  <wp:wrapTight wrapText="bothSides">
                    <wp:wrapPolygon edited="0">
                      <wp:start x="0" y="0"/>
                      <wp:lineTo x="0" y="21419"/>
                      <wp:lineTo x="21489" y="21419"/>
                      <wp:lineTo x="21489" y="0"/>
                      <wp:lineTo x="0" y="0"/>
                    </wp:wrapPolygon>
                  </wp:wrapTight>
                  <wp:docPr id="147261607" name="Grafik 147261607" descr="Ein Bild, das Rechteck, Desig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261607" name="Grafik 7" descr="Ein Bild, das Rechteck, Design, Screenshot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353185" cy="1062990"/>
                          </a:xfrm>
                          <a:prstGeom prst="rect">
                            <a:avLst/>
                          </a:prstGeom>
                        </pic:spPr>
                      </pic:pic>
                    </a:graphicData>
                  </a:graphic>
                  <wp14:sizeRelH relativeFrom="margin">
                    <wp14:pctWidth>0</wp14:pctWidth>
                  </wp14:sizeRelH>
                  <wp14:sizeRelV relativeFrom="margin">
                    <wp14:pctHeight>0</wp14:pctHeight>
                  </wp14:sizeRelV>
                </wp:anchor>
              </w:drawing>
            </w:r>
            <w:r>
              <w:rPr>
                <w:bCs/>
                <w:noProof/>
              </w:rPr>
              <w:drawing>
                <wp:anchor distT="0" distB="0" distL="114300" distR="114300" simplePos="0" relativeHeight="251658244" behindDoc="1" locked="0" layoutInCell="1" allowOverlap="1" wp14:anchorId="3AA9A761" wp14:editId="432C2D24">
                  <wp:simplePos x="0" y="0"/>
                  <wp:positionH relativeFrom="column">
                    <wp:posOffset>-420</wp:posOffset>
                  </wp:positionH>
                  <wp:positionV relativeFrom="paragraph">
                    <wp:posOffset>79475</wp:posOffset>
                  </wp:positionV>
                  <wp:extent cx="1348105" cy="1057910"/>
                  <wp:effectExtent l="0" t="0" r="0" b="0"/>
                  <wp:wrapTight wrapText="bothSides">
                    <wp:wrapPolygon edited="0">
                      <wp:start x="0" y="0"/>
                      <wp:lineTo x="0" y="21263"/>
                      <wp:lineTo x="21366" y="21263"/>
                      <wp:lineTo x="21366" y="0"/>
                      <wp:lineTo x="0" y="0"/>
                    </wp:wrapPolygon>
                  </wp:wrapTight>
                  <wp:docPr id="2122934926" name="Grafik 2122934926" descr="Ein Bild, das Design, Screenshot, Rechteck, Lamp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2934926" name="Grafik 6" descr="Ein Bild, das Design, Screenshot, Rechteck, Lampe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348105" cy="1057910"/>
                          </a:xfrm>
                          <a:prstGeom prst="rect">
                            <a:avLst/>
                          </a:prstGeom>
                        </pic:spPr>
                      </pic:pic>
                    </a:graphicData>
                  </a:graphic>
                  <wp14:sizeRelH relativeFrom="margin">
                    <wp14:pctWidth>0</wp14:pctWidth>
                  </wp14:sizeRelH>
                  <wp14:sizeRelV relativeFrom="margin">
                    <wp14:pctHeight>0</wp14:pctHeight>
                  </wp14:sizeRelV>
                </wp:anchor>
              </w:drawing>
            </w:r>
          </w:p>
        </w:tc>
        <w:tc>
          <w:tcPr>
            <w:tcW w:w="4671" w:type="dxa"/>
          </w:tcPr>
          <w:p w14:paraId="5565E66A" w14:textId="45616703" w:rsidR="00AB32F2" w:rsidRPr="00033835" w:rsidRDefault="00AB32F2" w:rsidP="00AB32F2">
            <w:pPr>
              <w:spacing w:after="0" w:line="240" w:lineRule="auto"/>
              <w:rPr>
                <w:rFonts w:ascii="Times New Roman" w:hAnsi="Times New Roman" w:cs="Times New Roman"/>
              </w:rPr>
            </w:pPr>
            <w:r w:rsidRPr="00033835">
              <w:rPr>
                <w:b/>
                <w:color w:val="000000"/>
              </w:rPr>
              <w:t>[Geberit_</w:t>
            </w:r>
            <w:r w:rsidR="00F6575A">
              <w:rPr>
                <w:b/>
                <w:color w:val="000000"/>
              </w:rPr>
              <w:t>konventionelle_Installation</w:t>
            </w:r>
            <w:r w:rsidRPr="00033835">
              <w:rPr>
                <w:b/>
                <w:color w:val="000000"/>
              </w:rPr>
              <w:t>.jpg]</w:t>
            </w:r>
            <w:r w:rsidR="00F6575A">
              <w:rPr>
                <w:b/>
                <w:color w:val="000000"/>
              </w:rPr>
              <w:br/>
            </w:r>
            <w:r w:rsidR="00F6575A" w:rsidRPr="00033835">
              <w:rPr>
                <w:b/>
                <w:color w:val="000000"/>
              </w:rPr>
              <w:t>[Geberit_Silent-</w:t>
            </w:r>
            <w:r w:rsidR="00C84276">
              <w:rPr>
                <w:b/>
                <w:color w:val="000000"/>
              </w:rPr>
              <w:t>P</w:t>
            </w:r>
            <w:r w:rsidR="00F6575A" w:rsidRPr="00033835">
              <w:rPr>
                <w:b/>
                <w:color w:val="000000"/>
              </w:rPr>
              <w:t>ro_SuperTube</w:t>
            </w:r>
            <w:r w:rsidR="00F6575A">
              <w:rPr>
                <w:b/>
                <w:color w:val="000000"/>
              </w:rPr>
              <w:t>_2</w:t>
            </w:r>
            <w:r w:rsidR="00F6575A" w:rsidRPr="00033835">
              <w:rPr>
                <w:b/>
                <w:color w:val="000000"/>
              </w:rPr>
              <w:t>.jpg]</w:t>
            </w:r>
          </w:p>
          <w:p w14:paraId="7689CB9A" w14:textId="1EF9EF35" w:rsidR="00183BEE" w:rsidRPr="00F44299" w:rsidRDefault="00946341" w:rsidP="00AB32F2">
            <w:pPr>
              <w:autoSpaceDE w:val="0"/>
              <w:autoSpaceDN w:val="0"/>
              <w:adjustRightInd w:val="0"/>
              <w:spacing w:after="0"/>
              <w:rPr>
                <w:rStyle w:val="normaltextrun"/>
                <w:szCs w:val="20"/>
              </w:rPr>
            </w:pPr>
            <w:r w:rsidRPr="00E80FD0">
              <w:rPr>
                <w:szCs w:val="20"/>
              </w:rPr>
              <w:t xml:space="preserve">Silent-Pro </w:t>
            </w:r>
            <w:proofErr w:type="spellStart"/>
            <w:r w:rsidRPr="00E80FD0">
              <w:rPr>
                <w:szCs w:val="20"/>
              </w:rPr>
              <w:t>SuperTube</w:t>
            </w:r>
            <w:proofErr w:type="spellEnd"/>
            <w:r w:rsidRPr="00E80FD0">
              <w:rPr>
                <w:szCs w:val="20"/>
              </w:rPr>
              <w:t xml:space="preserve"> lässt sich ohne Umgehungsleitung und ohne Gefälle so platzsparend installieren, dass die Deckenhöhe optimal ausgenutzt wird.</w:t>
            </w:r>
            <w:r w:rsidRPr="00946341">
              <w:rPr>
                <w:szCs w:val="20"/>
              </w:rPr>
              <w:t xml:space="preserve"> </w:t>
            </w:r>
            <w:r w:rsidR="00F8298B" w:rsidRPr="00033835">
              <w:rPr>
                <w:szCs w:val="20"/>
              </w:rPr>
              <w:t xml:space="preserve">Links: konventionelle Installation, rechts: Geberit Silent-Pro </w:t>
            </w:r>
            <w:proofErr w:type="spellStart"/>
            <w:r w:rsidR="00F8298B" w:rsidRPr="00033835">
              <w:rPr>
                <w:szCs w:val="20"/>
              </w:rPr>
              <w:t>SuperTube</w:t>
            </w:r>
            <w:proofErr w:type="spellEnd"/>
            <w:r w:rsidR="00AB32F2" w:rsidRPr="00033835">
              <w:br/>
              <w:t>Foto: Geberit</w:t>
            </w:r>
          </w:p>
        </w:tc>
      </w:tr>
      <w:tr w:rsidR="00F6575A" w14:paraId="7B4F8475" w14:textId="77777777" w:rsidTr="7FCF0E20">
        <w:trPr>
          <w:trHeight w:val="2173"/>
        </w:trPr>
        <w:tc>
          <w:tcPr>
            <w:tcW w:w="4673" w:type="dxa"/>
          </w:tcPr>
          <w:p w14:paraId="09994037" w14:textId="2F93BCEB" w:rsidR="00F6575A" w:rsidRDefault="00F6575A" w:rsidP="00B67619">
            <w:pPr>
              <w:rPr>
                <w:bCs/>
                <w:noProof/>
              </w:rPr>
            </w:pPr>
            <w:r>
              <w:rPr>
                <w:bCs/>
                <w:noProof/>
              </w:rPr>
              <w:drawing>
                <wp:anchor distT="0" distB="0" distL="114300" distR="114300" simplePos="0" relativeHeight="251658248" behindDoc="1" locked="0" layoutInCell="1" allowOverlap="1" wp14:anchorId="51C33DAA" wp14:editId="657AC57B">
                  <wp:simplePos x="0" y="0"/>
                  <wp:positionH relativeFrom="column">
                    <wp:posOffset>0</wp:posOffset>
                  </wp:positionH>
                  <wp:positionV relativeFrom="paragraph">
                    <wp:posOffset>80010</wp:posOffset>
                  </wp:positionV>
                  <wp:extent cx="1799590" cy="1259840"/>
                  <wp:effectExtent l="0" t="0" r="3810" b="0"/>
                  <wp:wrapTight wrapText="bothSides">
                    <wp:wrapPolygon edited="0">
                      <wp:start x="0" y="0"/>
                      <wp:lineTo x="0" y="21339"/>
                      <wp:lineTo x="21493" y="21339"/>
                      <wp:lineTo x="21493" y="0"/>
                      <wp:lineTo x="0" y="0"/>
                    </wp:wrapPolygon>
                  </wp:wrapTight>
                  <wp:docPr id="2031039395" name="Grafik 2031039395" descr="Ein Bild, das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039395" name="Grafik 1" descr="Ein Bild, das Licht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799590" cy="1259840"/>
                          </a:xfrm>
                          <a:prstGeom prst="rect">
                            <a:avLst/>
                          </a:prstGeom>
                        </pic:spPr>
                      </pic:pic>
                    </a:graphicData>
                  </a:graphic>
                  <wp14:sizeRelH relativeFrom="margin">
                    <wp14:pctWidth>0</wp14:pctWidth>
                  </wp14:sizeRelH>
                  <wp14:sizeRelV relativeFrom="margin">
                    <wp14:pctHeight>0</wp14:pctHeight>
                  </wp14:sizeRelV>
                </wp:anchor>
              </w:drawing>
            </w:r>
          </w:p>
        </w:tc>
        <w:tc>
          <w:tcPr>
            <w:tcW w:w="4671" w:type="dxa"/>
          </w:tcPr>
          <w:p w14:paraId="55E467CE" w14:textId="2530A75B" w:rsidR="00F6575A" w:rsidRPr="00E80FD0" w:rsidRDefault="00F6575A" w:rsidP="00F6575A">
            <w:pPr>
              <w:spacing w:after="0"/>
              <w:rPr>
                <w:szCs w:val="20"/>
              </w:rPr>
            </w:pPr>
            <w:r w:rsidRPr="00E80FD0">
              <w:rPr>
                <w:b/>
                <w:color w:val="000000"/>
                <w:szCs w:val="20"/>
              </w:rPr>
              <w:t>[Geberit_Silent-</w:t>
            </w:r>
            <w:r w:rsidR="00C84276">
              <w:rPr>
                <w:b/>
                <w:color w:val="000000"/>
                <w:szCs w:val="20"/>
              </w:rPr>
              <w:t>P</w:t>
            </w:r>
            <w:r w:rsidRPr="00E80FD0">
              <w:rPr>
                <w:b/>
                <w:color w:val="000000"/>
                <w:szCs w:val="20"/>
              </w:rPr>
              <w:t>ro_SuperTube_3.jpg]</w:t>
            </w:r>
            <w:r w:rsidRPr="00E80FD0">
              <w:rPr>
                <w:color w:val="000000"/>
                <w:szCs w:val="20"/>
              </w:rPr>
              <w:t> </w:t>
            </w:r>
          </w:p>
          <w:p w14:paraId="57413307" w14:textId="46E49D28" w:rsidR="00F6575A" w:rsidRPr="007840AD" w:rsidRDefault="00F6575A" w:rsidP="00F6575A">
            <w:pPr>
              <w:spacing w:after="0"/>
              <w:rPr>
                <w:b/>
                <w:color w:val="000000"/>
                <w:szCs w:val="20"/>
                <w:highlight w:val="yellow"/>
              </w:rPr>
            </w:pPr>
            <w:r w:rsidRPr="00E80FD0">
              <w:rPr>
                <w:szCs w:val="20"/>
              </w:rPr>
              <w:t xml:space="preserve">Durch die hydraulische Optimierung kommt es bei Geberit Silent-Pro </w:t>
            </w:r>
            <w:proofErr w:type="spellStart"/>
            <w:r w:rsidRPr="00E80FD0">
              <w:rPr>
                <w:szCs w:val="20"/>
              </w:rPr>
              <w:t>SuperTube</w:t>
            </w:r>
            <w:proofErr w:type="spellEnd"/>
            <w:r w:rsidRPr="00E80FD0">
              <w:rPr>
                <w:szCs w:val="20"/>
              </w:rPr>
              <w:t xml:space="preserve"> zu einer durchgehenden Luftsäule.</w:t>
            </w:r>
            <w:r w:rsidRPr="00142005">
              <w:rPr>
                <w:szCs w:val="20"/>
              </w:rPr>
              <w:br/>
              <w:t>Foto: Geberit</w:t>
            </w:r>
          </w:p>
        </w:tc>
      </w:tr>
      <w:tr w:rsidR="00AE69F4" w14:paraId="43320F9E" w14:textId="77777777" w:rsidTr="00937C60">
        <w:trPr>
          <w:trHeight w:val="2864"/>
        </w:trPr>
        <w:tc>
          <w:tcPr>
            <w:tcW w:w="4673" w:type="dxa"/>
          </w:tcPr>
          <w:p w14:paraId="6AA29D16" w14:textId="319FF0D9" w:rsidR="00D968BE" w:rsidRPr="00E42B29" w:rsidRDefault="00946341" w:rsidP="00B67619">
            <w:pPr>
              <w:rPr>
                <w:bCs/>
                <w:noProof/>
              </w:rPr>
            </w:pPr>
            <w:r>
              <w:rPr>
                <w:bCs/>
                <w:noProof/>
              </w:rPr>
              <w:lastRenderedPageBreak/>
              <w:drawing>
                <wp:anchor distT="0" distB="0" distL="114300" distR="114300" simplePos="0" relativeHeight="251658247" behindDoc="1" locked="0" layoutInCell="1" allowOverlap="1" wp14:anchorId="5FE78D19" wp14:editId="2729C460">
                  <wp:simplePos x="0" y="0"/>
                  <wp:positionH relativeFrom="column">
                    <wp:posOffset>4230</wp:posOffset>
                  </wp:positionH>
                  <wp:positionV relativeFrom="paragraph">
                    <wp:posOffset>53975</wp:posOffset>
                  </wp:positionV>
                  <wp:extent cx="1791970" cy="1654810"/>
                  <wp:effectExtent l="0" t="0" r="0" b="0"/>
                  <wp:wrapTight wrapText="bothSides">
                    <wp:wrapPolygon edited="0">
                      <wp:start x="0" y="0"/>
                      <wp:lineTo x="0" y="21384"/>
                      <wp:lineTo x="21432" y="21384"/>
                      <wp:lineTo x="21432" y="0"/>
                      <wp:lineTo x="0" y="0"/>
                    </wp:wrapPolygon>
                  </wp:wrapTight>
                  <wp:docPr id="789007071" name="Grafik 789007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007071" name="Grafik 789007071"/>
                          <pic:cNvPicPr/>
                        </pic:nvPicPr>
                        <pic:blipFill>
                          <a:blip r:embed="rId16" cstate="screen">
                            <a:extLst>
                              <a:ext uri="{28A0092B-C50C-407E-A947-70E740481C1C}">
                                <a14:useLocalDpi xmlns:a14="http://schemas.microsoft.com/office/drawing/2010/main"/>
                              </a:ext>
                            </a:extLst>
                          </a:blip>
                          <a:stretch>
                            <a:fillRect/>
                          </a:stretch>
                        </pic:blipFill>
                        <pic:spPr>
                          <a:xfrm>
                            <a:off x="0" y="0"/>
                            <a:ext cx="1791970" cy="1654810"/>
                          </a:xfrm>
                          <a:prstGeom prst="rect">
                            <a:avLst/>
                          </a:prstGeom>
                        </pic:spPr>
                      </pic:pic>
                    </a:graphicData>
                  </a:graphic>
                  <wp14:sizeRelH relativeFrom="margin">
                    <wp14:pctWidth>0</wp14:pctWidth>
                  </wp14:sizeRelH>
                  <wp14:sizeRelV relativeFrom="margin">
                    <wp14:pctHeight>0</wp14:pctHeight>
                  </wp14:sizeRelV>
                </wp:anchor>
              </w:drawing>
            </w:r>
          </w:p>
        </w:tc>
        <w:tc>
          <w:tcPr>
            <w:tcW w:w="4671" w:type="dxa"/>
          </w:tcPr>
          <w:p w14:paraId="6BB841F0" w14:textId="1907FBFD" w:rsidR="00D968BE" w:rsidRPr="00033835" w:rsidRDefault="00D968BE" w:rsidP="009711B6">
            <w:pPr>
              <w:spacing w:after="0"/>
              <w:rPr>
                <w:szCs w:val="20"/>
              </w:rPr>
            </w:pPr>
            <w:r w:rsidRPr="00E80FD0">
              <w:rPr>
                <w:b/>
                <w:color w:val="000000"/>
                <w:szCs w:val="20"/>
              </w:rPr>
              <w:t>[Geberit_Silent-</w:t>
            </w:r>
            <w:r w:rsidR="00C84276">
              <w:rPr>
                <w:b/>
                <w:color w:val="000000"/>
                <w:szCs w:val="20"/>
              </w:rPr>
              <w:t>P</w:t>
            </w:r>
            <w:r w:rsidRPr="00E80FD0">
              <w:rPr>
                <w:b/>
                <w:color w:val="000000"/>
                <w:szCs w:val="20"/>
              </w:rPr>
              <w:t>ro_SuperTube_</w:t>
            </w:r>
            <w:r w:rsidR="0024223E" w:rsidRPr="00E80FD0">
              <w:rPr>
                <w:b/>
                <w:color w:val="000000"/>
                <w:szCs w:val="20"/>
              </w:rPr>
              <w:t>4</w:t>
            </w:r>
            <w:r w:rsidRPr="00E80FD0">
              <w:rPr>
                <w:b/>
                <w:color w:val="000000"/>
                <w:szCs w:val="20"/>
              </w:rPr>
              <w:t>.jpg]</w:t>
            </w:r>
            <w:r w:rsidRPr="00033835">
              <w:rPr>
                <w:color w:val="000000"/>
                <w:szCs w:val="20"/>
              </w:rPr>
              <w:t> </w:t>
            </w:r>
          </w:p>
          <w:p w14:paraId="0EE9E2D1" w14:textId="77777777" w:rsidR="009711B6" w:rsidRPr="00033835" w:rsidRDefault="009711B6" w:rsidP="009711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color w:val="000000"/>
                <w:szCs w:val="20"/>
              </w:rPr>
            </w:pPr>
            <w:r w:rsidRPr="00033835">
              <w:rPr>
                <w:color w:val="000000"/>
                <w:szCs w:val="20"/>
              </w:rPr>
              <w:t>Der Geberit Silent-Pro Carve Abzweig erzielt eine bis zu 15 % höhere Abflussleistung im Vergleich</w:t>
            </w:r>
          </w:p>
          <w:p w14:paraId="7B71435C" w14:textId="3DAF1729" w:rsidR="00D968BE" w:rsidRPr="0075599A" w:rsidRDefault="009711B6" w:rsidP="009711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Neue" w:hAnsi="Helvetica Neue" w:cs="Helvetica Neue"/>
                <w:color w:val="000000"/>
                <w:sz w:val="26"/>
                <w:szCs w:val="26"/>
              </w:rPr>
            </w:pPr>
            <w:r w:rsidRPr="00033835">
              <w:rPr>
                <w:color w:val="000000"/>
                <w:szCs w:val="20"/>
              </w:rPr>
              <w:t>zu einem konventionellen Bogenabzweig.</w:t>
            </w:r>
            <w:r w:rsidR="00D968BE" w:rsidRPr="00033835">
              <w:rPr>
                <w:szCs w:val="20"/>
              </w:rPr>
              <w:br/>
              <w:t>Foto: Geberit</w:t>
            </w:r>
          </w:p>
        </w:tc>
      </w:tr>
      <w:tr w:rsidR="00AE69F4" w14:paraId="16B2C318" w14:textId="77777777" w:rsidTr="7FCF0E20">
        <w:trPr>
          <w:trHeight w:val="1231"/>
        </w:trPr>
        <w:tc>
          <w:tcPr>
            <w:tcW w:w="4673" w:type="dxa"/>
          </w:tcPr>
          <w:p w14:paraId="496C3A13" w14:textId="64EF8AF3" w:rsidR="001D7E9A" w:rsidRDefault="00E27485" w:rsidP="00B67619">
            <w:r>
              <w:rPr>
                <w:noProof/>
              </w:rPr>
              <w:drawing>
                <wp:anchor distT="0" distB="0" distL="114300" distR="114300" simplePos="0" relativeHeight="251658240" behindDoc="1" locked="0" layoutInCell="1" allowOverlap="1" wp14:anchorId="54B28789" wp14:editId="048167AA">
                  <wp:simplePos x="0" y="0"/>
                  <wp:positionH relativeFrom="column">
                    <wp:posOffset>-7620</wp:posOffset>
                  </wp:positionH>
                  <wp:positionV relativeFrom="paragraph">
                    <wp:posOffset>61595</wp:posOffset>
                  </wp:positionV>
                  <wp:extent cx="1799590" cy="1799590"/>
                  <wp:effectExtent l="0" t="0" r="3810" b="3810"/>
                  <wp:wrapTight wrapText="bothSides">
                    <wp:wrapPolygon edited="0">
                      <wp:start x="0" y="0"/>
                      <wp:lineTo x="0" y="21493"/>
                      <wp:lineTo x="21493" y="21493"/>
                      <wp:lineTo x="21493" y="0"/>
                      <wp:lineTo x="0" y="0"/>
                    </wp:wrapPolygon>
                  </wp:wrapTight>
                  <wp:docPr id="1473448075" name="Grafik 1473448075" descr="Ein Bild, das Zylinder, Pfeife Flöte Rohr, He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3448075" name="Grafik 1" descr="Ein Bild, das Zylinder, Pfeife Flöte Rohr, Hebel enthält.&#10;&#10;Automatisch generierte Beschreibung"/>
                          <pic:cNvPicPr/>
                        </pic:nvPicPr>
                        <pic:blipFill>
                          <a:blip r:embed="rId17" cstate="screen">
                            <a:extLst>
                              <a:ext uri="{28A0092B-C50C-407E-A947-70E740481C1C}">
                                <a14:useLocalDpi xmlns:a14="http://schemas.microsoft.com/office/drawing/2010/main"/>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p>
        </w:tc>
        <w:tc>
          <w:tcPr>
            <w:tcW w:w="4671" w:type="dxa"/>
          </w:tcPr>
          <w:p w14:paraId="7B5A56D1" w14:textId="52DDE6ED" w:rsidR="00AB32F2" w:rsidRDefault="00AB32F2" w:rsidP="00AB32F2">
            <w:pPr>
              <w:spacing w:after="0" w:line="240" w:lineRule="auto"/>
              <w:rPr>
                <w:rFonts w:ascii="Times New Roman" w:hAnsi="Times New Roman" w:cs="Times New Roman"/>
              </w:rPr>
            </w:pPr>
            <w:r>
              <w:rPr>
                <w:b/>
                <w:color w:val="000000"/>
                <w:highlight w:val="white"/>
              </w:rPr>
              <w:t>[Geberit_Silent-</w:t>
            </w:r>
            <w:r w:rsidR="00C84276">
              <w:rPr>
                <w:b/>
                <w:color w:val="000000"/>
                <w:highlight w:val="white"/>
              </w:rPr>
              <w:t>P</w:t>
            </w:r>
            <w:r>
              <w:rPr>
                <w:b/>
                <w:color w:val="000000"/>
                <w:highlight w:val="white"/>
              </w:rPr>
              <w:t>ro_SuperTube_5.jpg]</w:t>
            </w:r>
            <w:r>
              <w:rPr>
                <w:color w:val="000000"/>
                <w:highlight w:val="white"/>
              </w:rPr>
              <w:t> </w:t>
            </w:r>
          </w:p>
          <w:p w14:paraId="57FCC231" w14:textId="62190580" w:rsidR="001D7E9A" w:rsidRPr="00835E21" w:rsidRDefault="00644E62" w:rsidP="00AB32F2">
            <w:r>
              <w:t xml:space="preserve">Der </w:t>
            </w:r>
            <w:proofErr w:type="spellStart"/>
            <w:r w:rsidR="00313A78">
              <w:t>BottomTurn</w:t>
            </w:r>
            <w:proofErr w:type="spellEnd"/>
            <w:r w:rsidR="00313A78">
              <w:t xml:space="preserve"> </w:t>
            </w:r>
            <w:r>
              <w:t xml:space="preserve">Bogen ist mit einem integrierten Strömungsteiler ausgestattet. </w:t>
            </w:r>
            <w:r w:rsidR="009B6F42">
              <w:t xml:space="preserve">Dieser leitet </w:t>
            </w:r>
            <w:r>
              <w:t>das Wasser gezielt als Schichtenströmung in die Horizontale.</w:t>
            </w:r>
            <w:r w:rsidR="007840AD">
              <w:t xml:space="preserve"> </w:t>
            </w:r>
            <w:r w:rsidR="007840AD" w:rsidRPr="00E80FD0">
              <w:t>Dadurch bleibt die durchgehende Luftsäule erhalten.</w:t>
            </w:r>
            <w:r w:rsidR="00AB32F2">
              <w:br/>
            </w:r>
            <w:r w:rsidR="00B9490B">
              <w:t>Illustration</w:t>
            </w:r>
            <w:r w:rsidR="00AB32F2">
              <w:t>: Geberit</w:t>
            </w:r>
          </w:p>
        </w:tc>
      </w:tr>
      <w:tr w:rsidR="00AE69F4" w14:paraId="40662786" w14:textId="77777777" w:rsidTr="00937C60">
        <w:trPr>
          <w:trHeight w:val="3160"/>
        </w:trPr>
        <w:tc>
          <w:tcPr>
            <w:tcW w:w="4673" w:type="dxa"/>
          </w:tcPr>
          <w:p w14:paraId="3C158940" w14:textId="02283696" w:rsidR="00852F2F" w:rsidRDefault="00E27485" w:rsidP="00213690">
            <w:pPr>
              <w:rPr>
                <w:bCs/>
                <w:noProof/>
              </w:rPr>
            </w:pPr>
            <w:r>
              <w:rPr>
                <w:bCs/>
                <w:noProof/>
              </w:rPr>
              <w:drawing>
                <wp:anchor distT="0" distB="0" distL="114300" distR="114300" simplePos="0" relativeHeight="251658241" behindDoc="1" locked="0" layoutInCell="1" allowOverlap="1" wp14:anchorId="5BC2BC3B" wp14:editId="589BB984">
                  <wp:simplePos x="0" y="0"/>
                  <wp:positionH relativeFrom="column">
                    <wp:posOffset>0</wp:posOffset>
                  </wp:positionH>
                  <wp:positionV relativeFrom="paragraph">
                    <wp:posOffset>55880</wp:posOffset>
                  </wp:positionV>
                  <wp:extent cx="1799590" cy="1799590"/>
                  <wp:effectExtent l="0" t="0" r="3810" b="3810"/>
                  <wp:wrapTight wrapText="bothSides">
                    <wp:wrapPolygon edited="0">
                      <wp:start x="0" y="0"/>
                      <wp:lineTo x="0" y="21493"/>
                      <wp:lineTo x="21493" y="21493"/>
                      <wp:lineTo x="21493" y="0"/>
                      <wp:lineTo x="0" y="0"/>
                    </wp:wrapPolygon>
                  </wp:wrapTight>
                  <wp:docPr id="1527542136" name="Grafik 1527542136" descr="Ein Bild, das Hahn enthält.&#10;&#10;Automatisch generierte Beschreibung mit mittlerer Zuverlässigk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7542136" name="Grafik 2" descr="Ein Bild, das Hahn enthält.&#10;&#10;Automatisch generierte Beschreibung mit mittlerer Zuverlässigkeit"/>
                          <pic:cNvPicPr/>
                        </pic:nvPicPr>
                        <pic:blipFill>
                          <a:blip r:embed="rId18" cstate="screen">
                            <a:extLst>
                              <a:ext uri="{28A0092B-C50C-407E-A947-70E740481C1C}">
                                <a14:useLocalDpi xmlns:a14="http://schemas.microsoft.com/office/drawing/2010/main"/>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p>
        </w:tc>
        <w:tc>
          <w:tcPr>
            <w:tcW w:w="4671" w:type="dxa"/>
          </w:tcPr>
          <w:p w14:paraId="213F2E26" w14:textId="27671E8D" w:rsidR="00852F2F" w:rsidRDefault="00852F2F" w:rsidP="00213690">
            <w:pPr>
              <w:spacing w:after="0" w:line="240" w:lineRule="auto"/>
              <w:rPr>
                <w:rFonts w:ascii="Times New Roman" w:hAnsi="Times New Roman" w:cs="Times New Roman"/>
              </w:rPr>
            </w:pPr>
            <w:r w:rsidRPr="00E27485">
              <w:rPr>
                <w:b/>
                <w:color w:val="000000"/>
              </w:rPr>
              <w:t>[Geberit_Silent-</w:t>
            </w:r>
            <w:r w:rsidR="00C84276">
              <w:rPr>
                <w:b/>
                <w:color w:val="000000"/>
              </w:rPr>
              <w:t>P</w:t>
            </w:r>
            <w:r w:rsidRPr="00E27485">
              <w:rPr>
                <w:b/>
                <w:color w:val="000000"/>
              </w:rPr>
              <w:t>ro_SuperTube_</w:t>
            </w:r>
            <w:r w:rsidR="00B9490B" w:rsidRPr="00E27485">
              <w:rPr>
                <w:b/>
                <w:color w:val="000000"/>
              </w:rPr>
              <w:t>6</w:t>
            </w:r>
            <w:r w:rsidRPr="00E27485">
              <w:rPr>
                <w:b/>
                <w:color w:val="000000"/>
              </w:rPr>
              <w:t>.jpg]</w:t>
            </w:r>
            <w:r w:rsidRPr="00E27485">
              <w:rPr>
                <w:color w:val="000000"/>
              </w:rPr>
              <w:t> </w:t>
            </w:r>
          </w:p>
          <w:p w14:paraId="0FDA2FBD" w14:textId="789BD448" w:rsidR="00852F2F" w:rsidRPr="00A87A06" w:rsidRDefault="00852F2F" w:rsidP="00213690">
            <w:pPr>
              <w:spacing w:after="0"/>
              <w:rPr>
                <w:rStyle w:val="normaltextrun"/>
              </w:rPr>
            </w:pPr>
            <w:r w:rsidRPr="00A87A06">
              <w:t xml:space="preserve">Der Geberit Silent-Pro </w:t>
            </w:r>
            <w:proofErr w:type="spellStart"/>
            <w:r w:rsidRPr="00A87A06">
              <w:t>BackFlip</w:t>
            </w:r>
            <w:proofErr w:type="spellEnd"/>
            <w:r w:rsidRPr="00A87A06">
              <w:t xml:space="preserve"> Bogen überführt die Schichtenströmung in eine Ringströmung, ohne dass ein hydraulischer Abschluss entsteht. </w:t>
            </w:r>
            <w:r>
              <w:br/>
            </w:r>
            <w:r w:rsidR="00B9490B">
              <w:t>Illustration</w:t>
            </w:r>
            <w:r>
              <w:t>: Geberit</w:t>
            </w:r>
            <w:r w:rsidRPr="00034EEA">
              <w:rPr>
                <w:rStyle w:val="normaltextrun"/>
                <w:b/>
                <w:bCs/>
                <w:color w:val="000000"/>
                <w:szCs w:val="20"/>
                <w:shd w:val="clear" w:color="auto" w:fill="FFFFFF"/>
              </w:rPr>
              <w:t xml:space="preserve"> </w:t>
            </w:r>
          </w:p>
        </w:tc>
      </w:tr>
      <w:tr w:rsidR="00AE69F4" w14:paraId="26D7F527" w14:textId="77777777" w:rsidTr="7FCF0E20">
        <w:trPr>
          <w:trHeight w:val="156"/>
        </w:trPr>
        <w:tc>
          <w:tcPr>
            <w:tcW w:w="4673" w:type="dxa"/>
          </w:tcPr>
          <w:p w14:paraId="2E041704" w14:textId="2594B72D" w:rsidR="00852F2F" w:rsidRDefault="008217F3" w:rsidP="00213690">
            <w:pPr>
              <w:rPr>
                <w:bCs/>
                <w:noProof/>
              </w:rPr>
            </w:pPr>
            <w:r>
              <w:rPr>
                <w:bCs/>
                <w:noProof/>
              </w:rPr>
              <w:drawing>
                <wp:anchor distT="0" distB="0" distL="114300" distR="114300" simplePos="0" relativeHeight="251658242" behindDoc="1" locked="0" layoutInCell="1" allowOverlap="1" wp14:anchorId="5544077F" wp14:editId="559B877A">
                  <wp:simplePos x="0" y="0"/>
                  <wp:positionH relativeFrom="column">
                    <wp:posOffset>0</wp:posOffset>
                  </wp:positionH>
                  <wp:positionV relativeFrom="paragraph">
                    <wp:posOffset>67945</wp:posOffset>
                  </wp:positionV>
                  <wp:extent cx="2267585" cy="1512570"/>
                  <wp:effectExtent l="0" t="0" r="5715" b="0"/>
                  <wp:wrapTight wrapText="bothSides">
                    <wp:wrapPolygon edited="0">
                      <wp:start x="0" y="0"/>
                      <wp:lineTo x="0" y="21401"/>
                      <wp:lineTo x="21533" y="21401"/>
                      <wp:lineTo x="21533" y="0"/>
                      <wp:lineTo x="0" y="0"/>
                    </wp:wrapPolygon>
                  </wp:wrapTight>
                  <wp:docPr id="179141650" name="Grafik 179141650" descr="Ein Bild, das Werkzeug, Person, Kleidung, Handschu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41650" name="Grafik 3" descr="Ein Bild, das Werkzeug, Person, Kleidung, Handschuh enthält.&#10;&#10;Automatisch generierte Beschreibung"/>
                          <pic:cNvPicPr/>
                        </pic:nvPicPr>
                        <pic:blipFill>
                          <a:blip r:embed="rId19" cstate="screen">
                            <a:extLst>
                              <a:ext uri="{28A0092B-C50C-407E-A947-70E740481C1C}">
                                <a14:useLocalDpi xmlns:a14="http://schemas.microsoft.com/office/drawing/2010/main"/>
                              </a:ext>
                            </a:extLst>
                          </a:blip>
                          <a:stretch>
                            <a:fillRect/>
                          </a:stretch>
                        </pic:blipFill>
                        <pic:spPr>
                          <a:xfrm>
                            <a:off x="0" y="0"/>
                            <a:ext cx="2267585" cy="1512570"/>
                          </a:xfrm>
                          <a:prstGeom prst="rect">
                            <a:avLst/>
                          </a:prstGeom>
                        </pic:spPr>
                      </pic:pic>
                    </a:graphicData>
                  </a:graphic>
                  <wp14:sizeRelH relativeFrom="margin">
                    <wp14:pctWidth>0</wp14:pctWidth>
                  </wp14:sizeRelH>
                  <wp14:sizeRelV relativeFrom="margin">
                    <wp14:pctHeight>0</wp14:pctHeight>
                  </wp14:sizeRelV>
                </wp:anchor>
              </w:drawing>
            </w:r>
          </w:p>
        </w:tc>
        <w:tc>
          <w:tcPr>
            <w:tcW w:w="4671" w:type="dxa"/>
          </w:tcPr>
          <w:p w14:paraId="6DF3AFDE" w14:textId="707BE5E2" w:rsidR="00852F2F" w:rsidRPr="00033835" w:rsidRDefault="00852F2F" w:rsidP="00142005">
            <w:pPr>
              <w:spacing w:after="0"/>
              <w:rPr>
                <w:szCs w:val="20"/>
              </w:rPr>
            </w:pPr>
            <w:r w:rsidRPr="00033835">
              <w:rPr>
                <w:b/>
                <w:color w:val="000000"/>
                <w:szCs w:val="20"/>
              </w:rPr>
              <w:t>[Geberit_Silent-</w:t>
            </w:r>
            <w:r w:rsidR="00C84276">
              <w:rPr>
                <w:b/>
                <w:color w:val="000000"/>
                <w:szCs w:val="20"/>
              </w:rPr>
              <w:t>P</w:t>
            </w:r>
            <w:r w:rsidRPr="00033835">
              <w:rPr>
                <w:b/>
                <w:color w:val="000000"/>
                <w:szCs w:val="20"/>
              </w:rPr>
              <w:t>ro_SuperTube_</w:t>
            </w:r>
            <w:r w:rsidR="00B9490B" w:rsidRPr="00033835">
              <w:rPr>
                <w:b/>
                <w:color w:val="000000"/>
                <w:szCs w:val="20"/>
              </w:rPr>
              <w:t>7</w:t>
            </w:r>
            <w:r w:rsidRPr="00033835">
              <w:rPr>
                <w:b/>
                <w:color w:val="000000"/>
                <w:szCs w:val="20"/>
              </w:rPr>
              <w:t>.jpg]</w:t>
            </w:r>
            <w:r w:rsidRPr="00033835">
              <w:rPr>
                <w:color w:val="000000"/>
                <w:szCs w:val="20"/>
              </w:rPr>
              <w:t> </w:t>
            </w:r>
          </w:p>
          <w:p w14:paraId="38AED96D" w14:textId="0A718EFF" w:rsidR="00852F2F" w:rsidRPr="00142005" w:rsidRDefault="008217F3" w:rsidP="0014200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Style w:val="normaltextrun"/>
                <w:color w:val="000000"/>
                <w:szCs w:val="20"/>
              </w:rPr>
            </w:pPr>
            <w:r w:rsidRPr="00033835">
              <w:rPr>
                <w:color w:val="000000"/>
                <w:szCs w:val="20"/>
              </w:rPr>
              <w:t>Die aufgesetzte Installation des Rohrschotts in U-Form ermöglicht einen minimalen Deckenabstand ohne</w:t>
            </w:r>
            <w:r w:rsidR="00142005" w:rsidRPr="00033835">
              <w:rPr>
                <w:color w:val="000000"/>
                <w:szCs w:val="20"/>
              </w:rPr>
              <w:t xml:space="preserve"> </w:t>
            </w:r>
            <w:r w:rsidRPr="00033835">
              <w:rPr>
                <w:color w:val="000000"/>
                <w:szCs w:val="20"/>
              </w:rPr>
              <w:t xml:space="preserve">erhöhten Installationsaufwand. </w:t>
            </w:r>
            <w:r w:rsidR="007228B5">
              <w:rPr>
                <w:strike/>
                <w:color w:val="000000"/>
                <w:szCs w:val="20"/>
              </w:rPr>
              <w:br/>
            </w:r>
            <w:r w:rsidR="00852F2F" w:rsidRPr="00142005">
              <w:rPr>
                <w:szCs w:val="20"/>
              </w:rPr>
              <w:t>Foto: Geberit</w:t>
            </w:r>
          </w:p>
        </w:tc>
      </w:tr>
      <w:tr w:rsidR="00D37018" w:rsidRPr="00434AF3" w14:paraId="1D8A8BCF" w14:textId="77777777" w:rsidTr="00937C60">
        <w:trPr>
          <w:trHeight w:val="2722"/>
        </w:trPr>
        <w:tc>
          <w:tcPr>
            <w:tcW w:w="4673" w:type="dxa"/>
          </w:tcPr>
          <w:p w14:paraId="0DD0B4CB" w14:textId="7C59C9B4" w:rsidR="00DA3D63" w:rsidRPr="00434AF3" w:rsidRDefault="00DA3D63" w:rsidP="00213690">
            <w:pPr>
              <w:rPr>
                <w:bCs/>
                <w:noProof/>
              </w:rPr>
            </w:pPr>
            <w:r w:rsidRPr="00434AF3">
              <w:rPr>
                <w:bCs/>
                <w:noProof/>
              </w:rPr>
              <w:lastRenderedPageBreak/>
              <w:drawing>
                <wp:anchor distT="0" distB="0" distL="114300" distR="114300" simplePos="0" relativeHeight="251658243" behindDoc="1" locked="0" layoutInCell="1" allowOverlap="1" wp14:anchorId="1B9BEEB6" wp14:editId="420CCBF1">
                  <wp:simplePos x="0" y="0"/>
                  <wp:positionH relativeFrom="column">
                    <wp:posOffset>0</wp:posOffset>
                  </wp:positionH>
                  <wp:positionV relativeFrom="paragraph">
                    <wp:posOffset>57150</wp:posOffset>
                  </wp:positionV>
                  <wp:extent cx="2277745" cy="1518920"/>
                  <wp:effectExtent l="0" t="0" r="0" b="5080"/>
                  <wp:wrapTight wrapText="bothSides">
                    <wp:wrapPolygon edited="0">
                      <wp:start x="0" y="0"/>
                      <wp:lineTo x="0" y="21492"/>
                      <wp:lineTo x="21437" y="21492"/>
                      <wp:lineTo x="21437" y="0"/>
                      <wp:lineTo x="0" y="0"/>
                    </wp:wrapPolygon>
                  </wp:wrapTight>
                  <wp:docPr id="1646400503" name="Grafik 1646400503" descr="Ein Bild, das Person, Mann, Kleidung,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6400503" name="Grafik 4" descr="Ein Bild, das Person, Mann, Kleidung, Menschliches Gesicht enthält.&#10;&#10;Automatisch generierte Beschreibung"/>
                          <pic:cNvPicPr/>
                        </pic:nvPicPr>
                        <pic:blipFill>
                          <a:blip r:embed="rId20" cstate="screen">
                            <a:extLst>
                              <a:ext uri="{28A0092B-C50C-407E-A947-70E740481C1C}">
                                <a14:useLocalDpi xmlns:a14="http://schemas.microsoft.com/office/drawing/2010/main"/>
                              </a:ext>
                            </a:extLst>
                          </a:blip>
                          <a:stretch>
                            <a:fillRect/>
                          </a:stretch>
                        </pic:blipFill>
                        <pic:spPr>
                          <a:xfrm>
                            <a:off x="0" y="0"/>
                            <a:ext cx="2277745" cy="1518920"/>
                          </a:xfrm>
                          <a:prstGeom prst="rect">
                            <a:avLst/>
                          </a:prstGeom>
                        </pic:spPr>
                      </pic:pic>
                    </a:graphicData>
                  </a:graphic>
                  <wp14:sizeRelH relativeFrom="margin">
                    <wp14:pctWidth>0</wp14:pctWidth>
                  </wp14:sizeRelH>
                  <wp14:sizeRelV relativeFrom="margin">
                    <wp14:pctHeight>0</wp14:pctHeight>
                  </wp14:sizeRelV>
                </wp:anchor>
              </w:drawing>
            </w:r>
          </w:p>
        </w:tc>
        <w:tc>
          <w:tcPr>
            <w:tcW w:w="4671" w:type="dxa"/>
          </w:tcPr>
          <w:p w14:paraId="1127B689" w14:textId="148D7389" w:rsidR="00DA3D63" w:rsidRPr="00434AF3" w:rsidRDefault="00DA3D63" w:rsidP="00142005">
            <w:pPr>
              <w:spacing w:after="0"/>
              <w:rPr>
                <w:szCs w:val="20"/>
              </w:rPr>
            </w:pPr>
            <w:r w:rsidRPr="00434AF3">
              <w:rPr>
                <w:b/>
                <w:color w:val="000000"/>
                <w:szCs w:val="20"/>
              </w:rPr>
              <w:t>[Geberit_Silent-</w:t>
            </w:r>
            <w:r w:rsidR="00C84276">
              <w:rPr>
                <w:b/>
                <w:color w:val="000000"/>
                <w:szCs w:val="20"/>
              </w:rPr>
              <w:t>P</w:t>
            </w:r>
            <w:r w:rsidRPr="00434AF3">
              <w:rPr>
                <w:b/>
                <w:color w:val="000000"/>
                <w:szCs w:val="20"/>
              </w:rPr>
              <w:t>ro_SuperTube_7.jpg]</w:t>
            </w:r>
            <w:r w:rsidRPr="00434AF3">
              <w:rPr>
                <w:color w:val="000000"/>
                <w:szCs w:val="20"/>
              </w:rPr>
              <w:t> </w:t>
            </w:r>
          </w:p>
          <w:p w14:paraId="1AB49A27" w14:textId="20F3E821" w:rsidR="00DA3D63" w:rsidRPr="00434AF3" w:rsidRDefault="00142005" w:rsidP="00142005">
            <w:pPr>
              <w:spacing w:after="0"/>
              <w:rPr>
                <w:b/>
                <w:color w:val="000000"/>
                <w:szCs w:val="20"/>
              </w:rPr>
            </w:pPr>
            <w:r w:rsidRPr="00434AF3">
              <w:rPr>
                <w:color w:val="000000"/>
                <w:szCs w:val="20"/>
              </w:rPr>
              <w:t xml:space="preserve">Der Geberit Silent-Pro </w:t>
            </w:r>
            <w:proofErr w:type="spellStart"/>
            <w:r w:rsidRPr="00434AF3">
              <w:rPr>
                <w:color w:val="000000"/>
                <w:szCs w:val="20"/>
              </w:rPr>
              <w:t>BottomTurn</w:t>
            </w:r>
            <w:proofErr w:type="spellEnd"/>
            <w:r w:rsidRPr="00434AF3">
              <w:rPr>
                <w:color w:val="000000"/>
                <w:szCs w:val="20"/>
              </w:rPr>
              <w:t xml:space="preserve"> Bogen ist mit zwei Steckenden ausgestattet und kann daher gegenläufig gesteckt werden.</w:t>
            </w:r>
            <w:r w:rsidR="00DA3D63" w:rsidRPr="00434AF3">
              <w:rPr>
                <w:szCs w:val="20"/>
              </w:rPr>
              <w:br/>
              <w:t>Foto: Geberit</w:t>
            </w:r>
          </w:p>
        </w:tc>
      </w:tr>
      <w:tr w:rsidR="00C718A7" w14:paraId="5686D830" w14:textId="77777777" w:rsidTr="7FCF0E20">
        <w:trPr>
          <w:trHeight w:val="156"/>
        </w:trPr>
        <w:tc>
          <w:tcPr>
            <w:tcW w:w="4673" w:type="dxa"/>
          </w:tcPr>
          <w:p w14:paraId="54277C7B" w14:textId="6D1A07A8" w:rsidR="00C718A7" w:rsidRPr="00434AF3" w:rsidRDefault="000142DD" w:rsidP="7FCF0E20">
            <w:pPr>
              <w:rPr>
                <w:noProof/>
              </w:rPr>
            </w:pPr>
            <w:r w:rsidRPr="00434AF3">
              <w:rPr>
                <w:bCs/>
                <w:noProof/>
              </w:rPr>
              <w:drawing>
                <wp:anchor distT="0" distB="0" distL="114300" distR="114300" simplePos="0" relativeHeight="251658249" behindDoc="1" locked="0" layoutInCell="1" allowOverlap="1" wp14:anchorId="1AA4B34A" wp14:editId="292F7455">
                  <wp:simplePos x="0" y="0"/>
                  <wp:positionH relativeFrom="column">
                    <wp:posOffset>-635</wp:posOffset>
                  </wp:positionH>
                  <wp:positionV relativeFrom="paragraph">
                    <wp:posOffset>97155</wp:posOffset>
                  </wp:positionV>
                  <wp:extent cx="1664335" cy="1664335"/>
                  <wp:effectExtent l="0" t="0" r="0" b="0"/>
                  <wp:wrapTight wrapText="bothSides">
                    <wp:wrapPolygon edited="0">
                      <wp:start x="0" y="0"/>
                      <wp:lineTo x="0" y="21427"/>
                      <wp:lineTo x="21427" y="21427"/>
                      <wp:lineTo x="21427" y="0"/>
                      <wp:lineTo x="0" y="0"/>
                    </wp:wrapPolygon>
                  </wp:wrapTight>
                  <wp:docPr id="1780162824" name="Grafik 1780162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162824" name="Grafik 1780162824"/>
                          <pic:cNvPicPr/>
                        </pic:nvPicPr>
                        <pic:blipFill>
                          <a:blip r:embed="rId21" cstate="screen">
                            <a:extLst>
                              <a:ext uri="{28A0092B-C50C-407E-A947-70E740481C1C}">
                                <a14:useLocalDpi xmlns:a14="http://schemas.microsoft.com/office/drawing/2010/main"/>
                              </a:ext>
                            </a:extLst>
                          </a:blip>
                          <a:stretch>
                            <a:fillRect/>
                          </a:stretch>
                        </pic:blipFill>
                        <pic:spPr>
                          <a:xfrm>
                            <a:off x="0" y="0"/>
                            <a:ext cx="1664335" cy="1664335"/>
                          </a:xfrm>
                          <a:prstGeom prst="rect">
                            <a:avLst/>
                          </a:prstGeom>
                        </pic:spPr>
                      </pic:pic>
                    </a:graphicData>
                  </a:graphic>
                  <wp14:sizeRelH relativeFrom="margin">
                    <wp14:pctWidth>0</wp14:pctWidth>
                  </wp14:sizeRelH>
                  <wp14:sizeRelV relativeFrom="margin">
                    <wp14:pctHeight>0</wp14:pctHeight>
                  </wp14:sizeRelV>
                </wp:anchor>
              </w:drawing>
            </w:r>
          </w:p>
        </w:tc>
        <w:tc>
          <w:tcPr>
            <w:tcW w:w="4671" w:type="dxa"/>
          </w:tcPr>
          <w:p w14:paraId="39861601" w14:textId="4231A473" w:rsidR="00C718A7" w:rsidRPr="00434AF3" w:rsidRDefault="00C718A7" w:rsidP="00813998">
            <w:pPr>
              <w:spacing w:after="0"/>
              <w:rPr>
                <w:szCs w:val="20"/>
              </w:rPr>
            </w:pPr>
            <w:r w:rsidRPr="004D4625">
              <w:rPr>
                <w:b/>
                <w:color w:val="000000"/>
                <w:szCs w:val="20"/>
              </w:rPr>
              <w:t>[Geberit_Silent-</w:t>
            </w:r>
            <w:r w:rsidR="00C84276">
              <w:rPr>
                <w:b/>
                <w:color w:val="000000"/>
                <w:szCs w:val="20"/>
              </w:rPr>
              <w:t>P</w:t>
            </w:r>
            <w:r w:rsidRPr="004D4625">
              <w:rPr>
                <w:b/>
                <w:color w:val="000000"/>
                <w:szCs w:val="20"/>
              </w:rPr>
              <w:t>ro_SuperTube_8.jpg]</w:t>
            </w:r>
            <w:r w:rsidRPr="00434AF3">
              <w:rPr>
                <w:color w:val="000000"/>
                <w:szCs w:val="20"/>
              </w:rPr>
              <w:t> </w:t>
            </w:r>
          </w:p>
          <w:p w14:paraId="09DF4C82" w14:textId="1EF00552" w:rsidR="00C718A7" w:rsidRPr="00792FD5" w:rsidRDefault="005155ED" w:rsidP="00813998">
            <w:pPr>
              <w:autoSpaceDE w:val="0"/>
              <w:autoSpaceDN w:val="0"/>
              <w:adjustRightInd w:val="0"/>
              <w:spacing w:after="0"/>
            </w:pPr>
            <w:r>
              <w:t>Erhöhter Brandschutz</w:t>
            </w:r>
            <w:r w:rsidR="00813998">
              <w:t xml:space="preserve">, </w:t>
            </w:r>
            <w:r w:rsidR="001930A5">
              <w:t>denn ohne</w:t>
            </w:r>
            <w:r w:rsidR="00813998">
              <w:t xml:space="preserve"> Umgehungsleitung </w:t>
            </w:r>
            <w:r w:rsidR="001930A5">
              <w:t xml:space="preserve">ist </w:t>
            </w:r>
            <w:r>
              <w:t>nur ein Rohrschott</w:t>
            </w:r>
            <w:r w:rsidR="00813998">
              <w:t xml:space="preserve"> notwendig.</w:t>
            </w:r>
            <w:r>
              <w:t xml:space="preserve"> </w:t>
            </w:r>
            <w:r w:rsidR="00813998">
              <w:t xml:space="preserve">Hier im Bild: </w:t>
            </w:r>
            <w:r w:rsidR="00A217E7">
              <w:t xml:space="preserve">Die aufgesetzte Installation des </w:t>
            </w:r>
            <w:r w:rsidR="4B3D466E">
              <w:t>Rohrschott</w:t>
            </w:r>
            <w:r w:rsidR="645411A4">
              <w:t>9</w:t>
            </w:r>
            <w:r w:rsidR="645411A4">
              <w:t>0</w:t>
            </w:r>
            <w:r w:rsidR="00792FD5">
              <w:t xml:space="preserve"> Plus EN</w:t>
            </w:r>
            <w:r w:rsidR="00A217E7">
              <w:t xml:space="preserve"> in</w:t>
            </w:r>
            <w:r w:rsidR="00406A51">
              <w:t xml:space="preserve"> </w:t>
            </w:r>
            <w:r w:rsidR="00A217E7">
              <w:t>U-Form ermöglicht einen minimalen Deckenabstand</w:t>
            </w:r>
            <w:r w:rsidR="00792FD5">
              <w:t xml:space="preserve"> </w:t>
            </w:r>
            <w:r w:rsidR="00A217E7">
              <w:t>ohne erhöhten Installationsaufwand. Diese</w:t>
            </w:r>
            <w:r w:rsidR="00792FD5">
              <w:t xml:space="preserve"> </w:t>
            </w:r>
            <w:r w:rsidR="00A217E7">
              <w:t>Option kann auch nachträglich eingebaut werden.</w:t>
            </w:r>
            <w:r w:rsidR="00C718A7">
              <w:br/>
              <w:t>Foto: Geberit</w:t>
            </w:r>
          </w:p>
        </w:tc>
      </w:tr>
    </w:tbl>
    <w:p w14:paraId="4E600A2D" w14:textId="77777777" w:rsidR="00D01C59" w:rsidRDefault="00D01C59" w:rsidP="00FA0C72">
      <w:pPr>
        <w:spacing w:after="0" w:line="240" w:lineRule="auto"/>
        <w:rPr>
          <w:rStyle w:val="Fett"/>
          <w:b/>
        </w:rPr>
      </w:pPr>
    </w:p>
    <w:p w14:paraId="0BC775DF" w14:textId="675BF7BD" w:rsidR="00B232B5" w:rsidRDefault="00B232B5" w:rsidP="00FA0C72">
      <w:pPr>
        <w:spacing w:after="0" w:line="240" w:lineRule="auto"/>
        <w:rPr>
          <w:rStyle w:val="Fett"/>
          <w:b/>
        </w:rPr>
      </w:pPr>
      <w:r>
        <w:rPr>
          <w:rStyle w:val="Fett"/>
          <w:b/>
        </w:rPr>
        <w:t xml:space="preserve"> </w:t>
      </w:r>
    </w:p>
    <w:p w14:paraId="2EBE0E1B" w14:textId="77777777" w:rsidR="00686C5B" w:rsidRDefault="00686C5B" w:rsidP="00FA0C72">
      <w:pPr>
        <w:spacing w:after="0" w:line="240" w:lineRule="auto"/>
        <w:rPr>
          <w:rStyle w:val="Fett"/>
          <w:b/>
        </w:rPr>
      </w:pPr>
    </w:p>
    <w:p w14:paraId="7AAB5785" w14:textId="46FBBF22" w:rsidR="00FA0C72" w:rsidRPr="005900F6" w:rsidRDefault="005F087E" w:rsidP="00FA0C72">
      <w:pPr>
        <w:spacing w:after="0" w:line="240" w:lineRule="auto"/>
        <w:rPr>
          <w:rStyle w:val="Fett"/>
          <w:b/>
        </w:rPr>
      </w:pPr>
      <w:r>
        <w:rPr>
          <w:rStyle w:val="Fett"/>
          <w:b/>
        </w:rPr>
        <w:t>W</w:t>
      </w:r>
      <w:r w:rsidR="00FA0C72" w:rsidRPr="005900F6">
        <w:rPr>
          <w:rStyle w:val="Fett"/>
          <w:b/>
        </w:rPr>
        <w:t>eitere Auskünfte erteilt:</w:t>
      </w:r>
    </w:p>
    <w:p w14:paraId="20D54F5C" w14:textId="6493847A" w:rsidR="008D3BCD" w:rsidRPr="005900F6" w:rsidRDefault="009B2296" w:rsidP="00FA0C72">
      <w:pPr>
        <w:pStyle w:val="Boilerpatebold"/>
        <w:rPr>
          <w:rStyle w:val="Fett"/>
          <w:b w:val="0"/>
        </w:rPr>
      </w:pPr>
      <w:proofErr w:type="gramStart"/>
      <w:r>
        <w:rPr>
          <w:rStyle w:val="Fett"/>
          <w:b w:val="0"/>
        </w:rPr>
        <w:t>AM Kommunikation</w:t>
      </w:r>
      <w:proofErr w:type="gramEnd"/>
      <w:r w:rsidR="00FA0C72" w:rsidRPr="005900F6">
        <w:br/>
      </w:r>
      <w:r w:rsidR="00FA0C72" w:rsidRPr="005900F6">
        <w:rPr>
          <w:rStyle w:val="Fett"/>
          <w:b w:val="0"/>
        </w:rPr>
        <w:t>König-Karl-Straße 10, 70372 Stuttgart</w:t>
      </w:r>
      <w:r w:rsidR="00FA0C72" w:rsidRPr="005900F6">
        <w:br/>
      </w:r>
      <w:r w:rsidR="00DF7047">
        <w:rPr>
          <w:rStyle w:val="Fett"/>
          <w:b w:val="0"/>
        </w:rPr>
        <w:t xml:space="preserve">Annibale </w:t>
      </w:r>
      <w:proofErr w:type="spellStart"/>
      <w:r w:rsidR="00DF7047">
        <w:rPr>
          <w:rStyle w:val="Fett"/>
          <w:b w:val="0"/>
        </w:rPr>
        <w:t>Picicci</w:t>
      </w:r>
      <w:proofErr w:type="spellEnd"/>
    </w:p>
    <w:p w14:paraId="1A497C1C" w14:textId="5856568B" w:rsidR="00FA0C72" w:rsidRPr="005900F6" w:rsidRDefault="00FA0C72" w:rsidP="00FA0C72">
      <w:pPr>
        <w:pStyle w:val="Boilerpatebold"/>
        <w:rPr>
          <w:rStyle w:val="Fett"/>
          <w:b w:val="0"/>
          <w:lang w:val="en-US"/>
        </w:rPr>
      </w:pPr>
      <w:r w:rsidRPr="005900F6">
        <w:rPr>
          <w:rStyle w:val="Fett"/>
          <w:b w:val="0"/>
          <w:lang w:val="en-US"/>
        </w:rPr>
        <w:t>Tel. +49 (0)711 92545-</w:t>
      </w:r>
      <w:r w:rsidR="00DF7047">
        <w:rPr>
          <w:rStyle w:val="Fett"/>
          <w:b w:val="0"/>
          <w:lang w:val="en-US"/>
        </w:rPr>
        <w:t>12</w:t>
      </w:r>
    </w:p>
    <w:p w14:paraId="5C17ACDF" w14:textId="0503D250" w:rsidR="00FA0C72" w:rsidRDefault="00FA0C72" w:rsidP="00FA0C72">
      <w:pPr>
        <w:pStyle w:val="Boilerpatebold"/>
        <w:rPr>
          <w:rStyle w:val="Fett"/>
          <w:b w:val="0"/>
          <w:lang w:val="en-US"/>
        </w:rPr>
      </w:pPr>
      <w:r w:rsidRPr="005900F6">
        <w:rPr>
          <w:rStyle w:val="Fett"/>
          <w:b w:val="0"/>
          <w:lang w:val="en-US"/>
        </w:rPr>
        <w:t xml:space="preserve">Mail: </w:t>
      </w:r>
      <w:r w:rsidR="00DF7047">
        <w:rPr>
          <w:rStyle w:val="Fett"/>
          <w:b w:val="0"/>
          <w:lang w:val="en-US"/>
        </w:rPr>
        <w:t>a.picicci</w:t>
      </w:r>
      <w:r w:rsidRPr="005900F6">
        <w:rPr>
          <w:rStyle w:val="Fett"/>
          <w:b w:val="0"/>
          <w:lang w:val="en-US"/>
        </w:rPr>
        <w:t>@a</w:t>
      </w:r>
      <w:r w:rsidR="009B2296">
        <w:rPr>
          <w:rStyle w:val="Fett"/>
          <w:b w:val="0"/>
          <w:lang w:val="en-US"/>
        </w:rPr>
        <w:t>mkommunikation</w:t>
      </w:r>
      <w:r w:rsidRPr="005900F6">
        <w:rPr>
          <w:rStyle w:val="Fett"/>
          <w:b w:val="0"/>
          <w:lang w:val="en-US"/>
        </w:rPr>
        <w:t xml:space="preserve">.de </w:t>
      </w:r>
    </w:p>
    <w:p w14:paraId="134FBEE8" w14:textId="77777777" w:rsidR="00FA0C72" w:rsidRDefault="00FA0C72" w:rsidP="00FA0C72">
      <w:pPr>
        <w:pStyle w:val="Boilerpatebold"/>
        <w:rPr>
          <w:rStyle w:val="Fett"/>
          <w:b w:val="0"/>
          <w:lang w:val="en-US"/>
        </w:rPr>
      </w:pPr>
    </w:p>
    <w:p w14:paraId="68D4A4A4" w14:textId="77777777" w:rsidR="00686C5B" w:rsidRPr="005900F6" w:rsidRDefault="00686C5B" w:rsidP="00FA0C72">
      <w:pPr>
        <w:pStyle w:val="Boilerpatebold"/>
        <w:rPr>
          <w:rStyle w:val="Fett"/>
          <w:b w:val="0"/>
          <w:lang w:val="en-US"/>
        </w:rPr>
      </w:pPr>
    </w:p>
    <w:p w14:paraId="755B803A" w14:textId="77777777" w:rsidR="00FA0C72" w:rsidRPr="005900F6" w:rsidRDefault="00FA0C72" w:rsidP="00FA0C72">
      <w:pPr>
        <w:pStyle w:val="Boilerpatebold"/>
        <w:rPr>
          <w:rStyle w:val="Fett"/>
        </w:rPr>
      </w:pPr>
      <w:r w:rsidRPr="005900F6">
        <w:rPr>
          <w:rStyle w:val="Fett"/>
        </w:rPr>
        <w:t>Über Geberit</w:t>
      </w:r>
    </w:p>
    <w:p w14:paraId="3E8F6DB9" w14:textId="39B1B543" w:rsidR="00F47BA8" w:rsidRPr="005900F6" w:rsidRDefault="00E2539E" w:rsidP="007D5DE2">
      <w:pPr>
        <w:pStyle w:val="Boilerpatebold"/>
      </w:pPr>
      <w:r w:rsidRPr="00E2539E">
        <w:rPr>
          <w:rStyle w:val="Fett"/>
          <w:b w:val="0"/>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sectPr w:rsidR="00F47BA8" w:rsidRPr="005900F6" w:rsidSect="008A50CB">
      <w:headerReference w:type="even" r:id="rId22"/>
      <w:headerReference w:type="default" r:id="rId23"/>
      <w:footerReference w:type="even" r:id="rId24"/>
      <w:footerReference w:type="default" r:id="rId25"/>
      <w:headerReference w:type="first" r:id="rId26"/>
      <w:footerReference w:type="first" r:id="rId27"/>
      <w:type w:val="continuous"/>
      <w:pgSz w:w="11906" w:h="16838" w:code="9"/>
      <w:pgMar w:top="560" w:right="851" w:bottom="1254"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33D3C" w14:textId="77777777" w:rsidR="008224D4" w:rsidRDefault="008224D4" w:rsidP="00C0638B">
      <w:r>
        <w:separator/>
      </w:r>
    </w:p>
  </w:endnote>
  <w:endnote w:type="continuationSeparator" w:id="0">
    <w:p w14:paraId="1B31A167" w14:textId="77777777" w:rsidR="008224D4" w:rsidRDefault="008224D4" w:rsidP="00C0638B">
      <w:r>
        <w:continuationSeparator/>
      </w:r>
    </w:p>
  </w:endnote>
  <w:endnote w:type="continuationNotice" w:id="1">
    <w:p w14:paraId="41221084" w14:textId="77777777" w:rsidR="008224D4" w:rsidRDefault="008224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Corbel"/>
    <w:panose1 w:val="02000503000000020004"/>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55A1E" w14:textId="77777777" w:rsidR="00214B7D" w:rsidRDefault="00214B7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9B6E20" w:rsidRDefault="009B6E20" w:rsidP="00C0638B">
    <w:pPr>
      <w:pStyle w:val="Fuzeile"/>
    </w:pPr>
    <w:r>
      <w:rPr>
        <w:snapToGrid w:val="0"/>
      </w:rPr>
      <w:fldChar w:fldCharType="begin"/>
    </w:r>
    <w:r>
      <w:rPr>
        <w:snapToGrid w:val="0"/>
      </w:rPr>
      <w:instrText xml:space="preserve"> PAGE </w:instrText>
    </w:r>
    <w:r>
      <w:rPr>
        <w:snapToGrid w:val="0"/>
      </w:rPr>
      <w:fldChar w:fldCharType="separate"/>
    </w:r>
    <w:r w:rsidR="00AE661F">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2746E" w14:textId="77777777" w:rsidR="00214B7D" w:rsidRDefault="00214B7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CABD3" w14:textId="77777777" w:rsidR="008224D4" w:rsidRDefault="008224D4" w:rsidP="00C0638B">
      <w:r>
        <w:separator/>
      </w:r>
    </w:p>
  </w:footnote>
  <w:footnote w:type="continuationSeparator" w:id="0">
    <w:p w14:paraId="4A702AE6" w14:textId="77777777" w:rsidR="008224D4" w:rsidRDefault="008224D4" w:rsidP="00C0638B">
      <w:r>
        <w:continuationSeparator/>
      </w:r>
    </w:p>
  </w:footnote>
  <w:footnote w:type="continuationNotice" w:id="1">
    <w:p w14:paraId="1637B475" w14:textId="77777777" w:rsidR="008224D4" w:rsidRDefault="008224D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5958E" w14:textId="77777777" w:rsidR="00214B7D" w:rsidRDefault="00214B7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9B6E20" w:rsidRDefault="009B6E20"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9B6E20" w:rsidRDefault="009B6E20" w:rsidP="00C0638B">
    <w:pPr>
      <w:pStyle w:val="Kopfzeile"/>
    </w:pPr>
  </w:p>
  <w:p w14:paraId="3939F970" w14:textId="77777777" w:rsidR="009B6E20" w:rsidRDefault="009B6E20" w:rsidP="00C0638B">
    <w:pPr>
      <w:pStyle w:val="Kopfzeile"/>
    </w:pPr>
  </w:p>
  <w:p w14:paraId="1D10099C" w14:textId="77777777" w:rsidR="009B6E20" w:rsidRDefault="009B6E20" w:rsidP="00C0638B">
    <w:pPr>
      <w:pStyle w:val="Kopfzeile"/>
    </w:pPr>
  </w:p>
  <w:p w14:paraId="6BA002F4" w14:textId="77777777" w:rsidR="009B6E20" w:rsidRDefault="009B6E20"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9B6E20" w:rsidRDefault="009B6E20"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4D7F41"/>
    <w:multiLevelType w:val="hybridMultilevel"/>
    <w:tmpl w:val="E056DC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55E1E05"/>
    <w:multiLevelType w:val="hybridMultilevel"/>
    <w:tmpl w:val="453A40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6872B95"/>
    <w:multiLevelType w:val="hybridMultilevel"/>
    <w:tmpl w:val="7FD480F8"/>
    <w:lvl w:ilvl="0" w:tplc="116EF134">
      <w:start w:val="1"/>
      <w:numFmt w:val="bullet"/>
      <w:lvlText w:val="•"/>
      <w:lvlJc w:val="left"/>
      <w:pPr>
        <w:tabs>
          <w:tab w:val="num" w:pos="720"/>
        </w:tabs>
        <w:ind w:left="720" w:hanging="360"/>
      </w:pPr>
      <w:rPr>
        <w:rFonts w:ascii="Arial" w:hAnsi="Arial" w:hint="default"/>
      </w:rPr>
    </w:lvl>
    <w:lvl w:ilvl="1" w:tplc="F61C13B8" w:tentative="1">
      <w:start w:val="1"/>
      <w:numFmt w:val="bullet"/>
      <w:lvlText w:val="•"/>
      <w:lvlJc w:val="left"/>
      <w:pPr>
        <w:tabs>
          <w:tab w:val="num" w:pos="1440"/>
        </w:tabs>
        <w:ind w:left="1440" w:hanging="360"/>
      </w:pPr>
      <w:rPr>
        <w:rFonts w:ascii="Arial" w:hAnsi="Arial" w:hint="default"/>
      </w:rPr>
    </w:lvl>
    <w:lvl w:ilvl="2" w:tplc="E250CEB0" w:tentative="1">
      <w:start w:val="1"/>
      <w:numFmt w:val="bullet"/>
      <w:lvlText w:val="•"/>
      <w:lvlJc w:val="left"/>
      <w:pPr>
        <w:tabs>
          <w:tab w:val="num" w:pos="2160"/>
        </w:tabs>
        <w:ind w:left="2160" w:hanging="360"/>
      </w:pPr>
      <w:rPr>
        <w:rFonts w:ascii="Arial" w:hAnsi="Arial" w:hint="default"/>
      </w:rPr>
    </w:lvl>
    <w:lvl w:ilvl="3" w:tplc="EF02CA1C" w:tentative="1">
      <w:start w:val="1"/>
      <w:numFmt w:val="bullet"/>
      <w:lvlText w:val="•"/>
      <w:lvlJc w:val="left"/>
      <w:pPr>
        <w:tabs>
          <w:tab w:val="num" w:pos="2880"/>
        </w:tabs>
        <w:ind w:left="2880" w:hanging="360"/>
      </w:pPr>
      <w:rPr>
        <w:rFonts w:ascii="Arial" w:hAnsi="Arial" w:hint="default"/>
      </w:rPr>
    </w:lvl>
    <w:lvl w:ilvl="4" w:tplc="368E6F2C" w:tentative="1">
      <w:start w:val="1"/>
      <w:numFmt w:val="bullet"/>
      <w:lvlText w:val="•"/>
      <w:lvlJc w:val="left"/>
      <w:pPr>
        <w:tabs>
          <w:tab w:val="num" w:pos="3600"/>
        </w:tabs>
        <w:ind w:left="3600" w:hanging="360"/>
      </w:pPr>
      <w:rPr>
        <w:rFonts w:ascii="Arial" w:hAnsi="Arial" w:hint="default"/>
      </w:rPr>
    </w:lvl>
    <w:lvl w:ilvl="5" w:tplc="692C49CA" w:tentative="1">
      <w:start w:val="1"/>
      <w:numFmt w:val="bullet"/>
      <w:lvlText w:val="•"/>
      <w:lvlJc w:val="left"/>
      <w:pPr>
        <w:tabs>
          <w:tab w:val="num" w:pos="4320"/>
        </w:tabs>
        <w:ind w:left="4320" w:hanging="360"/>
      </w:pPr>
      <w:rPr>
        <w:rFonts w:ascii="Arial" w:hAnsi="Arial" w:hint="default"/>
      </w:rPr>
    </w:lvl>
    <w:lvl w:ilvl="6" w:tplc="58FC1068" w:tentative="1">
      <w:start w:val="1"/>
      <w:numFmt w:val="bullet"/>
      <w:lvlText w:val="•"/>
      <w:lvlJc w:val="left"/>
      <w:pPr>
        <w:tabs>
          <w:tab w:val="num" w:pos="5040"/>
        </w:tabs>
        <w:ind w:left="5040" w:hanging="360"/>
      </w:pPr>
      <w:rPr>
        <w:rFonts w:ascii="Arial" w:hAnsi="Arial" w:hint="default"/>
      </w:rPr>
    </w:lvl>
    <w:lvl w:ilvl="7" w:tplc="DCC643C0" w:tentative="1">
      <w:start w:val="1"/>
      <w:numFmt w:val="bullet"/>
      <w:lvlText w:val="•"/>
      <w:lvlJc w:val="left"/>
      <w:pPr>
        <w:tabs>
          <w:tab w:val="num" w:pos="5760"/>
        </w:tabs>
        <w:ind w:left="5760" w:hanging="360"/>
      </w:pPr>
      <w:rPr>
        <w:rFonts w:ascii="Arial" w:hAnsi="Arial" w:hint="default"/>
      </w:rPr>
    </w:lvl>
    <w:lvl w:ilvl="8" w:tplc="80B2955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75D1923"/>
    <w:multiLevelType w:val="hybridMultilevel"/>
    <w:tmpl w:val="18BC28FA"/>
    <w:lvl w:ilvl="0" w:tplc="43AED5E6">
      <w:start w:val="1"/>
      <w:numFmt w:val="bullet"/>
      <w:lvlText w:val="•"/>
      <w:lvlJc w:val="left"/>
      <w:pPr>
        <w:tabs>
          <w:tab w:val="num" w:pos="720"/>
        </w:tabs>
        <w:ind w:left="720" w:hanging="360"/>
      </w:pPr>
      <w:rPr>
        <w:rFonts w:ascii="Arial" w:hAnsi="Arial" w:hint="default"/>
      </w:rPr>
    </w:lvl>
    <w:lvl w:ilvl="1" w:tplc="6EB8F68E" w:tentative="1">
      <w:start w:val="1"/>
      <w:numFmt w:val="bullet"/>
      <w:lvlText w:val="•"/>
      <w:lvlJc w:val="left"/>
      <w:pPr>
        <w:tabs>
          <w:tab w:val="num" w:pos="1440"/>
        </w:tabs>
        <w:ind w:left="1440" w:hanging="360"/>
      </w:pPr>
      <w:rPr>
        <w:rFonts w:ascii="Arial" w:hAnsi="Arial" w:hint="default"/>
      </w:rPr>
    </w:lvl>
    <w:lvl w:ilvl="2" w:tplc="5094B4F8" w:tentative="1">
      <w:start w:val="1"/>
      <w:numFmt w:val="bullet"/>
      <w:lvlText w:val="•"/>
      <w:lvlJc w:val="left"/>
      <w:pPr>
        <w:tabs>
          <w:tab w:val="num" w:pos="2160"/>
        </w:tabs>
        <w:ind w:left="2160" w:hanging="360"/>
      </w:pPr>
      <w:rPr>
        <w:rFonts w:ascii="Arial" w:hAnsi="Arial" w:hint="default"/>
      </w:rPr>
    </w:lvl>
    <w:lvl w:ilvl="3" w:tplc="0BB2F7A8" w:tentative="1">
      <w:start w:val="1"/>
      <w:numFmt w:val="bullet"/>
      <w:lvlText w:val="•"/>
      <w:lvlJc w:val="left"/>
      <w:pPr>
        <w:tabs>
          <w:tab w:val="num" w:pos="2880"/>
        </w:tabs>
        <w:ind w:left="2880" w:hanging="360"/>
      </w:pPr>
      <w:rPr>
        <w:rFonts w:ascii="Arial" w:hAnsi="Arial" w:hint="default"/>
      </w:rPr>
    </w:lvl>
    <w:lvl w:ilvl="4" w:tplc="8C5040AC" w:tentative="1">
      <w:start w:val="1"/>
      <w:numFmt w:val="bullet"/>
      <w:lvlText w:val="•"/>
      <w:lvlJc w:val="left"/>
      <w:pPr>
        <w:tabs>
          <w:tab w:val="num" w:pos="3600"/>
        </w:tabs>
        <w:ind w:left="3600" w:hanging="360"/>
      </w:pPr>
      <w:rPr>
        <w:rFonts w:ascii="Arial" w:hAnsi="Arial" w:hint="default"/>
      </w:rPr>
    </w:lvl>
    <w:lvl w:ilvl="5" w:tplc="95BCF48C" w:tentative="1">
      <w:start w:val="1"/>
      <w:numFmt w:val="bullet"/>
      <w:lvlText w:val="•"/>
      <w:lvlJc w:val="left"/>
      <w:pPr>
        <w:tabs>
          <w:tab w:val="num" w:pos="4320"/>
        </w:tabs>
        <w:ind w:left="4320" w:hanging="360"/>
      </w:pPr>
      <w:rPr>
        <w:rFonts w:ascii="Arial" w:hAnsi="Arial" w:hint="default"/>
      </w:rPr>
    </w:lvl>
    <w:lvl w:ilvl="6" w:tplc="63A4123A" w:tentative="1">
      <w:start w:val="1"/>
      <w:numFmt w:val="bullet"/>
      <w:lvlText w:val="•"/>
      <w:lvlJc w:val="left"/>
      <w:pPr>
        <w:tabs>
          <w:tab w:val="num" w:pos="5040"/>
        </w:tabs>
        <w:ind w:left="5040" w:hanging="360"/>
      </w:pPr>
      <w:rPr>
        <w:rFonts w:ascii="Arial" w:hAnsi="Arial" w:hint="default"/>
      </w:rPr>
    </w:lvl>
    <w:lvl w:ilvl="7" w:tplc="AE9C2FDC" w:tentative="1">
      <w:start w:val="1"/>
      <w:numFmt w:val="bullet"/>
      <w:lvlText w:val="•"/>
      <w:lvlJc w:val="left"/>
      <w:pPr>
        <w:tabs>
          <w:tab w:val="num" w:pos="5760"/>
        </w:tabs>
        <w:ind w:left="5760" w:hanging="360"/>
      </w:pPr>
      <w:rPr>
        <w:rFonts w:ascii="Arial" w:hAnsi="Arial" w:hint="default"/>
      </w:rPr>
    </w:lvl>
    <w:lvl w:ilvl="8" w:tplc="7CFC62E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2943E5D"/>
    <w:multiLevelType w:val="hybridMultilevel"/>
    <w:tmpl w:val="5D6EAD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58F0E8C"/>
    <w:multiLevelType w:val="hybridMultilevel"/>
    <w:tmpl w:val="03E0E0C0"/>
    <w:lvl w:ilvl="0" w:tplc="B6EE635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7DD02B6"/>
    <w:multiLevelType w:val="hybridMultilevel"/>
    <w:tmpl w:val="4140B930"/>
    <w:lvl w:ilvl="0" w:tplc="FC58542C">
      <w:start w:val="1"/>
      <w:numFmt w:val="bullet"/>
      <w:lvlText w:val="•"/>
      <w:lvlJc w:val="left"/>
      <w:pPr>
        <w:tabs>
          <w:tab w:val="num" w:pos="720"/>
        </w:tabs>
        <w:ind w:left="720" w:hanging="360"/>
      </w:pPr>
      <w:rPr>
        <w:rFonts w:ascii="Arial" w:hAnsi="Arial" w:hint="default"/>
      </w:rPr>
    </w:lvl>
    <w:lvl w:ilvl="1" w:tplc="7A64D1CC" w:tentative="1">
      <w:start w:val="1"/>
      <w:numFmt w:val="bullet"/>
      <w:lvlText w:val="•"/>
      <w:lvlJc w:val="left"/>
      <w:pPr>
        <w:tabs>
          <w:tab w:val="num" w:pos="1440"/>
        </w:tabs>
        <w:ind w:left="1440" w:hanging="360"/>
      </w:pPr>
      <w:rPr>
        <w:rFonts w:ascii="Arial" w:hAnsi="Arial" w:hint="default"/>
      </w:rPr>
    </w:lvl>
    <w:lvl w:ilvl="2" w:tplc="FF0C1C00" w:tentative="1">
      <w:start w:val="1"/>
      <w:numFmt w:val="bullet"/>
      <w:lvlText w:val="•"/>
      <w:lvlJc w:val="left"/>
      <w:pPr>
        <w:tabs>
          <w:tab w:val="num" w:pos="2160"/>
        </w:tabs>
        <w:ind w:left="2160" w:hanging="360"/>
      </w:pPr>
      <w:rPr>
        <w:rFonts w:ascii="Arial" w:hAnsi="Arial" w:hint="default"/>
      </w:rPr>
    </w:lvl>
    <w:lvl w:ilvl="3" w:tplc="A094FB30" w:tentative="1">
      <w:start w:val="1"/>
      <w:numFmt w:val="bullet"/>
      <w:lvlText w:val="•"/>
      <w:lvlJc w:val="left"/>
      <w:pPr>
        <w:tabs>
          <w:tab w:val="num" w:pos="2880"/>
        </w:tabs>
        <w:ind w:left="2880" w:hanging="360"/>
      </w:pPr>
      <w:rPr>
        <w:rFonts w:ascii="Arial" w:hAnsi="Arial" w:hint="default"/>
      </w:rPr>
    </w:lvl>
    <w:lvl w:ilvl="4" w:tplc="EE4EB3A8" w:tentative="1">
      <w:start w:val="1"/>
      <w:numFmt w:val="bullet"/>
      <w:lvlText w:val="•"/>
      <w:lvlJc w:val="left"/>
      <w:pPr>
        <w:tabs>
          <w:tab w:val="num" w:pos="3600"/>
        </w:tabs>
        <w:ind w:left="3600" w:hanging="360"/>
      </w:pPr>
      <w:rPr>
        <w:rFonts w:ascii="Arial" w:hAnsi="Arial" w:hint="default"/>
      </w:rPr>
    </w:lvl>
    <w:lvl w:ilvl="5" w:tplc="E28CA29C" w:tentative="1">
      <w:start w:val="1"/>
      <w:numFmt w:val="bullet"/>
      <w:lvlText w:val="•"/>
      <w:lvlJc w:val="left"/>
      <w:pPr>
        <w:tabs>
          <w:tab w:val="num" w:pos="4320"/>
        </w:tabs>
        <w:ind w:left="4320" w:hanging="360"/>
      </w:pPr>
      <w:rPr>
        <w:rFonts w:ascii="Arial" w:hAnsi="Arial" w:hint="default"/>
      </w:rPr>
    </w:lvl>
    <w:lvl w:ilvl="6" w:tplc="ED74107E" w:tentative="1">
      <w:start w:val="1"/>
      <w:numFmt w:val="bullet"/>
      <w:lvlText w:val="•"/>
      <w:lvlJc w:val="left"/>
      <w:pPr>
        <w:tabs>
          <w:tab w:val="num" w:pos="5040"/>
        </w:tabs>
        <w:ind w:left="5040" w:hanging="360"/>
      </w:pPr>
      <w:rPr>
        <w:rFonts w:ascii="Arial" w:hAnsi="Arial" w:hint="default"/>
      </w:rPr>
    </w:lvl>
    <w:lvl w:ilvl="7" w:tplc="26145068" w:tentative="1">
      <w:start w:val="1"/>
      <w:numFmt w:val="bullet"/>
      <w:lvlText w:val="•"/>
      <w:lvlJc w:val="left"/>
      <w:pPr>
        <w:tabs>
          <w:tab w:val="num" w:pos="5760"/>
        </w:tabs>
        <w:ind w:left="5760" w:hanging="360"/>
      </w:pPr>
      <w:rPr>
        <w:rFonts w:ascii="Arial" w:hAnsi="Arial" w:hint="default"/>
      </w:rPr>
    </w:lvl>
    <w:lvl w:ilvl="8" w:tplc="02A24FF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4527DDC"/>
    <w:multiLevelType w:val="hybridMultilevel"/>
    <w:tmpl w:val="28CEB19C"/>
    <w:lvl w:ilvl="0" w:tplc="CF34B0E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7CF4843"/>
    <w:multiLevelType w:val="hybridMultilevel"/>
    <w:tmpl w:val="F6527062"/>
    <w:lvl w:ilvl="0" w:tplc="B8A076A4">
      <w:start w:val="1"/>
      <w:numFmt w:val="bullet"/>
      <w:lvlText w:val="•"/>
      <w:lvlJc w:val="left"/>
      <w:pPr>
        <w:tabs>
          <w:tab w:val="num" w:pos="720"/>
        </w:tabs>
        <w:ind w:left="720" w:hanging="360"/>
      </w:pPr>
      <w:rPr>
        <w:rFonts w:ascii="Arial" w:hAnsi="Arial" w:hint="default"/>
      </w:rPr>
    </w:lvl>
    <w:lvl w:ilvl="1" w:tplc="0232B7E4" w:tentative="1">
      <w:start w:val="1"/>
      <w:numFmt w:val="bullet"/>
      <w:lvlText w:val="•"/>
      <w:lvlJc w:val="left"/>
      <w:pPr>
        <w:tabs>
          <w:tab w:val="num" w:pos="1440"/>
        </w:tabs>
        <w:ind w:left="1440" w:hanging="360"/>
      </w:pPr>
      <w:rPr>
        <w:rFonts w:ascii="Arial" w:hAnsi="Arial" w:hint="default"/>
      </w:rPr>
    </w:lvl>
    <w:lvl w:ilvl="2" w:tplc="54BE6BE8" w:tentative="1">
      <w:start w:val="1"/>
      <w:numFmt w:val="bullet"/>
      <w:lvlText w:val="•"/>
      <w:lvlJc w:val="left"/>
      <w:pPr>
        <w:tabs>
          <w:tab w:val="num" w:pos="2160"/>
        </w:tabs>
        <w:ind w:left="2160" w:hanging="360"/>
      </w:pPr>
      <w:rPr>
        <w:rFonts w:ascii="Arial" w:hAnsi="Arial" w:hint="default"/>
      </w:rPr>
    </w:lvl>
    <w:lvl w:ilvl="3" w:tplc="4014C382" w:tentative="1">
      <w:start w:val="1"/>
      <w:numFmt w:val="bullet"/>
      <w:lvlText w:val="•"/>
      <w:lvlJc w:val="left"/>
      <w:pPr>
        <w:tabs>
          <w:tab w:val="num" w:pos="2880"/>
        </w:tabs>
        <w:ind w:left="2880" w:hanging="360"/>
      </w:pPr>
      <w:rPr>
        <w:rFonts w:ascii="Arial" w:hAnsi="Arial" w:hint="default"/>
      </w:rPr>
    </w:lvl>
    <w:lvl w:ilvl="4" w:tplc="FD0C64D2" w:tentative="1">
      <w:start w:val="1"/>
      <w:numFmt w:val="bullet"/>
      <w:lvlText w:val="•"/>
      <w:lvlJc w:val="left"/>
      <w:pPr>
        <w:tabs>
          <w:tab w:val="num" w:pos="3600"/>
        </w:tabs>
        <w:ind w:left="3600" w:hanging="360"/>
      </w:pPr>
      <w:rPr>
        <w:rFonts w:ascii="Arial" w:hAnsi="Arial" w:hint="default"/>
      </w:rPr>
    </w:lvl>
    <w:lvl w:ilvl="5" w:tplc="59AC8E12" w:tentative="1">
      <w:start w:val="1"/>
      <w:numFmt w:val="bullet"/>
      <w:lvlText w:val="•"/>
      <w:lvlJc w:val="left"/>
      <w:pPr>
        <w:tabs>
          <w:tab w:val="num" w:pos="4320"/>
        </w:tabs>
        <w:ind w:left="4320" w:hanging="360"/>
      </w:pPr>
      <w:rPr>
        <w:rFonts w:ascii="Arial" w:hAnsi="Arial" w:hint="default"/>
      </w:rPr>
    </w:lvl>
    <w:lvl w:ilvl="6" w:tplc="B2FE6F4A" w:tentative="1">
      <w:start w:val="1"/>
      <w:numFmt w:val="bullet"/>
      <w:lvlText w:val="•"/>
      <w:lvlJc w:val="left"/>
      <w:pPr>
        <w:tabs>
          <w:tab w:val="num" w:pos="5040"/>
        </w:tabs>
        <w:ind w:left="5040" w:hanging="360"/>
      </w:pPr>
      <w:rPr>
        <w:rFonts w:ascii="Arial" w:hAnsi="Arial" w:hint="default"/>
      </w:rPr>
    </w:lvl>
    <w:lvl w:ilvl="7" w:tplc="E2346432" w:tentative="1">
      <w:start w:val="1"/>
      <w:numFmt w:val="bullet"/>
      <w:lvlText w:val="•"/>
      <w:lvlJc w:val="left"/>
      <w:pPr>
        <w:tabs>
          <w:tab w:val="num" w:pos="5760"/>
        </w:tabs>
        <w:ind w:left="5760" w:hanging="360"/>
      </w:pPr>
      <w:rPr>
        <w:rFonts w:ascii="Arial" w:hAnsi="Arial" w:hint="default"/>
      </w:rPr>
    </w:lvl>
    <w:lvl w:ilvl="8" w:tplc="62C498D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B67640B"/>
    <w:multiLevelType w:val="hybridMultilevel"/>
    <w:tmpl w:val="4BE62EE2"/>
    <w:lvl w:ilvl="0" w:tplc="374A6918">
      <w:start w:val="1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4E52DCE"/>
    <w:multiLevelType w:val="hybridMultilevel"/>
    <w:tmpl w:val="F63AB156"/>
    <w:lvl w:ilvl="0" w:tplc="B7105B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B631EC4"/>
    <w:multiLevelType w:val="hybridMultilevel"/>
    <w:tmpl w:val="1E4210DC"/>
    <w:lvl w:ilvl="0" w:tplc="312829E2">
      <w:start w:val="1"/>
      <w:numFmt w:val="decimal"/>
      <w:lvlText w:val="%1."/>
      <w:lvlJc w:val="left"/>
      <w:pPr>
        <w:tabs>
          <w:tab w:val="num" w:pos="720"/>
        </w:tabs>
        <w:ind w:left="720" w:hanging="360"/>
      </w:pPr>
    </w:lvl>
    <w:lvl w:ilvl="1" w:tplc="0804C706" w:tentative="1">
      <w:start w:val="1"/>
      <w:numFmt w:val="decimal"/>
      <w:lvlText w:val="%2."/>
      <w:lvlJc w:val="left"/>
      <w:pPr>
        <w:tabs>
          <w:tab w:val="num" w:pos="1440"/>
        </w:tabs>
        <w:ind w:left="1440" w:hanging="360"/>
      </w:pPr>
    </w:lvl>
    <w:lvl w:ilvl="2" w:tplc="E6108CE2" w:tentative="1">
      <w:start w:val="1"/>
      <w:numFmt w:val="decimal"/>
      <w:lvlText w:val="%3."/>
      <w:lvlJc w:val="left"/>
      <w:pPr>
        <w:tabs>
          <w:tab w:val="num" w:pos="2160"/>
        </w:tabs>
        <w:ind w:left="2160" w:hanging="360"/>
      </w:pPr>
    </w:lvl>
    <w:lvl w:ilvl="3" w:tplc="1B20F63A" w:tentative="1">
      <w:start w:val="1"/>
      <w:numFmt w:val="decimal"/>
      <w:lvlText w:val="%4."/>
      <w:lvlJc w:val="left"/>
      <w:pPr>
        <w:tabs>
          <w:tab w:val="num" w:pos="2880"/>
        </w:tabs>
        <w:ind w:left="2880" w:hanging="360"/>
      </w:pPr>
    </w:lvl>
    <w:lvl w:ilvl="4" w:tplc="B0A41CDA" w:tentative="1">
      <w:start w:val="1"/>
      <w:numFmt w:val="decimal"/>
      <w:lvlText w:val="%5."/>
      <w:lvlJc w:val="left"/>
      <w:pPr>
        <w:tabs>
          <w:tab w:val="num" w:pos="3600"/>
        </w:tabs>
        <w:ind w:left="3600" w:hanging="360"/>
      </w:pPr>
    </w:lvl>
    <w:lvl w:ilvl="5" w:tplc="3A9CC078" w:tentative="1">
      <w:start w:val="1"/>
      <w:numFmt w:val="decimal"/>
      <w:lvlText w:val="%6."/>
      <w:lvlJc w:val="left"/>
      <w:pPr>
        <w:tabs>
          <w:tab w:val="num" w:pos="4320"/>
        </w:tabs>
        <w:ind w:left="4320" w:hanging="360"/>
      </w:pPr>
    </w:lvl>
    <w:lvl w:ilvl="6" w:tplc="5F8CD650" w:tentative="1">
      <w:start w:val="1"/>
      <w:numFmt w:val="decimal"/>
      <w:lvlText w:val="%7."/>
      <w:lvlJc w:val="left"/>
      <w:pPr>
        <w:tabs>
          <w:tab w:val="num" w:pos="5040"/>
        </w:tabs>
        <w:ind w:left="5040" w:hanging="360"/>
      </w:pPr>
    </w:lvl>
    <w:lvl w:ilvl="7" w:tplc="63D8CB5E" w:tentative="1">
      <w:start w:val="1"/>
      <w:numFmt w:val="decimal"/>
      <w:lvlText w:val="%8."/>
      <w:lvlJc w:val="left"/>
      <w:pPr>
        <w:tabs>
          <w:tab w:val="num" w:pos="5760"/>
        </w:tabs>
        <w:ind w:left="5760" w:hanging="360"/>
      </w:pPr>
    </w:lvl>
    <w:lvl w:ilvl="8" w:tplc="51ACBA34" w:tentative="1">
      <w:start w:val="1"/>
      <w:numFmt w:val="decimal"/>
      <w:lvlText w:val="%9."/>
      <w:lvlJc w:val="left"/>
      <w:pPr>
        <w:tabs>
          <w:tab w:val="num" w:pos="6480"/>
        </w:tabs>
        <w:ind w:left="6480" w:hanging="360"/>
      </w:pPr>
    </w:lvl>
  </w:abstractNum>
  <w:abstractNum w:abstractNumId="14"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56950517">
    <w:abstractNumId w:val="0"/>
  </w:num>
  <w:num w:numId="2" w16cid:durableId="954020473">
    <w:abstractNumId w:val="14"/>
  </w:num>
  <w:num w:numId="3" w16cid:durableId="2083328971">
    <w:abstractNumId w:val="3"/>
  </w:num>
  <w:num w:numId="4" w16cid:durableId="410852101">
    <w:abstractNumId w:val="12"/>
  </w:num>
  <w:num w:numId="5" w16cid:durableId="303238639">
    <w:abstractNumId w:val="9"/>
  </w:num>
  <w:num w:numId="6" w16cid:durableId="296953713">
    <w:abstractNumId w:val="7"/>
  </w:num>
  <w:num w:numId="7" w16cid:durableId="1749494426">
    <w:abstractNumId w:val="13"/>
  </w:num>
  <w:num w:numId="8" w16cid:durableId="2003581787">
    <w:abstractNumId w:val="8"/>
  </w:num>
  <w:num w:numId="9" w16cid:durableId="383065489">
    <w:abstractNumId w:val="4"/>
  </w:num>
  <w:num w:numId="10" w16cid:durableId="2025282520">
    <w:abstractNumId w:val="5"/>
  </w:num>
  <w:num w:numId="11" w16cid:durableId="732628508">
    <w:abstractNumId w:val="10"/>
  </w:num>
  <w:num w:numId="12" w16cid:durableId="986478316">
    <w:abstractNumId w:val="11"/>
  </w:num>
  <w:num w:numId="13" w16cid:durableId="674840687">
    <w:abstractNumId w:val="6"/>
  </w:num>
  <w:num w:numId="14" w16cid:durableId="2023359046">
    <w:abstractNumId w:val="1"/>
  </w:num>
  <w:num w:numId="15" w16cid:durableId="15031631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4"/>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19E"/>
    <w:rsid w:val="00000F4A"/>
    <w:rsid w:val="0000112E"/>
    <w:rsid w:val="0000161C"/>
    <w:rsid w:val="000016BF"/>
    <w:rsid w:val="000035FF"/>
    <w:rsid w:val="0000380F"/>
    <w:rsid w:val="000046E1"/>
    <w:rsid w:val="00004A20"/>
    <w:rsid w:val="00005F0F"/>
    <w:rsid w:val="00006036"/>
    <w:rsid w:val="000064C8"/>
    <w:rsid w:val="00006EEA"/>
    <w:rsid w:val="000075B3"/>
    <w:rsid w:val="00007725"/>
    <w:rsid w:val="000105E3"/>
    <w:rsid w:val="0001063A"/>
    <w:rsid w:val="00010DF8"/>
    <w:rsid w:val="00011230"/>
    <w:rsid w:val="0001280D"/>
    <w:rsid w:val="00012DC8"/>
    <w:rsid w:val="000132AE"/>
    <w:rsid w:val="0001353B"/>
    <w:rsid w:val="000135D1"/>
    <w:rsid w:val="000139FD"/>
    <w:rsid w:val="00013BFF"/>
    <w:rsid w:val="000142DD"/>
    <w:rsid w:val="000146EE"/>
    <w:rsid w:val="000147BD"/>
    <w:rsid w:val="00014A7A"/>
    <w:rsid w:val="00014B5D"/>
    <w:rsid w:val="00014B8E"/>
    <w:rsid w:val="000151BE"/>
    <w:rsid w:val="00015EB6"/>
    <w:rsid w:val="00017705"/>
    <w:rsid w:val="00020087"/>
    <w:rsid w:val="000220DA"/>
    <w:rsid w:val="00022C1A"/>
    <w:rsid w:val="00023947"/>
    <w:rsid w:val="00023BF9"/>
    <w:rsid w:val="0002468B"/>
    <w:rsid w:val="00025934"/>
    <w:rsid w:val="00025A2F"/>
    <w:rsid w:val="00026183"/>
    <w:rsid w:val="000261C6"/>
    <w:rsid w:val="000269DD"/>
    <w:rsid w:val="00027D0D"/>
    <w:rsid w:val="00027F40"/>
    <w:rsid w:val="000301F1"/>
    <w:rsid w:val="00030794"/>
    <w:rsid w:val="000317C7"/>
    <w:rsid w:val="00031FB8"/>
    <w:rsid w:val="00032893"/>
    <w:rsid w:val="000334FB"/>
    <w:rsid w:val="00033835"/>
    <w:rsid w:val="00033BB8"/>
    <w:rsid w:val="00034EEA"/>
    <w:rsid w:val="00035A0A"/>
    <w:rsid w:val="00036B63"/>
    <w:rsid w:val="00036CB3"/>
    <w:rsid w:val="00037E3A"/>
    <w:rsid w:val="00040E47"/>
    <w:rsid w:val="00040F7B"/>
    <w:rsid w:val="000413CB"/>
    <w:rsid w:val="000414B3"/>
    <w:rsid w:val="00041D8B"/>
    <w:rsid w:val="00041FA5"/>
    <w:rsid w:val="00042653"/>
    <w:rsid w:val="000435CF"/>
    <w:rsid w:val="00044478"/>
    <w:rsid w:val="00044480"/>
    <w:rsid w:val="00044E66"/>
    <w:rsid w:val="00045A28"/>
    <w:rsid w:val="00045C33"/>
    <w:rsid w:val="000467FA"/>
    <w:rsid w:val="00046CA8"/>
    <w:rsid w:val="00047E56"/>
    <w:rsid w:val="00050414"/>
    <w:rsid w:val="00051045"/>
    <w:rsid w:val="00051A63"/>
    <w:rsid w:val="000522B9"/>
    <w:rsid w:val="000532B3"/>
    <w:rsid w:val="000543C0"/>
    <w:rsid w:val="00055A5C"/>
    <w:rsid w:val="0005669B"/>
    <w:rsid w:val="00056A6C"/>
    <w:rsid w:val="00056DA8"/>
    <w:rsid w:val="000570A3"/>
    <w:rsid w:val="000570E5"/>
    <w:rsid w:val="00057E69"/>
    <w:rsid w:val="00057F7C"/>
    <w:rsid w:val="00060040"/>
    <w:rsid w:val="000618CA"/>
    <w:rsid w:val="0006208F"/>
    <w:rsid w:val="000628BD"/>
    <w:rsid w:val="00062F60"/>
    <w:rsid w:val="000632F7"/>
    <w:rsid w:val="00063A9A"/>
    <w:rsid w:val="00063D05"/>
    <w:rsid w:val="000649E4"/>
    <w:rsid w:val="00064DB3"/>
    <w:rsid w:val="00065EBD"/>
    <w:rsid w:val="000675FA"/>
    <w:rsid w:val="000707F1"/>
    <w:rsid w:val="00070D9D"/>
    <w:rsid w:val="00071FAB"/>
    <w:rsid w:val="0007241F"/>
    <w:rsid w:val="000734CB"/>
    <w:rsid w:val="000738CF"/>
    <w:rsid w:val="00073AC4"/>
    <w:rsid w:val="00073E45"/>
    <w:rsid w:val="00076190"/>
    <w:rsid w:val="00076A04"/>
    <w:rsid w:val="000777A5"/>
    <w:rsid w:val="00080739"/>
    <w:rsid w:val="0008158C"/>
    <w:rsid w:val="00081B33"/>
    <w:rsid w:val="00082B4D"/>
    <w:rsid w:val="00083860"/>
    <w:rsid w:val="0008487F"/>
    <w:rsid w:val="00084B16"/>
    <w:rsid w:val="00084F24"/>
    <w:rsid w:val="00085424"/>
    <w:rsid w:val="000858FA"/>
    <w:rsid w:val="00087CED"/>
    <w:rsid w:val="00090160"/>
    <w:rsid w:val="0009079E"/>
    <w:rsid w:val="000912B7"/>
    <w:rsid w:val="00091331"/>
    <w:rsid w:val="00091699"/>
    <w:rsid w:val="00091A26"/>
    <w:rsid w:val="0009276D"/>
    <w:rsid w:val="00092850"/>
    <w:rsid w:val="0009294D"/>
    <w:rsid w:val="00092DAC"/>
    <w:rsid w:val="000931C9"/>
    <w:rsid w:val="0009369A"/>
    <w:rsid w:val="000942F6"/>
    <w:rsid w:val="00094725"/>
    <w:rsid w:val="00094B1A"/>
    <w:rsid w:val="00094E39"/>
    <w:rsid w:val="000958FC"/>
    <w:rsid w:val="00095958"/>
    <w:rsid w:val="0009617A"/>
    <w:rsid w:val="00096695"/>
    <w:rsid w:val="00096B04"/>
    <w:rsid w:val="00096E28"/>
    <w:rsid w:val="000A06E2"/>
    <w:rsid w:val="000A0DF8"/>
    <w:rsid w:val="000A20E7"/>
    <w:rsid w:val="000A2D58"/>
    <w:rsid w:val="000A46CD"/>
    <w:rsid w:val="000A50E5"/>
    <w:rsid w:val="000A5C60"/>
    <w:rsid w:val="000A7415"/>
    <w:rsid w:val="000A7440"/>
    <w:rsid w:val="000A7C9B"/>
    <w:rsid w:val="000B03B2"/>
    <w:rsid w:val="000B05DD"/>
    <w:rsid w:val="000B169A"/>
    <w:rsid w:val="000B1805"/>
    <w:rsid w:val="000B31E0"/>
    <w:rsid w:val="000B3675"/>
    <w:rsid w:val="000B5D29"/>
    <w:rsid w:val="000B7163"/>
    <w:rsid w:val="000B7714"/>
    <w:rsid w:val="000B7F65"/>
    <w:rsid w:val="000C01F7"/>
    <w:rsid w:val="000C1121"/>
    <w:rsid w:val="000C1D98"/>
    <w:rsid w:val="000C22AD"/>
    <w:rsid w:val="000C237B"/>
    <w:rsid w:val="000C2467"/>
    <w:rsid w:val="000C34FB"/>
    <w:rsid w:val="000C3BCC"/>
    <w:rsid w:val="000C4F9C"/>
    <w:rsid w:val="000C56F2"/>
    <w:rsid w:val="000C696D"/>
    <w:rsid w:val="000C7DF1"/>
    <w:rsid w:val="000D05D1"/>
    <w:rsid w:val="000D05F9"/>
    <w:rsid w:val="000D0825"/>
    <w:rsid w:val="000D11C1"/>
    <w:rsid w:val="000D13A7"/>
    <w:rsid w:val="000D1568"/>
    <w:rsid w:val="000D2273"/>
    <w:rsid w:val="000D34E4"/>
    <w:rsid w:val="000D4766"/>
    <w:rsid w:val="000D56ED"/>
    <w:rsid w:val="000D63DD"/>
    <w:rsid w:val="000D657E"/>
    <w:rsid w:val="000D6677"/>
    <w:rsid w:val="000D68AD"/>
    <w:rsid w:val="000E0115"/>
    <w:rsid w:val="000E132D"/>
    <w:rsid w:val="000E151C"/>
    <w:rsid w:val="000E2580"/>
    <w:rsid w:val="000E2BA3"/>
    <w:rsid w:val="000E31DF"/>
    <w:rsid w:val="000E469C"/>
    <w:rsid w:val="000E4EC4"/>
    <w:rsid w:val="000E62E1"/>
    <w:rsid w:val="000E78E1"/>
    <w:rsid w:val="000F0643"/>
    <w:rsid w:val="000F0B19"/>
    <w:rsid w:val="000F1CAF"/>
    <w:rsid w:val="000F2854"/>
    <w:rsid w:val="000F29E9"/>
    <w:rsid w:val="000F2D47"/>
    <w:rsid w:val="000F2F7E"/>
    <w:rsid w:val="000F3979"/>
    <w:rsid w:val="000F4505"/>
    <w:rsid w:val="000F4BB4"/>
    <w:rsid w:val="000F4E9E"/>
    <w:rsid w:val="000F69A3"/>
    <w:rsid w:val="000F6A6E"/>
    <w:rsid w:val="000F6BD5"/>
    <w:rsid w:val="000F7267"/>
    <w:rsid w:val="000F749D"/>
    <w:rsid w:val="000F7CF8"/>
    <w:rsid w:val="00100148"/>
    <w:rsid w:val="00100255"/>
    <w:rsid w:val="00102924"/>
    <w:rsid w:val="00102AFD"/>
    <w:rsid w:val="00103019"/>
    <w:rsid w:val="00104ADF"/>
    <w:rsid w:val="00104F2C"/>
    <w:rsid w:val="001056D5"/>
    <w:rsid w:val="00106302"/>
    <w:rsid w:val="0010640E"/>
    <w:rsid w:val="00106F47"/>
    <w:rsid w:val="0010797F"/>
    <w:rsid w:val="00107F0C"/>
    <w:rsid w:val="00110904"/>
    <w:rsid w:val="001109F4"/>
    <w:rsid w:val="00110C79"/>
    <w:rsid w:val="00111696"/>
    <w:rsid w:val="00111FDD"/>
    <w:rsid w:val="0011200D"/>
    <w:rsid w:val="001132FD"/>
    <w:rsid w:val="0011335A"/>
    <w:rsid w:val="001137DD"/>
    <w:rsid w:val="00113FC8"/>
    <w:rsid w:val="00114784"/>
    <w:rsid w:val="001154AD"/>
    <w:rsid w:val="001159F7"/>
    <w:rsid w:val="00115E3E"/>
    <w:rsid w:val="0011649C"/>
    <w:rsid w:val="0011659C"/>
    <w:rsid w:val="00117401"/>
    <w:rsid w:val="00117D61"/>
    <w:rsid w:val="00117DEB"/>
    <w:rsid w:val="0012026B"/>
    <w:rsid w:val="00120AF2"/>
    <w:rsid w:val="00120FA7"/>
    <w:rsid w:val="001213F0"/>
    <w:rsid w:val="0012310D"/>
    <w:rsid w:val="00123406"/>
    <w:rsid w:val="001237EB"/>
    <w:rsid w:val="00123A03"/>
    <w:rsid w:val="00124414"/>
    <w:rsid w:val="0012475F"/>
    <w:rsid w:val="0012489B"/>
    <w:rsid w:val="00125394"/>
    <w:rsid w:val="0012551F"/>
    <w:rsid w:val="0012557C"/>
    <w:rsid w:val="00125E5A"/>
    <w:rsid w:val="00126143"/>
    <w:rsid w:val="001261B3"/>
    <w:rsid w:val="001265FF"/>
    <w:rsid w:val="001275C9"/>
    <w:rsid w:val="00130BB8"/>
    <w:rsid w:val="00131EB5"/>
    <w:rsid w:val="001324CD"/>
    <w:rsid w:val="0013287B"/>
    <w:rsid w:val="0013303F"/>
    <w:rsid w:val="001340CE"/>
    <w:rsid w:val="00136023"/>
    <w:rsid w:val="001362AF"/>
    <w:rsid w:val="001362ED"/>
    <w:rsid w:val="00136415"/>
    <w:rsid w:val="00136CA5"/>
    <w:rsid w:val="00136DED"/>
    <w:rsid w:val="00136E42"/>
    <w:rsid w:val="00137250"/>
    <w:rsid w:val="001410C4"/>
    <w:rsid w:val="00141824"/>
    <w:rsid w:val="00141835"/>
    <w:rsid w:val="00141AC8"/>
    <w:rsid w:val="00142005"/>
    <w:rsid w:val="00142BEB"/>
    <w:rsid w:val="0014386F"/>
    <w:rsid w:val="00144815"/>
    <w:rsid w:val="00144F12"/>
    <w:rsid w:val="00145E97"/>
    <w:rsid w:val="001464BB"/>
    <w:rsid w:val="00146652"/>
    <w:rsid w:val="00146F2C"/>
    <w:rsid w:val="00150726"/>
    <w:rsid w:val="001507F4"/>
    <w:rsid w:val="00150938"/>
    <w:rsid w:val="00150D35"/>
    <w:rsid w:val="0015120A"/>
    <w:rsid w:val="0015176D"/>
    <w:rsid w:val="001537CB"/>
    <w:rsid w:val="0015394B"/>
    <w:rsid w:val="00153BA2"/>
    <w:rsid w:val="00155353"/>
    <w:rsid w:val="001556C1"/>
    <w:rsid w:val="00155A9A"/>
    <w:rsid w:val="00156581"/>
    <w:rsid w:val="00157786"/>
    <w:rsid w:val="00157BCC"/>
    <w:rsid w:val="00160604"/>
    <w:rsid w:val="00160863"/>
    <w:rsid w:val="00162FB0"/>
    <w:rsid w:val="00163AA8"/>
    <w:rsid w:val="00163B4B"/>
    <w:rsid w:val="00163F15"/>
    <w:rsid w:val="00165317"/>
    <w:rsid w:val="001660EA"/>
    <w:rsid w:val="0016659A"/>
    <w:rsid w:val="00166B09"/>
    <w:rsid w:val="00166EF6"/>
    <w:rsid w:val="00166F0B"/>
    <w:rsid w:val="001675AB"/>
    <w:rsid w:val="0017069F"/>
    <w:rsid w:val="001711DA"/>
    <w:rsid w:val="001714E6"/>
    <w:rsid w:val="001731E7"/>
    <w:rsid w:val="00173A5F"/>
    <w:rsid w:val="00173C1B"/>
    <w:rsid w:val="001747C7"/>
    <w:rsid w:val="00175147"/>
    <w:rsid w:val="0017569E"/>
    <w:rsid w:val="001761F8"/>
    <w:rsid w:val="00176304"/>
    <w:rsid w:val="001764A2"/>
    <w:rsid w:val="00176D68"/>
    <w:rsid w:val="00176EE1"/>
    <w:rsid w:val="0017779B"/>
    <w:rsid w:val="0017783A"/>
    <w:rsid w:val="00177C34"/>
    <w:rsid w:val="0018046C"/>
    <w:rsid w:val="00180798"/>
    <w:rsid w:val="00180CBA"/>
    <w:rsid w:val="00180FC6"/>
    <w:rsid w:val="001815F5"/>
    <w:rsid w:val="0018186A"/>
    <w:rsid w:val="00182035"/>
    <w:rsid w:val="00182097"/>
    <w:rsid w:val="0018235A"/>
    <w:rsid w:val="00182586"/>
    <w:rsid w:val="001828EB"/>
    <w:rsid w:val="00182CF1"/>
    <w:rsid w:val="00183BEE"/>
    <w:rsid w:val="00183CBF"/>
    <w:rsid w:val="00184357"/>
    <w:rsid w:val="001845CC"/>
    <w:rsid w:val="00184CED"/>
    <w:rsid w:val="00185C0B"/>
    <w:rsid w:val="00186675"/>
    <w:rsid w:val="001869D5"/>
    <w:rsid w:val="00186D7A"/>
    <w:rsid w:val="00187EFA"/>
    <w:rsid w:val="0019086B"/>
    <w:rsid w:val="001910CE"/>
    <w:rsid w:val="00191A7E"/>
    <w:rsid w:val="00191CD9"/>
    <w:rsid w:val="001930A5"/>
    <w:rsid w:val="00193149"/>
    <w:rsid w:val="00194B44"/>
    <w:rsid w:val="00194BC1"/>
    <w:rsid w:val="001959AA"/>
    <w:rsid w:val="00195AA6"/>
    <w:rsid w:val="00195BCF"/>
    <w:rsid w:val="00195D0C"/>
    <w:rsid w:val="00197175"/>
    <w:rsid w:val="00197CF1"/>
    <w:rsid w:val="001A00B2"/>
    <w:rsid w:val="001A0123"/>
    <w:rsid w:val="001A014F"/>
    <w:rsid w:val="001A1E93"/>
    <w:rsid w:val="001A27AB"/>
    <w:rsid w:val="001A28E7"/>
    <w:rsid w:val="001A30CF"/>
    <w:rsid w:val="001A3357"/>
    <w:rsid w:val="001A3CD8"/>
    <w:rsid w:val="001A3D0A"/>
    <w:rsid w:val="001A4321"/>
    <w:rsid w:val="001A4CFD"/>
    <w:rsid w:val="001A4EDB"/>
    <w:rsid w:val="001A531C"/>
    <w:rsid w:val="001A5AFB"/>
    <w:rsid w:val="001A5E6F"/>
    <w:rsid w:val="001A73BA"/>
    <w:rsid w:val="001B14CA"/>
    <w:rsid w:val="001B1CF9"/>
    <w:rsid w:val="001B2371"/>
    <w:rsid w:val="001B2C92"/>
    <w:rsid w:val="001B3D8D"/>
    <w:rsid w:val="001B4FDF"/>
    <w:rsid w:val="001B5DA1"/>
    <w:rsid w:val="001B60A4"/>
    <w:rsid w:val="001B6678"/>
    <w:rsid w:val="001B79BB"/>
    <w:rsid w:val="001C0980"/>
    <w:rsid w:val="001C14F6"/>
    <w:rsid w:val="001C23E4"/>
    <w:rsid w:val="001C27EC"/>
    <w:rsid w:val="001C3050"/>
    <w:rsid w:val="001C3454"/>
    <w:rsid w:val="001C3747"/>
    <w:rsid w:val="001C3A27"/>
    <w:rsid w:val="001C4876"/>
    <w:rsid w:val="001C4E95"/>
    <w:rsid w:val="001C6A56"/>
    <w:rsid w:val="001C6A96"/>
    <w:rsid w:val="001D0DA8"/>
    <w:rsid w:val="001D0E41"/>
    <w:rsid w:val="001D1014"/>
    <w:rsid w:val="001D110C"/>
    <w:rsid w:val="001D169D"/>
    <w:rsid w:val="001D2AC8"/>
    <w:rsid w:val="001D2BFC"/>
    <w:rsid w:val="001D33A2"/>
    <w:rsid w:val="001D359D"/>
    <w:rsid w:val="001D3AA8"/>
    <w:rsid w:val="001D3B79"/>
    <w:rsid w:val="001D5891"/>
    <w:rsid w:val="001D5CFF"/>
    <w:rsid w:val="001D64E3"/>
    <w:rsid w:val="001D67CA"/>
    <w:rsid w:val="001D687F"/>
    <w:rsid w:val="001D6B0A"/>
    <w:rsid w:val="001D6CD1"/>
    <w:rsid w:val="001D738F"/>
    <w:rsid w:val="001D7AB8"/>
    <w:rsid w:val="001D7E9A"/>
    <w:rsid w:val="001E008D"/>
    <w:rsid w:val="001E0548"/>
    <w:rsid w:val="001E16EC"/>
    <w:rsid w:val="001E18DB"/>
    <w:rsid w:val="001E1A2E"/>
    <w:rsid w:val="001E247B"/>
    <w:rsid w:val="001E4148"/>
    <w:rsid w:val="001E5F11"/>
    <w:rsid w:val="001E74ED"/>
    <w:rsid w:val="001E778A"/>
    <w:rsid w:val="001E7EF4"/>
    <w:rsid w:val="001F0F8D"/>
    <w:rsid w:val="001F14EB"/>
    <w:rsid w:val="001F1829"/>
    <w:rsid w:val="001F1CC7"/>
    <w:rsid w:val="001F1D1F"/>
    <w:rsid w:val="001F28A9"/>
    <w:rsid w:val="001F3A16"/>
    <w:rsid w:val="001F3D26"/>
    <w:rsid w:val="001F4391"/>
    <w:rsid w:val="001F4C42"/>
    <w:rsid w:val="001F4C79"/>
    <w:rsid w:val="001F4DA7"/>
    <w:rsid w:val="001F57A4"/>
    <w:rsid w:val="001F66B2"/>
    <w:rsid w:val="001F7E44"/>
    <w:rsid w:val="0020075D"/>
    <w:rsid w:val="00200879"/>
    <w:rsid w:val="00200A71"/>
    <w:rsid w:val="00200DBE"/>
    <w:rsid w:val="00202F80"/>
    <w:rsid w:val="002033B0"/>
    <w:rsid w:val="00203563"/>
    <w:rsid w:val="00204A1F"/>
    <w:rsid w:val="00204CCF"/>
    <w:rsid w:val="00204F8F"/>
    <w:rsid w:val="002053DE"/>
    <w:rsid w:val="00206023"/>
    <w:rsid w:val="002063BA"/>
    <w:rsid w:val="00206C7C"/>
    <w:rsid w:val="00206D07"/>
    <w:rsid w:val="00207B40"/>
    <w:rsid w:val="00210DE6"/>
    <w:rsid w:val="002110D6"/>
    <w:rsid w:val="00211A65"/>
    <w:rsid w:val="002122B9"/>
    <w:rsid w:val="00213497"/>
    <w:rsid w:val="00213A4F"/>
    <w:rsid w:val="0021427B"/>
    <w:rsid w:val="00214B7D"/>
    <w:rsid w:val="00214F87"/>
    <w:rsid w:val="0021524B"/>
    <w:rsid w:val="00215597"/>
    <w:rsid w:val="0021654E"/>
    <w:rsid w:val="002166BA"/>
    <w:rsid w:val="002176F2"/>
    <w:rsid w:val="002203D8"/>
    <w:rsid w:val="00220638"/>
    <w:rsid w:val="00220834"/>
    <w:rsid w:val="0022087C"/>
    <w:rsid w:val="002209F7"/>
    <w:rsid w:val="00221126"/>
    <w:rsid w:val="002211CE"/>
    <w:rsid w:val="00221C19"/>
    <w:rsid w:val="00222C1E"/>
    <w:rsid w:val="00223336"/>
    <w:rsid w:val="002238C7"/>
    <w:rsid w:val="00225301"/>
    <w:rsid w:val="00225ACB"/>
    <w:rsid w:val="00225C5E"/>
    <w:rsid w:val="002265A8"/>
    <w:rsid w:val="002273EF"/>
    <w:rsid w:val="00227975"/>
    <w:rsid w:val="00230624"/>
    <w:rsid w:val="00231027"/>
    <w:rsid w:val="00231637"/>
    <w:rsid w:val="00231C49"/>
    <w:rsid w:val="00232730"/>
    <w:rsid w:val="00232FF1"/>
    <w:rsid w:val="0023376F"/>
    <w:rsid w:val="0023383B"/>
    <w:rsid w:val="00234ACD"/>
    <w:rsid w:val="00234BD8"/>
    <w:rsid w:val="00234CE9"/>
    <w:rsid w:val="0023656E"/>
    <w:rsid w:val="00236952"/>
    <w:rsid w:val="00237178"/>
    <w:rsid w:val="00237457"/>
    <w:rsid w:val="002378E4"/>
    <w:rsid w:val="00237DF0"/>
    <w:rsid w:val="002403F9"/>
    <w:rsid w:val="0024048D"/>
    <w:rsid w:val="00240576"/>
    <w:rsid w:val="00240C22"/>
    <w:rsid w:val="002418AF"/>
    <w:rsid w:val="0024223E"/>
    <w:rsid w:val="0024228F"/>
    <w:rsid w:val="00242DCF"/>
    <w:rsid w:val="00243DCB"/>
    <w:rsid w:val="00244B12"/>
    <w:rsid w:val="00244BBD"/>
    <w:rsid w:val="00245776"/>
    <w:rsid w:val="002462EF"/>
    <w:rsid w:val="002471AC"/>
    <w:rsid w:val="00250DA2"/>
    <w:rsid w:val="0025113A"/>
    <w:rsid w:val="002525EF"/>
    <w:rsid w:val="00252EB0"/>
    <w:rsid w:val="00253816"/>
    <w:rsid w:val="00254393"/>
    <w:rsid w:val="00254408"/>
    <w:rsid w:val="00254E93"/>
    <w:rsid w:val="00254EE4"/>
    <w:rsid w:val="00255124"/>
    <w:rsid w:val="0026134F"/>
    <w:rsid w:val="0026245D"/>
    <w:rsid w:val="002644DD"/>
    <w:rsid w:val="00264568"/>
    <w:rsid w:val="002655B8"/>
    <w:rsid w:val="0026573F"/>
    <w:rsid w:val="00266157"/>
    <w:rsid w:val="00267299"/>
    <w:rsid w:val="002678E9"/>
    <w:rsid w:val="00270527"/>
    <w:rsid w:val="002705B1"/>
    <w:rsid w:val="00270A00"/>
    <w:rsid w:val="00270BFE"/>
    <w:rsid w:val="00270D47"/>
    <w:rsid w:val="002712B8"/>
    <w:rsid w:val="00271775"/>
    <w:rsid w:val="00271D38"/>
    <w:rsid w:val="00271F2E"/>
    <w:rsid w:val="00272445"/>
    <w:rsid w:val="00272B20"/>
    <w:rsid w:val="0027304F"/>
    <w:rsid w:val="0027378C"/>
    <w:rsid w:val="00274298"/>
    <w:rsid w:val="00274399"/>
    <w:rsid w:val="00274BB0"/>
    <w:rsid w:val="00276331"/>
    <w:rsid w:val="0027659C"/>
    <w:rsid w:val="0027782E"/>
    <w:rsid w:val="002778D3"/>
    <w:rsid w:val="00277B8C"/>
    <w:rsid w:val="00277CED"/>
    <w:rsid w:val="00277FEB"/>
    <w:rsid w:val="0028070F"/>
    <w:rsid w:val="00281EC0"/>
    <w:rsid w:val="00282479"/>
    <w:rsid w:val="0028343A"/>
    <w:rsid w:val="00285B79"/>
    <w:rsid w:val="00286192"/>
    <w:rsid w:val="0028659D"/>
    <w:rsid w:val="00286E98"/>
    <w:rsid w:val="00290600"/>
    <w:rsid w:val="00290846"/>
    <w:rsid w:val="002909BE"/>
    <w:rsid w:val="00291528"/>
    <w:rsid w:val="002916A7"/>
    <w:rsid w:val="00291D5E"/>
    <w:rsid w:val="00292014"/>
    <w:rsid w:val="00293040"/>
    <w:rsid w:val="00293CA9"/>
    <w:rsid w:val="00293CC1"/>
    <w:rsid w:val="0029460F"/>
    <w:rsid w:val="00294C4E"/>
    <w:rsid w:val="00294E22"/>
    <w:rsid w:val="00295492"/>
    <w:rsid w:val="00295CDB"/>
    <w:rsid w:val="00295E27"/>
    <w:rsid w:val="00296181"/>
    <w:rsid w:val="0029685B"/>
    <w:rsid w:val="00296D01"/>
    <w:rsid w:val="00296E0A"/>
    <w:rsid w:val="00297352"/>
    <w:rsid w:val="002A0C7E"/>
    <w:rsid w:val="002A0E93"/>
    <w:rsid w:val="002A2010"/>
    <w:rsid w:val="002A2D06"/>
    <w:rsid w:val="002A34DA"/>
    <w:rsid w:val="002A368E"/>
    <w:rsid w:val="002A3A45"/>
    <w:rsid w:val="002A3D7E"/>
    <w:rsid w:val="002A497A"/>
    <w:rsid w:val="002A4D0C"/>
    <w:rsid w:val="002A569F"/>
    <w:rsid w:val="002A5CD3"/>
    <w:rsid w:val="002A5DD8"/>
    <w:rsid w:val="002A5DE4"/>
    <w:rsid w:val="002A68E4"/>
    <w:rsid w:val="002A746B"/>
    <w:rsid w:val="002A7DD2"/>
    <w:rsid w:val="002B0300"/>
    <w:rsid w:val="002B0D9A"/>
    <w:rsid w:val="002B14B4"/>
    <w:rsid w:val="002B14F6"/>
    <w:rsid w:val="002B2D2A"/>
    <w:rsid w:val="002B2F04"/>
    <w:rsid w:val="002B3672"/>
    <w:rsid w:val="002B4364"/>
    <w:rsid w:val="002B4FB4"/>
    <w:rsid w:val="002B5135"/>
    <w:rsid w:val="002B549F"/>
    <w:rsid w:val="002B58B4"/>
    <w:rsid w:val="002B595B"/>
    <w:rsid w:val="002B77F4"/>
    <w:rsid w:val="002B79C9"/>
    <w:rsid w:val="002B7F9C"/>
    <w:rsid w:val="002C0B65"/>
    <w:rsid w:val="002C0FF0"/>
    <w:rsid w:val="002C147F"/>
    <w:rsid w:val="002C1506"/>
    <w:rsid w:val="002C1A8C"/>
    <w:rsid w:val="002C2D0F"/>
    <w:rsid w:val="002C403A"/>
    <w:rsid w:val="002C4148"/>
    <w:rsid w:val="002C5E38"/>
    <w:rsid w:val="002D0013"/>
    <w:rsid w:val="002D07E9"/>
    <w:rsid w:val="002D0AA9"/>
    <w:rsid w:val="002D0AD7"/>
    <w:rsid w:val="002D1450"/>
    <w:rsid w:val="002D1DD2"/>
    <w:rsid w:val="002D1E03"/>
    <w:rsid w:val="002D24A3"/>
    <w:rsid w:val="002D32FA"/>
    <w:rsid w:val="002D3EAF"/>
    <w:rsid w:val="002D41B0"/>
    <w:rsid w:val="002D429A"/>
    <w:rsid w:val="002D42E7"/>
    <w:rsid w:val="002D4C11"/>
    <w:rsid w:val="002D5133"/>
    <w:rsid w:val="002D55BC"/>
    <w:rsid w:val="002D59B4"/>
    <w:rsid w:val="002D5B20"/>
    <w:rsid w:val="002D5E34"/>
    <w:rsid w:val="002D5E61"/>
    <w:rsid w:val="002D66FE"/>
    <w:rsid w:val="002D71A8"/>
    <w:rsid w:val="002D7A49"/>
    <w:rsid w:val="002D7D14"/>
    <w:rsid w:val="002D7D29"/>
    <w:rsid w:val="002D7FD4"/>
    <w:rsid w:val="002E04E1"/>
    <w:rsid w:val="002E17A1"/>
    <w:rsid w:val="002E2CC3"/>
    <w:rsid w:val="002E3FB7"/>
    <w:rsid w:val="002E4876"/>
    <w:rsid w:val="002E4D75"/>
    <w:rsid w:val="002E570D"/>
    <w:rsid w:val="002E62CF"/>
    <w:rsid w:val="002E6789"/>
    <w:rsid w:val="002E6DBA"/>
    <w:rsid w:val="002E7442"/>
    <w:rsid w:val="002E7789"/>
    <w:rsid w:val="002E79DE"/>
    <w:rsid w:val="002E7F82"/>
    <w:rsid w:val="002F00C6"/>
    <w:rsid w:val="002F0155"/>
    <w:rsid w:val="002F08CC"/>
    <w:rsid w:val="002F0CD5"/>
    <w:rsid w:val="002F1020"/>
    <w:rsid w:val="002F11DB"/>
    <w:rsid w:val="002F188E"/>
    <w:rsid w:val="002F2F6F"/>
    <w:rsid w:val="002F414E"/>
    <w:rsid w:val="002F4E16"/>
    <w:rsid w:val="002F5838"/>
    <w:rsid w:val="002F59BB"/>
    <w:rsid w:val="002F602A"/>
    <w:rsid w:val="002F6617"/>
    <w:rsid w:val="003003CD"/>
    <w:rsid w:val="003004A9"/>
    <w:rsid w:val="00301129"/>
    <w:rsid w:val="00301E09"/>
    <w:rsid w:val="0030230A"/>
    <w:rsid w:val="00302368"/>
    <w:rsid w:val="00303606"/>
    <w:rsid w:val="00303B05"/>
    <w:rsid w:val="0030406E"/>
    <w:rsid w:val="0030422A"/>
    <w:rsid w:val="003055C4"/>
    <w:rsid w:val="00305C12"/>
    <w:rsid w:val="00306002"/>
    <w:rsid w:val="0030682A"/>
    <w:rsid w:val="00306B5F"/>
    <w:rsid w:val="00306C88"/>
    <w:rsid w:val="003075D8"/>
    <w:rsid w:val="00307846"/>
    <w:rsid w:val="0031139E"/>
    <w:rsid w:val="0031153F"/>
    <w:rsid w:val="00311832"/>
    <w:rsid w:val="00311B3B"/>
    <w:rsid w:val="00313058"/>
    <w:rsid w:val="00313A78"/>
    <w:rsid w:val="00315AE3"/>
    <w:rsid w:val="00315EDF"/>
    <w:rsid w:val="003169B3"/>
    <w:rsid w:val="00317420"/>
    <w:rsid w:val="00317460"/>
    <w:rsid w:val="00320C2B"/>
    <w:rsid w:val="00321257"/>
    <w:rsid w:val="00321463"/>
    <w:rsid w:val="003214A2"/>
    <w:rsid w:val="00323A40"/>
    <w:rsid w:val="00323CB2"/>
    <w:rsid w:val="00323EB9"/>
    <w:rsid w:val="003240E8"/>
    <w:rsid w:val="0032573C"/>
    <w:rsid w:val="00325768"/>
    <w:rsid w:val="00325C22"/>
    <w:rsid w:val="003275A0"/>
    <w:rsid w:val="003275CF"/>
    <w:rsid w:val="00330679"/>
    <w:rsid w:val="00333554"/>
    <w:rsid w:val="00334C49"/>
    <w:rsid w:val="00334D96"/>
    <w:rsid w:val="003351CE"/>
    <w:rsid w:val="00335483"/>
    <w:rsid w:val="003355E8"/>
    <w:rsid w:val="00335831"/>
    <w:rsid w:val="00336B82"/>
    <w:rsid w:val="003371B7"/>
    <w:rsid w:val="00340FE8"/>
    <w:rsid w:val="0034154B"/>
    <w:rsid w:val="00341931"/>
    <w:rsid w:val="00342C54"/>
    <w:rsid w:val="00343893"/>
    <w:rsid w:val="00343B23"/>
    <w:rsid w:val="00345EBE"/>
    <w:rsid w:val="003462C3"/>
    <w:rsid w:val="003465AD"/>
    <w:rsid w:val="003507AD"/>
    <w:rsid w:val="00351289"/>
    <w:rsid w:val="003516E1"/>
    <w:rsid w:val="00351AE5"/>
    <w:rsid w:val="00351D65"/>
    <w:rsid w:val="00351D6F"/>
    <w:rsid w:val="00352163"/>
    <w:rsid w:val="00352DBD"/>
    <w:rsid w:val="00354391"/>
    <w:rsid w:val="003546F4"/>
    <w:rsid w:val="0035555B"/>
    <w:rsid w:val="00355635"/>
    <w:rsid w:val="0035563E"/>
    <w:rsid w:val="0035578D"/>
    <w:rsid w:val="003568C4"/>
    <w:rsid w:val="00356AD9"/>
    <w:rsid w:val="00361D18"/>
    <w:rsid w:val="00362375"/>
    <w:rsid w:val="003625AF"/>
    <w:rsid w:val="00362BFB"/>
    <w:rsid w:val="003634F1"/>
    <w:rsid w:val="00364136"/>
    <w:rsid w:val="00364CC3"/>
    <w:rsid w:val="003659EB"/>
    <w:rsid w:val="00365AF4"/>
    <w:rsid w:val="00367355"/>
    <w:rsid w:val="003703D4"/>
    <w:rsid w:val="00370C95"/>
    <w:rsid w:val="00370D42"/>
    <w:rsid w:val="00371571"/>
    <w:rsid w:val="0037175A"/>
    <w:rsid w:val="00371BB3"/>
    <w:rsid w:val="003734B5"/>
    <w:rsid w:val="00374254"/>
    <w:rsid w:val="00374C2C"/>
    <w:rsid w:val="00374C82"/>
    <w:rsid w:val="003760E8"/>
    <w:rsid w:val="00381C62"/>
    <w:rsid w:val="00382D15"/>
    <w:rsid w:val="00383B13"/>
    <w:rsid w:val="00384CE1"/>
    <w:rsid w:val="003858B0"/>
    <w:rsid w:val="00385C9A"/>
    <w:rsid w:val="0038618D"/>
    <w:rsid w:val="003867CD"/>
    <w:rsid w:val="00387539"/>
    <w:rsid w:val="00387670"/>
    <w:rsid w:val="0039090E"/>
    <w:rsid w:val="00390A29"/>
    <w:rsid w:val="00390D53"/>
    <w:rsid w:val="003910DC"/>
    <w:rsid w:val="0039283A"/>
    <w:rsid w:val="00392981"/>
    <w:rsid w:val="00393EDE"/>
    <w:rsid w:val="00394831"/>
    <w:rsid w:val="0039492E"/>
    <w:rsid w:val="003949C4"/>
    <w:rsid w:val="00394CA4"/>
    <w:rsid w:val="00395472"/>
    <w:rsid w:val="003961C2"/>
    <w:rsid w:val="00397EC3"/>
    <w:rsid w:val="00397F80"/>
    <w:rsid w:val="003A01DA"/>
    <w:rsid w:val="003A04E3"/>
    <w:rsid w:val="003A2CAC"/>
    <w:rsid w:val="003A2EA4"/>
    <w:rsid w:val="003A309E"/>
    <w:rsid w:val="003A4AAD"/>
    <w:rsid w:val="003A4D08"/>
    <w:rsid w:val="003A53D7"/>
    <w:rsid w:val="003A616D"/>
    <w:rsid w:val="003A6C98"/>
    <w:rsid w:val="003A7838"/>
    <w:rsid w:val="003A7CB4"/>
    <w:rsid w:val="003A7EAD"/>
    <w:rsid w:val="003B073F"/>
    <w:rsid w:val="003B100C"/>
    <w:rsid w:val="003B11B2"/>
    <w:rsid w:val="003B436F"/>
    <w:rsid w:val="003B4F2E"/>
    <w:rsid w:val="003B579A"/>
    <w:rsid w:val="003B57FE"/>
    <w:rsid w:val="003B59B8"/>
    <w:rsid w:val="003B5A9C"/>
    <w:rsid w:val="003B5E2A"/>
    <w:rsid w:val="003B6BCC"/>
    <w:rsid w:val="003B7070"/>
    <w:rsid w:val="003B7364"/>
    <w:rsid w:val="003B753B"/>
    <w:rsid w:val="003C106F"/>
    <w:rsid w:val="003C1421"/>
    <w:rsid w:val="003C14F2"/>
    <w:rsid w:val="003C1788"/>
    <w:rsid w:val="003C1D97"/>
    <w:rsid w:val="003C210D"/>
    <w:rsid w:val="003C22E2"/>
    <w:rsid w:val="003C24A9"/>
    <w:rsid w:val="003C2BF4"/>
    <w:rsid w:val="003C4026"/>
    <w:rsid w:val="003C40E5"/>
    <w:rsid w:val="003C44E6"/>
    <w:rsid w:val="003C52C2"/>
    <w:rsid w:val="003C6315"/>
    <w:rsid w:val="003C661C"/>
    <w:rsid w:val="003C66D4"/>
    <w:rsid w:val="003C6771"/>
    <w:rsid w:val="003C6922"/>
    <w:rsid w:val="003C7DD1"/>
    <w:rsid w:val="003D15AB"/>
    <w:rsid w:val="003D1B92"/>
    <w:rsid w:val="003D37A1"/>
    <w:rsid w:val="003D3BD3"/>
    <w:rsid w:val="003D682B"/>
    <w:rsid w:val="003E0C16"/>
    <w:rsid w:val="003E1265"/>
    <w:rsid w:val="003E143B"/>
    <w:rsid w:val="003E165C"/>
    <w:rsid w:val="003E1699"/>
    <w:rsid w:val="003E1A1F"/>
    <w:rsid w:val="003E2709"/>
    <w:rsid w:val="003E4F6A"/>
    <w:rsid w:val="003E5487"/>
    <w:rsid w:val="003E58B0"/>
    <w:rsid w:val="003E59D6"/>
    <w:rsid w:val="003E5A00"/>
    <w:rsid w:val="003E5F4E"/>
    <w:rsid w:val="003E6A4D"/>
    <w:rsid w:val="003E7D4E"/>
    <w:rsid w:val="003F0680"/>
    <w:rsid w:val="003F176E"/>
    <w:rsid w:val="003F1BF5"/>
    <w:rsid w:val="003F272A"/>
    <w:rsid w:val="003F37E2"/>
    <w:rsid w:val="003F3A61"/>
    <w:rsid w:val="003F3B09"/>
    <w:rsid w:val="003F45A8"/>
    <w:rsid w:val="003F52B6"/>
    <w:rsid w:val="003F5DEC"/>
    <w:rsid w:val="003F61A8"/>
    <w:rsid w:val="003F63A2"/>
    <w:rsid w:val="003F7341"/>
    <w:rsid w:val="003F7772"/>
    <w:rsid w:val="003F7C85"/>
    <w:rsid w:val="003F7CBC"/>
    <w:rsid w:val="00400093"/>
    <w:rsid w:val="004001C9"/>
    <w:rsid w:val="00400327"/>
    <w:rsid w:val="00400425"/>
    <w:rsid w:val="00400B86"/>
    <w:rsid w:val="004011DC"/>
    <w:rsid w:val="004013B6"/>
    <w:rsid w:val="00401536"/>
    <w:rsid w:val="00401DF2"/>
    <w:rsid w:val="00401E32"/>
    <w:rsid w:val="00401EAB"/>
    <w:rsid w:val="004022AF"/>
    <w:rsid w:val="00404E1E"/>
    <w:rsid w:val="00406516"/>
    <w:rsid w:val="00406A51"/>
    <w:rsid w:val="00406D59"/>
    <w:rsid w:val="0040720F"/>
    <w:rsid w:val="00407FAA"/>
    <w:rsid w:val="0041134C"/>
    <w:rsid w:val="0041193A"/>
    <w:rsid w:val="00411E9F"/>
    <w:rsid w:val="004120EE"/>
    <w:rsid w:val="00412517"/>
    <w:rsid w:val="0041295B"/>
    <w:rsid w:val="00412C1B"/>
    <w:rsid w:val="00412EE7"/>
    <w:rsid w:val="00413E06"/>
    <w:rsid w:val="00413F15"/>
    <w:rsid w:val="00414A86"/>
    <w:rsid w:val="00415820"/>
    <w:rsid w:val="00415E5D"/>
    <w:rsid w:val="00417054"/>
    <w:rsid w:val="0041715C"/>
    <w:rsid w:val="00417540"/>
    <w:rsid w:val="00420247"/>
    <w:rsid w:val="00422B87"/>
    <w:rsid w:val="004236FE"/>
    <w:rsid w:val="00424154"/>
    <w:rsid w:val="00424506"/>
    <w:rsid w:val="00424A8F"/>
    <w:rsid w:val="004255D5"/>
    <w:rsid w:val="00426EAB"/>
    <w:rsid w:val="00426F9E"/>
    <w:rsid w:val="00427181"/>
    <w:rsid w:val="0042733D"/>
    <w:rsid w:val="00427844"/>
    <w:rsid w:val="00427C90"/>
    <w:rsid w:val="00431757"/>
    <w:rsid w:val="004317A0"/>
    <w:rsid w:val="00431C25"/>
    <w:rsid w:val="00431ED9"/>
    <w:rsid w:val="004321E7"/>
    <w:rsid w:val="004324B8"/>
    <w:rsid w:val="00432877"/>
    <w:rsid w:val="00433EAB"/>
    <w:rsid w:val="00434228"/>
    <w:rsid w:val="00434954"/>
    <w:rsid w:val="00434AF3"/>
    <w:rsid w:val="00434E0C"/>
    <w:rsid w:val="004417C6"/>
    <w:rsid w:val="004425F4"/>
    <w:rsid w:val="00442BF0"/>
    <w:rsid w:val="00442FF4"/>
    <w:rsid w:val="00443B9D"/>
    <w:rsid w:val="0044463E"/>
    <w:rsid w:val="00444FB2"/>
    <w:rsid w:val="00447320"/>
    <w:rsid w:val="00451159"/>
    <w:rsid w:val="0045124C"/>
    <w:rsid w:val="00451360"/>
    <w:rsid w:val="00451768"/>
    <w:rsid w:val="00451912"/>
    <w:rsid w:val="00451A68"/>
    <w:rsid w:val="0045255A"/>
    <w:rsid w:val="00452F3F"/>
    <w:rsid w:val="00453248"/>
    <w:rsid w:val="0045394F"/>
    <w:rsid w:val="004539FB"/>
    <w:rsid w:val="00453CDC"/>
    <w:rsid w:val="00454437"/>
    <w:rsid w:val="004549CD"/>
    <w:rsid w:val="00455C82"/>
    <w:rsid w:val="0045626B"/>
    <w:rsid w:val="004562C3"/>
    <w:rsid w:val="0045643D"/>
    <w:rsid w:val="0045736C"/>
    <w:rsid w:val="004574C9"/>
    <w:rsid w:val="0045786B"/>
    <w:rsid w:val="00457B4E"/>
    <w:rsid w:val="0046015C"/>
    <w:rsid w:val="00460163"/>
    <w:rsid w:val="0046080C"/>
    <w:rsid w:val="004615A8"/>
    <w:rsid w:val="0046186D"/>
    <w:rsid w:val="00461BAF"/>
    <w:rsid w:val="004623AC"/>
    <w:rsid w:val="00462AD8"/>
    <w:rsid w:val="00462DED"/>
    <w:rsid w:val="0046327B"/>
    <w:rsid w:val="004632D1"/>
    <w:rsid w:val="0046376A"/>
    <w:rsid w:val="00463B2C"/>
    <w:rsid w:val="004641CC"/>
    <w:rsid w:val="00464601"/>
    <w:rsid w:val="00464B69"/>
    <w:rsid w:val="00464F99"/>
    <w:rsid w:val="00465C2E"/>
    <w:rsid w:val="00466005"/>
    <w:rsid w:val="004667B6"/>
    <w:rsid w:val="00466C5B"/>
    <w:rsid w:val="004677B1"/>
    <w:rsid w:val="00470B66"/>
    <w:rsid w:val="00470D25"/>
    <w:rsid w:val="00473842"/>
    <w:rsid w:val="004749AE"/>
    <w:rsid w:val="0047515F"/>
    <w:rsid w:val="00475566"/>
    <w:rsid w:val="004773F5"/>
    <w:rsid w:val="004776C0"/>
    <w:rsid w:val="00477AC6"/>
    <w:rsid w:val="00477E44"/>
    <w:rsid w:val="00480161"/>
    <w:rsid w:val="004810D8"/>
    <w:rsid w:val="004812E0"/>
    <w:rsid w:val="00481CAD"/>
    <w:rsid w:val="00481FA4"/>
    <w:rsid w:val="00482063"/>
    <w:rsid w:val="0048208D"/>
    <w:rsid w:val="00482183"/>
    <w:rsid w:val="00482AB1"/>
    <w:rsid w:val="00482FAD"/>
    <w:rsid w:val="0048357D"/>
    <w:rsid w:val="00484FC3"/>
    <w:rsid w:val="00485703"/>
    <w:rsid w:val="004860C9"/>
    <w:rsid w:val="00486445"/>
    <w:rsid w:val="00486706"/>
    <w:rsid w:val="00487143"/>
    <w:rsid w:val="004872B1"/>
    <w:rsid w:val="00491392"/>
    <w:rsid w:val="004913D1"/>
    <w:rsid w:val="004920F9"/>
    <w:rsid w:val="004925EE"/>
    <w:rsid w:val="00492BBF"/>
    <w:rsid w:val="004933B5"/>
    <w:rsid w:val="00494EF3"/>
    <w:rsid w:val="004956CA"/>
    <w:rsid w:val="004958E0"/>
    <w:rsid w:val="00495EE0"/>
    <w:rsid w:val="00497277"/>
    <w:rsid w:val="004974B6"/>
    <w:rsid w:val="00497BC2"/>
    <w:rsid w:val="004A0AE1"/>
    <w:rsid w:val="004A1254"/>
    <w:rsid w:val="004A19C5"/>
    <w:rsid w:val="004A1EDB"/>
    <w:rsid w:val="004A346E"/>
    <w:rsid w:val="004A34AF"/>
    <w:rsid w:val="004A34BE"/>
    <w:rsid w:val="004A3EA4"/>
    <w:rsid w:val="004A5EC2"/>
    <w:rsid w:val="004A6081"/>
    <w:rsid w:val="004A60B6"/>
    <w:rsid w:val="004A6420"/>
    <w:rsid w:val="004B0141"/>
    <w:rsid w:val="004B18C8"/>
    <w:rsid w:val="004B1E5F"/>
    <w:rsid w:val="004B23A7"/>
    <w:rsid w:val="004B2C5F"/>
    <w:rsid w:val="004B378F"/>
    <w:rsid w:val="004B3935"/>
    <w:rsid w:val="004B3FDC"/>
    <w:rsid w:val="004B44C4"/>
    <w:rsid w:val="004B44D5"/>
    <w:rsid w:val="004B49D9"/>
    <w:rsid w:val="004B4D8D"/>
    <w:rsid w:val="004B53A1"/>
    <w:rsid w:val="004B5BC8"/>
    <w:rsid w:val="004B6F7B"/>
    <w:rsid w:val="004B7227"/>
    <w:rsid w:val="004B73AC"/>
    <w:rsid w:val="004B7CEE"/>
    <w:rsid w:val="004C088E"/>
    <w:rsid w:val="004C0C4D"/>
    <w:rsid w:val="004C0CAB"/>
    <w:rsid w:val="004C1032"/>
    <w:rsid w:val="004C210A"/>
    <w:rsid w:val="004C3CA7"/>
    <w:rsid w:val="004C3CE1"/>
    <w:rsid w:val="004C3FDA"/>
    <w:rsid w:val="004C456C"/>
    <w:rsid w:val="004C67C0"/>
    <w:rsid w:val="004C6D67"/>
    <w:rsid w:val="004C6ED7"/>
    <w:rsid w:val="004C7141"/>
    <w:rsid w:val="004C7453"/>
    <w:rsid w:val="004C7F3C"/>
    <w:rsid w:val="004D00F8"/>
    <w:rsid w:val="004D0611"/>
    <w:rsid w:val="004D1990"/>
    <w:rsid w:val="004D2A49"/>
    <w:rsid w:val="004D35E8"/>
    <w:rsid w:val="004D4191"/>
    <w:rsid w:val="004D4625"/>
    <w:rsid w:val="004D4A83"/>
    <w:rsid w:val="004D52AC"/>
    <w:rsid w:val="004D5E8E"/>
    <w:rsid w:val="004D6DE9"/>
    <w:rsid w:val="004D7955"/>
    <w:rsid w:val="004D7F8A"/>
    <w:rsid w:val="004E0B67"/>
    <w:rsid w:val="004E0DD4"/>
    <w:rsid w:val="004E0F7A"/>
    <w:rsid w:val="004E11D8"/>
    <w:rsid w:val="004E167D"/>
    <w:rsid w:val="004E2781"/>
    <w:rsid w:val="004E295D"/>
    <w:rsid w:val="004E2FBF"/>
    <w:rsid w:val="004E30D7"/>
    <w:rsid w:val="004E5110"/>
    <w:rsid w:val="004E6B3B"/>
    <w:rsid w:val="004E7570"/>
    <w:rsid w:val="004E79BE"/>
    <w:rsid w:val="004E7BB8"/>
    <w:rsid w:val="004E7E3E"/>
    <w:rsid w:val="004E7FBE"/>
    <w:rsid w:val="004F0E55"/>
    <w:rsid w:val="004F0F2F"/>
    <w:rsid w:val="004F140D"/>
    <w:rsid w:val="004F1C9C"/>
    <w:rsid w:val="004F21A8"/>
    <w:rsid w:val="004F2A2A"/>
    <w:rsid w:val="004F3981"/>
    <w:rsid w:val="004F4405"/>
    <w:rsid w:val="004F4699"/>
    <w:rsid w:val="004F509E"/>
    <w:rsid w:val="004F579E"/>
    <w:rsid w:val="004F57C5"/>
    <w:rsid w:val="004F58D4"/>
    <w:rsid w:val="004F68CB"/>
    <w:rsid w:val="004F6ABE"/>
    <w:rsid w:val="004F712F"/>
    <w:rsid w:val="004F74E6"/>
    <w:rsid w:val="004F7686"/>
    <w:rsid w:val="005002A2"/>
    <w:rsid w:val="005016D6"/>
    <w:rsid w:val="00502330"/>
    <w:rsid w:val="005023E5"/>
    <w:rsid w:val="00503A3E"/>
    <w:rsid w:val="00503F90"/>
    <w:rsid w:val="00503FA3"/>
    <w:rsid w:val="00504D9D"/>
    <w:rsid w:val="00505164"/>
    <w:rsid w:val="0050587B"/>
    <w:rsid w:val="005068CF"/>
    <w:rsid w:val="005120AC"/>
    <w:rsid w:val="00513003"/>
    <w:rsid w:val="005155ED"/>
    <w:rsid w:val="00515640"/>
    <w:rsid w:val="0051588B"/>
    <w:rsid w:val="005162A7"/>
    <w:rsid w:val="00516572"/>
    <w:rsid w:val="005169C7"/>
    <w:rsid w:val="00516F61"/>
    <w:rsid w:val="0051727A"/>
    <w:rsid w:val="00517614"/>
    <w:rsid w:val="005203D6"/>
    <w:rsid w:val="00520720"/>
    <w:rsid w:val="005207E5"/>
    <w:rsid w:val="005208D0"/>
    <w:rsid w:val="00520BD1"/>
    <w:rsid w:val="00520DD7"/>
    <w:rsid w:val="00522CC8"/>
    <w:rsid w:val="00522DD6"/>
    <w:rsid w:val="00523C4B"/>
    <w:rsid w:val="00524056"/>
    <w:rsid w:val="00524073"/>
    <w:rsid w:val="0052543C"/>
    <w:rsid w:val="00525679"/>
    <w:rsid w:val="005264E3"/>
    <w:rsid w:val="005277DD"/>
    <w:rsid w:val="00527D6F"/>
    <w:rsid w:val="005303CA"/>
    <w:rsid w:val="00530555"/>
    <w:rsid w:val="0053096E"/>
    <w:rsid w:val="005323DD"/>
    <w:rsid w:val="005326BE"/>
    <w:rsid w:val="00533396"/>
    <w:rsid w:val="005335F5"/>
    <w:rsid w:val="00533F73"/>
    <w:rsid w:val="00534D96"/>
    <w:rsid w:val="005354BC"/>
    <w:rsid w:val="00535CF8"/>
    <w:rsid w:val="0053762A"/>
    <w:rsid w:val="005405CC"/>
    <w:rsid w:val="00540D11"/>
    <w:rsid w:val="005419E7"/>
    <w:rsid w:val="00543EE4"/>
    <w:rsid w:val="00543F11"/>
    <w:rsid w:val="0054451B"/>
    <w:rsid w:val="00544614"/>
    <w:rsid w:val="005452CE"/>
    <w:rsid w:val="005458F6"/>
    <w:rsid w:val="0054634D"/>
    <w:rsid w:val="00546880"/>
    <w:rsid w:val="005504E5"/>
    <w:rsid w:val="00550EB0"/>
    <w:rsid w:val="0055210B"/>
    <w:rsid w:val="005537FF"/>
    <w:rsid w:val="00554E9E"/>
    <w:rsid w:val="00554EBC"/>
    <w:rsid w:val="00555E24"/>
    <w:rsid w:val="00556151"/>
    <w:rsid w:val="0055658C"/>
    <w:rsid w:val="005565BB"/>
    <w:rsid w:val="00556818"/>
    <w:rsid w:val="00556B82"/>
    <w:rsid w:val="00556FE8"/>
    <w:rsid w:val="005603C1"/>
    <w:rsid w:val="005604D4"/>
    <w:rsid w:val="005605E8"/>
    <w:rsid w:val="005606F2"/>
    <w:rsid w:val="00560D7B"/>
    <w:rsid w:val="005624ED"/>
    <w:rsid w:val="00562D37"/>
    <w:rsid w:val="005635B9"/>
    <w:rsid w:val="00563D7D"/>
    <w:rsid w:val="005649A0"/>
    <w:rsid w:val="0056559E"/>
    <w:rsid w:val="0056599F"/>
    <w:rsid w:val="005661E7"/>
    <w:rsid w:val="005669AA"/>
    <w:rsid w:val="00567213"/>
    <w:rsid w:val="0056773A"/>
    <w:rsid w:val="005706E4"/>
    <w:rsid w:val="0057099A"/>
    <w:rsid w:val="00572272"/>
    <w:rsid w:val="00572526"/>
    <w:rsid w:val="00572E53"/>
    <w:rsid w:val="0057305C"/>
    <w:rsid w:val="005732EF"/>
    <w:rsid w:val="005736AC"/>
    <w:rsid w:val="00574C00"/>
    <w:rsid w:val="00574C70"/>
    <w:rsid w:val="005756A7"/>
    <w:rsid w:val="005759A5"/>
    <w:rsid w:val="00575CAE"/>
    <w:rsid w:val="00575DEA"/>
    <w:rsid w:val="00576FCE"/>
    <w:rsid w:val="005810D9"/>
    <w:rsid w:val="00582311"/>
    <w:rsid w:val="005835BE"/>
    <w:rsid w:val="00585AEE"/>
    <w:rsid w:val="005868D9"/>
    <w:rsid w:val="005900F6"/>
    <w:rsid w:val="005907D6"/>
    <w:rsid w:val="0059094B"/>
    <w:rsid w:val="00591D43"/>
    <w:rsid w:val="00591DF5"/>
    <w:rsid w:val="00592A8F"/>
    <w:rsid w:val="0059323A"/>
    <w:rsid w:val="005937F8"/>
    <w:rsid w:val="00593F5A"/>
    <w:rsid w:val="005941FC"/>
    <w:rsid w:val="005944F3"/>
    <w:rsid w:val="00594858"/>
    <w:rsid w:val="0059493A"/>
    <w:rsid w:val="00595193"/>
    <w:rsid w:val="00595428"/>
    <w:rsid w:val="0059635C"/>
    <w:rsid w:val="0059661F"/>
    <w:rsid w:val="00596C54"/>
    <w:rsid w:val="00596DF2"/>
    <w:rsid w:val="00596F32"/>
    <w:rsid w:val="005976B0"/>
    <w:rsid w:val="00597CCF"/>
    <w:rsid w:val="005A0257"/>
    <w:rsid w:val="005A0606"/>
    <w:rsid w:val="005A2250"/>
    <w:rsid w:val="005A251C"/>
    <w:rsid w:val="005A3D29"/>
    <w:rsid w:val="005A4E14"/>
    <w:rsid w:val="005A5117"/>
    <w:rsid w:val="005A5ABC"/>
    <w:rsid w:val="005A6033"/>
    <w:rsid w:val="005A7457"/>
    <w:rsid w:val="005A7A98"/>
    <w:rsid w:val="005A7D9F"/>
    <w:rsid w:val="005A7E97"/>
    <w:rsid w:val="005B009D"/>
    <w:rsid w:val="005B0AE6"/>
    <w:rsid w:val="005B1981"/>
    <w:rsid w:val="005B19BE"/>
    <w:rsid w:val="005B1E58"/>
    <w:rsid w:val="005B22E8"/>
    <w:rsid w:val="005B2E4B"/>
    <w:rsid w:val="005B41A3"/>
    <w:rsid w:val="005B491D"/>
    <w:rsid w:val="005B6308"/>
    <w:rsid w:val="005B630C"/>
    <w:rsid w:val="005B6677"/>
    <w:rsid w:val="005B6F39"/>
    <w:rsid w:val="005B7B3C"/>
    <w:rsid w:val="005C0D0F"/>
    <w:rsid w:val="005C0D4E"/>
    <w:rsid w:val="005C1F02"/>
    <w:rsid w:val="005C30FA"/>
    <w:rsid w:val="005C3265"/>
    <w:rsid w:val="005C36AA"/>
    <w:rsid w:val="005C3DA7"/>
    <w:rsid w:val="005C549D"/>
    <w:rsid w:val="005C57E8"/>
    <w:rsid w:val="005C6447"/>
    <w:rsid w:val="005C6DED"/>
    <w:rsid w:val="005D13FC"/>
    <w:rsid w:val="005D22EA"/>
    <w:rsid w:val="005D2456"/>
    <w:rsid w:val="005D26F6"/>
    <w:rsid w:val="005D279D"/>
    <w:rsid w:val="005D2C91"/>
    <w:rsid w:val="005D39EA"/>
    <w:rsid w:val="005D3A1C"/>
    <w:rsid w:val="005D5325"/>
    <w:rsid w:val="005D5F71"/>
    <w:rsid w:val="005D647C"/>
    <w:rsid w:val="005D6857"/>
    <w:rsid w:val="005D72ED"/>
    <w:rsid w:val="005D7DDE"/>
    <w:rsid w:val="005E0088"/>
    <w:rsid w:val="005E10FF"/>
    <w:rsid w:val="005E2A40"/>
    <w:rsid w:val="005E318B"/>
    <w:rsid w:val="005E3AC7"/>
    <w:rsid w:val="005E436C"/>
    <w:rsid w:val="005E528F"/>
    <w:rsid w:val="005E543B"/>
    <w:rsid w:val="005E5EBE"/>
    <w:rsid w:val="005E5F24"/>
    <w:rsid w:val="005E6FEB"/>
    <w:rsid w:val="005E71E2"/>
    <w:rsid w:val="005E7820"/>
    <w:rsid w:val="005E7A85"/>
    <w:rsid w:val="005F07A8"/>
    <w:rsid w:val="005F087E"/>
    <w:rsid w:val="005F139E"/>
    <w:rsid w:val="005F1C10"/>
    <w:rsid w:val="005F260D"/>
    <w:rsid w:val="005F339E"/>
    <w:rsid w:val="005F4C3E"/>
    <w:rsid w:val="005F5E87"/>
    <w:rsid w:val="005F5FBC"/>
    <w:rsid w:val="005F6315"/>
    <w:rsid w:val="005F6A6D"/>
    <w:rsid w:val="005F7C36"/>
    <w:rsid w:val="00600608"/>
    <w:rsid w:val="00600745"/>
    <w:rsid w:val="006009D4"/>
    <w:rsid w:val="0060140A"/>
    <w:rsid w:val="006029FC"/>
    <w:rsid w:val="00602A9F"/>
    <w:rsid w:val="0060346C"/>
    <w:rsid w:val="0060428B"/>
    <w:rsid w:val="00606882"/>
    <w:rsid w:val="0061190D"/>
    <w:rsid w:val="00611A0A"/>
    <w:rsid w:val="00611A60"/>
    <w:rsid w:val="00612051"/>
    <w:rsid w:val="00612078"/>
    <w:rsid w:val="006126E3"/>
    <w:rsid w:val="00612B9F"/>
    <w:rsid w:val="00613108"/>
    <w:rsid w:val="00613478"/>
    <w:rsid w:val="00613EBB"/>
    <w:rsid w:val="006144E7"/>
    <w:rsid w:val="006146D8"/>
    <w:rsid w:val="00614E08"/>
    <w:rsid w:val="0061523A"/>
    <w:rsid w:val="00616600"/>
    <w:rsid w:val="006174F8"/>
    <w:rsid w:val="00617E11"/>
    <w:rsid w:val="00617E66"/>
    <w:rsid w:val="00620A1A"/>
    <w:rsid w:val="00621679"/>
    <w:rsid w:val="00621754"/>
    <w:rsid w:val="0062179A"/>
    <w:rsid w:val="00621B96"/>
    <w:rsid w:val="006226A4"/>
    <w:rsid w:val="00622813"/>
    <w:rsid w:val="00624C7B"/>
    <w:rsid w:val="00625555"/>
    <w:rsid w:val="00625A02"/>
    <w:rsid w:val="00627439"/>
    <w:rsid w:val="00630014"/>
    <w:rsid w:val="00630398"/>
    <w:rsid w:val="00630D22"/>
    <w:rsid w:val="0063148E"/>
    <w:rsid w:val="00631B0A"/>
    <w:rsid w:val="006320B0"/>
    <w:rsid w:val="0063231F"/>
    <w:rsid w:val="00634009"/>
    <w:rsid w:val="006349ED"/>
    <w:rsid w:val="00635463"/>
    <w:rsid w:val="006363E5"/>
    <w:rsid w:val="00636704"/>
    <w:rsid w:val="00636E19"/>
    <w:rsid w:val="00640809"/>
    <w:rsid w:val="00640B96"/>
    <w:rsid w:val="00642B62"/>
    <w:rsid w:val="0064351A"/>
    <w:rsid w:val="00644851"/>
    <w:rsid w:val="00644E62"/>
    <w:rsid w:val="00647775"/>
    <w:rsid w:val="006506AD"/>
    <w:rsid w:val="00650B95"/>
    <w:rsid w:val="00651678"/>
    <w:rsid w:val="00651E35"/>
    <w:rsid w:val="00652670"/>
    <w:rsid w:val="00652747"/>
    <w:rsid w:val="00653050"/>
    <w:rsid w:val="00653C50"/>
    <w:rsid w:val="00653CFE"/>
    <w:rsid w:val="00654A23"/>
    <w:rsid w:val="0065502C"/>
    <w:rsid w:val="0065505F"/>
    <w:rsid w:val="00655090"/>
    <w:rsid w:val="006564F7"/>
    <w:rsid w:val="00656A6E"/>
    <w:rsid w:val="00657061"/>
    <w:rsid w:val="0065706F"/>
    <w:rsid w:val="00657B88"/>
    <w:rsid w:val="00657CC5"/>
    <w:rsid w:val="00657E8C"/>
    <w:rsid w:val="006606A9"/>
    <w:rsid w:val="00661507"/>
    <w:rsid w:val="00661B57"/>
    <w:rsid w:val="00661F02"/>
    <w:rsid w:val="006626C0"/>
    <w:rsid w:val="00662C38"/>
    <w:rsid w:val="00662DB1"/>
    <w:rsid w:val="006635D1"/>
    <w:rsid w:val="006637A2"/>
    <w:rsid w:val="00663A9C"/>
    <w:rsid w:val="00663CD4"/>
    <w:rsid w:val="006641F5"/>
    <w:rsid w:val="00664935"/>
    <w:rsid w:val="00666466"/>
    <w:rsid w:val="006671CE"/>
    <w:rsid w:val="00670749"/>
    <w:rsid w:val="00670940"/>
    <w:rsid w:val="00671587"/>
    <w:rsid w:val="0067282E"/>
    <w:rsid w:val="0067409B"/>
    <w:rsid w:val="0067490E"/>
    <w:rsid w:val="00674B74"/>
    <w:rsid w:val="006764BB"/>
    <w:rsid w:val="0067797D"/>
    <w:rsid w:val="0067797E"/>
    <w:rsid w:val="00680A88"/>
    <w:rsid w:val="00682078"/>
    <w:rsid w:val="00682ECE"/>
    <w:rsid w:val="006830BA"/>
    <w:rsid w:val="0068408A"/>
    <w:rsid w:val="00684C08"/>
    <w:rsid w:val="00684C59"/>
    <w:rsid w:val="00685137"/>
    <w:rsid w:val="00685325"/>
    <w:rsid w:val="00685888"/>
    <w:rsid w:val="00685D56"/>
    <w:rsid w:val="00686A26"/>
    <w:rsid w:val="00686C5B"/>
    <w:rsid w:val="00687639"/>
    <w:rsid w:val="006878CA"/>
    <w:rsid w:val="006918E4"/>
    <w:rsid w:val="00691B5A"/>
    <w:rsid w:val="00692249"/>
    <w:rsid w:val="00692731"/>
    <w:rsid w:val="0069330C"/>
    <w:rsid w:val="00693A16"/>
    <w:rsid w:val="00693EF7"/>
    <w:rsid w:val="00696639"/>
    <w:rsid w:val="00696A3A"/>
    <w:rsid w:val="00696D99"/>
    <w:rsid w:val="00697073"/>
    <w:rsid w:val="006970B7"/>
    <w:rsid w:val="0069753D"/>
    <w:rsid w:val="00697EE4"/>
    <w:rsid w:val="00697F53"/>
    <w:rsid w:val="006A01D0"/>
    <w:rsid w:val="006A0D38"/>
    <w:rsid w:val="006A1564"/>
    <w:rsid w:val="006A1976"/>
    <w:rsid w:val="006A1F4B"/>
    <w:rsid w:val="006A223E"/>
    <w:rsid w:val="006A2F60"/>
    <w:rsid w:val="006A31E9"/>
    <w:rsid w:val="006A348F"/>
    <w:rsid w:val="006A350D"/>
    <w:rsid w:val="006A3ABA"/>
    <w:rsid w:val="006A44C8"/>
    <w:rsid w:val="006A46B8"/>
    <w:rsid w:val="006A5F3D"/>
    <w:rsid w:val="006A5F8C"/>
    <w:rsid w:val="006A714C"/>
    <w:rsid w:val="006A7DE8"/>
    <w:rsid w:val="006B07A2"/>
    <w:rsid w:val="006B07C1"/>
    <w:rsid w:val="006B14F2"/>
    <w:rsid w:val="006B16D2"/>
    <w:rsid w:val="006B1A0B"/>
    <w:rsid w:val="006B308B"/>
    <w:rsid w:val="006B3FF4"/>
    <w:rsid w:val="006B45BB"/>
    <w:rsid w:val="006B47B6"/>
    <w:rsid w:val="006B4B38"/>
    <w:rsid w:val="006B51C6"/>
    <w:rsid w:val="006B54D3"/>
    <w:rsid w:val="006B5D24"/>
    <w:rsid w:val="006B6566"/>
    <w:rsid w:val="006B6966"/>
    <w:rsid w:val="006B6CAA"/>
    <w:rsid w:val="006B74FA"/>
    <w:rsid w:val="006C01CE"/>
    <w:rsid w:val="006C0E13"/>
    <w:rsid w:val="006C24F1"/>
    <w:rsid w:val="006C24F9"/>
    <w:rsid w:val="006C2BC2"/>
    <w:rsid w:val="006C3EC5"/>
    <w:rsid w:val="006C4FC2"/>
    <w:rsid w:val="006C519E"/>
    <w:rsid w:val="006C5A99"/>
    <w:rsid w:val="006C5CD9"/>
    <w:rsid w:val="006C7182"/>
    <w:rsid w:val="006C73FA"/>
    <w:rsid w:val="006D0D0B"/>
    <w:rsid w:val="006D1643"/>
    <w:rsid w:val="006D28B7"/>
    <w:rsid w:val="006D309C"/>
    <w:rsid w:val="006D3343"/>
    <w:rsid w:val="006D349A"/>
    <w:rsid w:val="006D34A0"/>
    <w:rsid w:val="006D39A1"/>
    <w:rsid w:val="006D3C5C"/>
    <w:rsid w:val="006D3E7D"/>
    <w:rsid w:val="006D3F5F"/>
    <w:rsid w:val="006D443E"/>
    <w:rsid w:val="006D5773"/>
    <w:rsid w:val="006D5F16"/>
    <w:rsid w:val="006D6059"/>
    <w:rsid w:val="006D63C8"/>
    <w:rsid w:val="006D6BF3"/>
    <w:rsid w:val="006D6FF2"/>
    <w:rsid w:val="006D7C8F"/>
    <w:rsid w:val="006E0EEA"/>
    <w:rsid w:val="006E149A"/>
    <w:rsid w:val="006E1C37"/>
    <w:rsid w:val="006E1F0A"/>
    <w:rsid w:val="006E202D"/>
    <w:rsid w:val="006E2D57"/>
    <w:rsid w:val="006E3B74"/>
    <w:rsid w:val="006E4303"/>
    <w:rsid w:val="006E5951"/>
    <w:rsid w:val="006E5E17"/>
    <w:rsid w:val="006E608D"/>
    <w:rsid w:val="006E6E33"/>
    <w:rsid w:val="006E711E"/>
    <w:rsid w:val="006E74C3"/>
    <w:rsid w:val="006E7644"/>
    <w:rsid w:val="006E7924"/>
    <w:rsid w:val="006F062D"/>
    <w:rsid w:val="006F0ECE"/>
    <w:rsid w:val="006F2841"/>
    <w:rsid w:val="006F3B8E"/>
    <w:rsid w:val="006F4639"/>
    <w:rsid w:val="006F5173"/>
    <w:rsid w:val="006F5D81"/>
    <w:rsid w:val="006F5DA4"/>
    <w:rsid w:val="006F5DE3"/>
    <w:rsid w:val="006F5E06"/>
    <w:rsid w:val="006F5E39"/>
    <w:rsid w:val="006F65AC"/>
    <w:rsid w:val="006F6829"/>
    <w:rsid w:val="006F6AB8"/>
    <w:rsid w:val="006F76E4"/>
    <w:rsid w:val="0070068C"/>
    <w:rsid w:val="00701675"/>
    <w:rsid w:val="00703234"/>
    <w:rsid w:val="00703ABF"/>
    <w:rsid w:val="00703B88"/>
    <w:rsid w:val="0070520A"/>
    <w:rsid w:val="00705510"/>
    <w:rsid w:val="00705A8D"/>
    <w:rsid w:val="00707188"/>
    <w:rsid w:val="007072D1"/>
    <w:rsid w:val="00710302"/>
    <w:rsid w:val="00711500"/>
    <w:rsid w:val="00711619"/>
    <w:rsid w:val="00711B1C"/>
    <w:rsid w:val="00711FCD"/>
    <w:rsid w:val="007124C6"/>
    <w:rsid w:val="00712773"/>
    <w:rsid w:val="007131C6"/>
    <w:rsid w:val="00713425"/>
    <w:rsid w:val="00713837"/>
    <w:rsid w:val="0071437C"/>
    <w:rsid w:val="00715252"/>
    <w:rsid w:val="00715A0D"/>
    <w:rsid w:val="007160C1"/>
    <w:rsid w:val="0071793C"/>
    <w:rsid w:val="00717C9B"/>
    <w:rsid w:val="00720079"/>
    <w:rsid w:val="00720427"/>
    <w:rsid w:val="007228B5"/>
    <w:rsid w:val="00722C18"/>
    <w:rsid w:val="0072308A"/>
    <w:rsid w:val="00723FDC"/>
    <w:rsid w:val="007242F9"/>
    <w:rsid w:val="0072463D"/>
    <w:rsid w:val="0072466E"/>
    <w:rsid w:val="00727196"/>
    <w:rsid w:val="00727668"/>
    <w:rsid w:val="00730462"/>
    <w:rsid w:val="00730BD0"/>
    <w:rsid w:val="00731D95"/>
    <w:rsid w:val="00731DFA"/>
    <w:rsid w:val="0073357E"/>
    <w:rsid w:val="00733A8E"/>
    <w:rsid w:val="00740434"/>
    <w:rsid w:val="007405AC"/>
    <w:rsid w:val="0074061A"/>
    <w:rsid w:val="007408F8"/>
    <w:rsid w:val="007410F4"/>
    <w:rsid w:val="00741B35"/>
    <w:rsid w:val="0074281D"/>
    <w:rsid w:val="00742FBF"/>
    <w:rsid w:val="0074342F"/>
    <w:rsid w:val="00743592"/>
    <w:rsid w:val="007438CF"/>
    <w:rsid w:val="00744012"/>
    <w:rsid w:val="0074431C"/>
    <w:rsid w:val="0074459F"/>
    <w:rsid w:val="007448C0"/>
    <w:rsid w:val="00744ADD"/>
    <w:rsid w:val="00744D0B"/>
    <w:rsid w:val="0074508D"/>
    <w:rsid w:val="00745781"/>
    <w:rsid w:val="00745B3E"/>
    <w:rsid w:val="0074644F"/>
    <w:rsid w:val="007505FC"/>
    <w:rsid w:val="00750B78"/>
    <w:rsid w:val="007513B2"/>
    <w:rsid w:val="007517FE"/>
    <w:rsid w:val="00752009"/>
    <w:rsid w:val="0075265C"/>
    <w:rsid w:val="00752E62"/>
    <w:rsid w:val="007536AE"/>
    <w:rsid w:val="0075387D"/>
    <w:rsid w:val="0075599A"/>
    <w:rsid w:val="00755C48"/>
    <w:rsid w:val="0075700D"/>
    <w:rsid w:val="0075798B"/>
    <w:rsid w:val="00760410"/>
    <w:rsid w:val="007618DB"/>
    <w:rsid w:val="007621EA"/>
    <w:rsid w:val="00763E6C"/>
    <w:rsid w:val="007641AE"/>
    <w:rsid w:val="00765951"/>
    <w:rsid w:val="0076649C"/>
    <w:rsid w:val="0076658A"/>
    <w:rsid w:val="00766D2A"/>
    <w:rsid w:val="00771BDE"/>
    <w:rsid w:val="007736B5"/>
    <w:rsid w:val="0077517E"/>
    <w:rsid w:val="0077582A"/>
    <w:rsid w:val="00775A65"/>
    <w:rsid w:val="0077601F"/>
    <w:rsid w:val="00776186"/>
    <w:rsid w:val="00776960"/>
    <w:rsid w:val="00777C1A"/>
    <w:rsid w:val="0078029D"/>
    <w:rsid w:val="007804F3"/>
    <w:rsid w:val="0078121A"/>
    <w:rsid w:val="00782912"/>
    <w:rsid w:val="00782951"/>
    <w:rsid w:val="00782A24"/>
    <w:rsid w:val="00782C16"/>
    <w:rsid w:val="00782DDC"/>
    <w:rsid w:val="0078306F"/>
    <w:rsid w:val="007834D9"/>
    <w:rsid w:val="00783F86"/>
    <w:rsid w:val="007840AD"/>
    <w:rsid w:val="007844A3"/>
    <w:rsid w:val="007848ED"/>
    <w:rsid w:val="00784D7F"/>
    <w:rsid w:val="00784E2A"/>
    <w:rsid w:val="00785191"/>
    <w:rsid w:val="00785B70"/>
    <w:rsid w:val="00785E50"/>
    <w:rsid w:val="00786B7F"/>
    <w:rsid w:val="0078777A"/>
    <w:rsid w:val="0079082B"/>
    <w:rsid w:val="00791AD2"/>
    <w:rsid w:val="007920A9"/>
    <w:rsid w:val="007925AF"/>
    <w:rsid w:val="00792F06"/>
    <w:rsid w:val="00792FD5"/>
    <w:rsid w:val="007930AB"/>
    <w:rsid w:val="00793159"/>
    <w:rsid w:val="00793E41"/>
    <w:rsid w:val="007945C5"/>
    <w:rsid w:val="00794CDF"/>
    <w:rsid w:val="00795E07"/>
    <w:rsid w:val="00796DC3"/>
    <w:rsid w:val="00797DA8"/>
    <w:rsid w:val="007A0A76"/>
    <w:rsid w:val="007A1428"/>
    <w:rsid w:val="007A38FA"/>
    <w:rsid w:val="007A412F"/>
    <w:rsid w:val="007A4498"/>
    <w:rsid w:val="007A53AE"/>
    <w:rsid w:val="007A546E"/>
    <w:rsid w:val="007A56BF"/>
    <w:rsid w:val="007A5790"/>
    <w:rsid w:val="007A5D6F"/>
    <w:rsid w:val="007A5EB9"/>
    <w:rsid w:val="007A5F3F"/>
    <w:rsid w:val="007A6D62"/>
    <w:rsid w:val="007A7A2F"/>
    <w:rsid w:val="007B0574"/>
    <w:rsid w:val="007B10AF"/>
    <w:rsid w:val="007B2037"/>
    <w:rsid w:val="007B21DB"/>
    <w:rsid w:val="007B2835"/>
    <w:rsid w:val="007B3553"/>
    <w:rsid w:val="007B3C6B"/>
    <w:rsid w:val="007B4142"/>
    <w:rsid w:val="007B4DD4"/>
    <w:rsid w:val="007B626B"/>
    <w:rsid w:val="007B6878"/>
    <w:rsid w:val="007B6AF4"/>
    <w:rsid w:val="007B6D2C"/>
    <w:rsid w:val="007C08D8"/>
    <w:rsid w:val="007C17D6"/>
    <w:rsid w:val="007C1E2B"/>
    <w:rsid w:val="007C2E96"/>
    <w:rsid w:val="007C484A"/>
    <w:rsid w:val="007C4859"/>
    <w:rsid w:val="007C4EAD"/>
    <w:rsid w:val="007C663B"/>
    <w:rsid w:val="007C6797"/>
    <w:rsid w:val="007C6CD6"/>
    <w:rsid w:val="007C6D80"/>
    <w:rsid w:val="007C7EEF"/>
    <w:rsid w:val="007D28C1"/>
    <w:rsid w:val="007D28DB"/>
    <w:rsid w:val="007D337A"/>
    <w:rsid w:val="007D3534"/>
    <w:rsid w:val="007D537C"/>
    <w:rsid w:val="007D5DE2"/>
    <w:rsid w:val="007D769A"/>
    <w:rsid w:val="007E136C"/>
    <w:rsid w:val="007E1971"/>
    <w:rsid w:val="007E293D"/>
    <w:rsid w:val="007E2F40"/>
    <w:rsid w:val="007E30EF"/>
    <w:rsid w:val="007E3352"/>
    <w:rsid w:val="007E42C2"/>
    <w:rsid w:val="007E4885"/>
    <w:rsid w:val="007E4994"/>
    <w:rsid w:val="007E5345"/>
    <w:rsid w:val="007E5DCB"/>
    <w:rsid w:val="007E5FEF"/>
    <w:rsid w:val="007E623E"/>
    <w:rsid w:val="007E6243"/>
    <w:rsid w:val="007E637D"/>
    <w:rsid w:val="007E6945"/>
    <w:rsid w:val="007E6A89"/>
    <w:rsid w:val="007E7873"/>
    <w:rsid w:val="007E7DEE"/>
    <w:rsid w:val="007E7E81"/>
    <w:rsid w:val="007F0079"/>
    <w:rsid w:val="007F097E"/>
    <w:rsid w:val="007F1033"/>
    <w:rsid w:val="007F275D"/>
    <w:rsid w:val="007F49F2"/>
    <w:rsid w:val="007F5470"/>
    <w:rsid w:val="007F55FC"/>
    <w:rsid w:val="007F5990"/>
    <w:rsid w:val="007F5FF9"/>
    <w:rsid w:val="007F788B"/>
    <w:rsid w:val="0080001F"/>
    <w:rsid w:val="008002CF"/>
    <w:rsid w:val="0080080A"/>
    <w:rsid w:val="00800825"/>
    <w:rsid w:val="00801A89"/>
    <w:rsid w:val="00801F0C"/>
    <w:rsid w:val="008023B0"/>
    <w:rsid w:val="0080291D"/>
    <w:rsid w:val="0080477F"/>
    <w:rsid w:val="00804F3D"/>
    <w:rsid w:val="0080783B"/>
    <w:rsid w:val="008079A4"/>
    <w:rsid w:val="008105C9"/>
    <w:rsid w:val="00810CDF"/>
    <w:rsid w:val="00810F98"/>
    <w:rsid w:val="00811476"/>
    <w:rsid w:val="00811A3E"/>
    <w:rsid w:val="00811F4F"/>
    <w:rsid w:val="008130E0"/>
    <w:rsid w:val="00813137"/>
    <w:rsid w:val="00813998"/>
    <w:rsid w:val="00813BB7"/>
    <w:rsid w:val="008149B7"/>
    <w:rsid w:val="00814A86"/>
    <w:rsid w:val="00814F06"/>
    <w:rsid w:val="00815A50"/>
    <w:rsid w:val="00815F11"/>
    <w:rsid w:val="0081604C"/>
    <w:rsid w:val="0081613E"/>
    <w:rsid w:val="0081635A"/>
    <w:rsid w:val="00816A33"/>
    <w:rsid w:val="00816AF7"/>
    <w:rsid w:val="00816CC2"/>
    <w:rsid w:val="008217F3"/>
    <w:rsid w:val="008218B5"/>
    <w:rsid w:val="008223D1"/>
    <w:rsid w:val="008224D4"/>
    <w:rsid w:val="008235E8"/>
    <w:rsid w:val="00823B1B"/>
    <w:rsid w:val="00823B35"/>
    <w:rsid w:val="008250BF"/>
    <w:rsid w:val="00826908"/>
    <w:rsid w:val="008269DB"/>
    <w:rsid w:val="008274F2"/>
    <w:rsid w:val="00827C4B"/>
    <w:rsid w:val="00830733"/>
    <w:rsid w:val="008311B1"/>
    <w:rsid w:val="0083151A"/>
    <w:rsid w:val="00831822"/>
    <w:rsid w:val="00832518"/>
    <w:rsid w:val="00832BC9"/>
    <w:rsid w:val="008331D4"/>
    <w:rsid w:val="00834832"/>
    <w:rsid w:val="00834DE2"/>
    <w:rsid w:val="008358A9"/>
    <w:rsid w:val="008359F8"/>
    <w:rsid w:val="00835E21"/>
    <w:rsid w:val="00835E59"/>
    <w:rsid w:val="008360CE"/>
    <w:rsid w:val="00836630"/>
    <w:rsid w:val="00836BE9"/>
    <w:rsid w:val="00837C0C"/>
    <w:rsid w:val="00837FC0"/>
    <w:rsid w:val="00840245"/>
    <w:rsid w:val="00840276"/>
    <w:rsid w:val="008409A8"/>
    <w:rsid w:val="00841FFB"/>
    <w:rsid w:val="00842B1E"/>
    <w:rsid w:val="00842D1A"/>
    <w:rsid w:val="0084344E"/>
    <w:rsid w:val="00843F34"/>
    <w:rsid w:val="00844E4E"/>
    <w:rsid w:val="0084657C"/>
    <w:rsid w:val="00846744"/>
    <w:rsid w:val="00846A39"/>
    <w:rsid w:val="00850667"/>
    <w:rsid w:val="00851843"/>
    <w:rsid w:val="00851A8A"/>
    <w:rsid w:val="00851E59"/>
    <w:rsid w:val="00851F06"/>
    <w:rsid w:val="00852F2F"/>
    <w:rsid w:val="00853006"/>
    <w:rsid w:val="008533DB"/>
    <w:rsid w:val="008535B7"/>
    <w:rsid w:val="00853DDA"/>
    <w:rsid w:val="0085410A"/>
    <w:rsid w:val="00854B07"/>
    <w:rsid w:val="00855C79"/>
    <w:rsid w:val="00856D8B"/>
    <w:rsid w:val="00857460"/>
    <w:rsid w:val="008575A5"/>
    <w:rsid w:val="008604FF"/>
    <w:rsid w:val="00860F63"/>
    <w:rsid w:val="00861742"/>
    <w:rsid w:val="00861AF6"/>
    <w:rsid w:val="0086247D"/>
    <w:rsid w:val="008626B5"/>
    <w:rsid w:val="00862FF2"/>
    <w:rsid w:val="00863952"/>
    <w:rsid w:val="00863BCE"/>
    <w:rsid w:val="00863F8D"/>
    <w:rsid w:val="008641E8"/>
    <w:rsid w:val="00864878"/>
    <w:rsid w:val="008650F3"/>
    <w:rsid w:val="008663A5"/>
    <w:rsid w:val="00866A0B"/>
    <w:rsid w:val="00866E15"/>
    <w:rsid w:val="008673D2"/>
    <w:rsid w:val="008674E4"/>
    <w:rsid w:val="008674F7"/>
    <w:rsid w:val="008678FB"/>
    <w:rsid w:val="00867D3C"/>
    <w:rsid w:val="008707E8"/>
    <w:rsid w:val="00870939"/>
    <w:rsid w:val="00870ABB"/>
    <w:rsid w:val="00870B75"/>
    <w:rsid w:val="00870C55"/>
    <w:rsid w:val="008719A7"/>
    <w:rsid w:val="00871F6B"/>
    <w:rsid w:val="00872003"/>
    <w:rsid w:val="00872DF7"/>
    <w:rsid w:val="00872E78"/>
    <w:rsid w:val="008740F2"/>
    <w:rsid w:val="00874901"/>
    <w:rsid w:val="00874F7B"/>
    <w:rsid w:val="008755F9"/>
    <w:rsid w:val="00875993"/>
    <w:rsid w:val="0087604D"/>
    <w:rsid w:val="00876BF3"/>
    <w:rsid w:val="00877C19"/>
    <w:rsid w:val="00877E24"/>
    <w:rsid w:val="0088025E"/>
    <w:rsid w:val="008810E0"/>
    <w:rsid w:val="0088176D"/>
    <w:rsid w:val="008818CF"/>
    <w:rsid w:val="008825E9"/>
    <w:rsid w:val="00884263"/>
    <w:rsid w:val="00884740"/>
    <w:rsid w:val="00884CEE"/>
    <w:rsid w:val="00885D4C"/>
    <w:rsid w:val="00886A5F"/>
    <w:rsid w:val="00886BA7"/>
    <w:rsid w:val="00886FF0"/>
    <w:rsid w:val="008870B2"/>
    <w:rsid w:val="00887C07"/>
    <w:rsid w:val="00887E89"/>
    <w:rsid w:val="00891472"/>
    <w:rsid w:val="0089263E"/>
    <w:rsid w:val="00892E4F"/>
    <w:rsid w:val="008930D8"/>
    <w:rsid w:val="00893602"/>
    <w:rsid w:val="008937EA"/>
    <w:rsid w:val="00893E14"/>
    <w:rsid w:val="00893F04"/>
    <w:rsid w:val="00894722"/>
    <w:rsid w:val="008948A9"/>
    <w:rsid w:val="00894C0F"/>
    <w:rsid w:val="008963CF"/>
    <w:rsid w:val="00896DBF"/>
    <w:rsid w:val="00896E0D"/>
    <w:rsid w:val="00896EBC"/>
    <w:rsid w:val="0089781D"/>
    <w:rsid w:val="00897AFC"/>
    <w:rsid w:val="008A0E40"/>
    <w:rsid w:val="008A179F"/>
    <w:rsid w:val="008A21DF"/>
    <w:rsid w:val="008A2252"/>
    <w:rsid w:val="008A24A3"/>
    <w:rsid w:val="008A3146"/>
    <w:rsid w:val="008A33EE"/>
    <w:rsid w:val="008A3FB6"/>
    <w:rsid w:val="008A480E"/>
    <w:rsid w:val="008A50CB"/>
    <w:rsid w:val="008A534E"/>
    <w:rsid w:val="008A5643"/>
    <w:rsid w:val="008A5C88"/>
    <w:rsid w:val="008A5CF2"/>
    <w:rsid w:val="008A62F8"/>
    <w:rsid w:val="008A72DE"/>
    <w:rsid w:val="008A737A"/>
    <w:rsid w:val="008A7469"/>
    <w:rsid w:val="008A7DE2"/>
    <w:rsid w:val="008A7F60"/>
    <w:rsid w:val="008B05B2"/>
    <w:rsid w:val="008B15D6"/>
    <w:rsid w:val="008B231D"/>
    <w:rsid w:val="008B27F0"/>
    <w:rsid w:val="008B2DCF"/>
    <w:rsid w:val="008B2FBA"/>
    <w:rsid w:val="008B3CC0"/>
    <w:rsid w:val="008B3DA4"/>
    <w:rsid w:val="008B4617"/>
    <w:rsid w:val="008B4FFC"/>
    <w:rsid w:val="008B5153"/>
    <w:rsid w:val="008B54C0"/>
    <w:rsid w:val="008B560D"/>
    <w:rsid w:val="008B5B84"/>
    <w:rsid w:val="008B5C1D"/>
    <w:rsid w:val="008B6803"/>
    <w:rsid w:val="008B76DF"/>
    <w:rsid w:val="008B7931"/>
    <w:rsid w:val="008B7C84"/>
    <w:rsid w:val="008C2494"/>
    <w:rsid w:val="008C3BB3"/>
    <w:rsid w:val="008C416B"/>
    <w:rsid w:val="008C49C0"/>
    <w:rsid w:val="008C4B2F"/>
    <w:rsid w:val="008C5174"/>
    <w:rsid w:val="008C547B"/>
    <w:rsid w:val="008C5654"/>
    <w:rsid w:val="008C6DE1"/>
    <w:rsid w:val="008C6E0C"/>
    <w:rsid w:val="008C6F6B"/>
    <w:rsid w:val="008C70D0"/>
    <w:rsid w:val="008C7432"/>
    <w:rsid w:val="008C7522"/>
    <w:rsid w:val="008C7C8A"/>
    <w:rsid w:val="008D0A5A"/>
    <w:rsid w:val="008D0E95"/>
    <w:rsid w:val="008D145E"/>
    <w:rsid w:val="008D1BA5"/>
    <w:rsid w:val="008D1CE2"/>
    <w:rsid w:val="008D238A"/>
    <w:rsid w:val="008D2612"/>
    <w:rsid w:val="008D2B5C"/>
    <w:rsid w:val="008D2DA3"/>
    <w:rsid w:val="008D3307"/>
    <w:rsid w:val="008D339F"/>
    <w:rsid w:val="008D397A"/>
    <w:rsid w:val="008D3BCD"/>
    <w:rsid w:val="008D3E30"/>
    <w:rsid w:val="008D5040"/>
    <w:rsid w:val="008D592C"/>
    <w:rsid w:val="008D5FEF"/>
    <w:rsid w:val="008D6616"/>
    <w:rsid w:val="008D7855"/>
    <w:rsid w:val="008D7B1E"/>
    <w:rsid w:val="008E0274"/>
    <w:rsid w:val="008E093E"/>
    <w:rsid w:val="008E13AF"/>
    <w:rsid w:val="008E15F4"/>
    <w:rsid w:val="008E1F28"/>
    <w:rsid w:val="008E2585"/>
    <w:rsid w:val="008E34D8"/>
    <w:rsid w:val="008E3C1B"/>
    <w:rsid w:val="008E3EC0"/>
    <w:rsid w:val="008E411F"/>
    <w:rsid w:val="008E4B0F"/>
    <w:rsid w:val="008E4C71"/>
    <w:rsid w:val="008E4D21"/>
    <w:rsid w:val="008E5AF2"/>
    <w:rsid w:val="008F0161"/>
    <w:rsid w:val="008F0959"/>
    <w:rsid w:val="008F113A"/>
    <w:rsid w:val="008F2D1F"/>
    <w:rsid w:val="008F47E0"/>
    <w:rsid w:val="008F4A1B"/>
    <w:rsid w:val="008F4A89"/>
    <w:rsid w:val="008F5109"/>
    <w:rsid w:val="008F55F6"/>
    <w:rsid w:val="008F5DDF"/>
    <w:rsid w:val="008F62F9"/>
    <w:rsid w:val="008F6827"/>
    <w:rsid w:val="008F6F36"/>
    <w:rsid w:val="008F7A8C"/>
    <w:rsid w:val="008F7B80"/>
    <w:rsid w:val="00901483"/>
    <w:rsid w:val="00901FDD"/>
    <w:rsid w:val="0090212B"/>
    <w:rsid w:val="00903239"/>
    <w:rsid w:val="00904852"/>
    <w:rsid w:val="009056CA"/>
    <w:rsid w:val="009066C0"/>
    <w:rsid w:val="00906A35"/>
    <w:rsid w:val="0090787C"/>
    <w:rsid w:val="00907CDA"/>
    <w:rsid w:val="00907DDB"/>
    <w:rsid w:val="009101ED"/>
    <w:rsid w:val="00910267"/>
    <w:rsid w:val="00911BA7"/>
    <w:rsid w:val="0091296B"/>
    <w:rsid w:val="0091341D"/>
    <w:rsid w:val="00914636"/>
    <w:rsid w:val="009149CD"/>
    <w:rsid w:val="00914E67"/>
    <w:rsid w:val="00915289"/>
    <w:rsid w:val="00915E91"/>
    <w:rsid w:val="0091778A"/>
    <w:rsid w:val="00917ACB"/>
    <w:rsid w:val="0092131C"/>
    <w:rsid w:val="00921352"/>
    <w:rsid w:val="0092143E"/>
    <w:rsid w:val="00921F1E"/>
    <w:rsid w:val="0092299A"/>
    <w:rsid w:val="00922B14"/>
    <w:rsid w:val="00923870"/>
    <w:rsid w:val="00923AAA"/>
    <w:rsid w:val="00924391"/>
    <w:rsid w:val="00924CCB"/>
    <w:rsid w:val="0092513D"/>
    <w:rsid w:val="00925849"/>
    <w:rsid w:val="00925DB4"/>
    <w:rsid w:val="009310ED"/>
    <w:rsid w:val="00931E75"/>
    <w:rsid w:val="009330AA"/>
    <w:rsid w:val="00934FF8"/>
    <w:rsid w:val="0093536D"/>
    <w:rsid w:val="00935960"/>
    <w:rsid w:val="00935CB6"/>
    <w:rsid w:val="00936F4B"/>
    <w:rsid w:val="00937C60"/>
    <w:rsid w:val="0094010E"/>
    <w:rsid w:val="009407D7"/>
    <w:rsid w:val="009414F8"/>
    <w:rsid w:val="00941858"/>
    <w:rsid w:val="00941A44"/>
    <w:rsid w:val="00943B1A"/>
    <w:rsid w:val="0094401E"/>
    <w:rsid w:val="00944568"/>
    <w:rsid w:val="00944D3C"/>
    <w:rsid w:val="00944F69"/>
    <w:rsid w:val="00945613"/>
    <w:rsid w:val="00946341"/>
    <w:rsid w:val="00946608"/>
    <w:rsid w:val="00946839"/>
    <w:rsid w:val="009475B3"/>
    <w:rsid w:val="00947AA6"/>
    <w:rsid w:val="0095038D"/>
    <w:rsid w:val="00950DD9"/>
    <w:rsid w:val="00951449"/>
    <w:rsid w:val="00951A78"/>
    <w:rsid w:val="00951B8F"/>
    <w:rsid w:val="0095297A"/>
    <w:rsid w:val="009534F5"/>
    <w:rsid w:val="00954181"/>
    <w:rsid w:val="00955CA5"/>
    <w:rsid w:val="00955DE7"/>
    <w:rsid w:val="00956CB6"/>
    <w:rsid w:val="00957AD8"/>
    <w:rsid w:val="00957B01"/>
    <w:rsid w:val="0096012F"/>
    <w:rsid w:val="00960819"/>
    <w:rsid w:val="00961016"/>
    <w:rsid w:val="00961A6D"/>
    <w:rsid w:val="009624B5"/>
    <w:rsid w:val="0096260C"/>
    <w:rsid w:val="009629B2"/>
    <w:rsid w:val="00962DA2"/>
    <w:rsid w:val="00963100"/>
    <w:rsid w:val="00965235"/>
    <w:rsid w:val="00965618"/>
    <w:rsid w:val="0096745E"/>
    <w:rsid w:val="0096784E"/>
    <w:rsid w:val="009711B6"/>
    <w:rsid w:val="00972357"/>
    <w:rsid w:val="00972651"/>
    <w:rsid w:val="00972928"/>
    <w:rsid w:val="00972FC6"/>
    <w:rsid w:val="00972FFB"/>
    <w:rsid w:val="00973058"/>
    <w:rsid w:val="00973C96"/>
    <w:rsid w:val="00973FAB"/>
    <w:rsid w:val="00974642"/>
    <w:rsid w:val="009747BC"/>
    <w:rsid w:val="00974A24"/>
    <w:rsid w:val="009750AB"/>
    <w:rsid w:val="00975469"/>
    <w:rsid w:val="00975923"/>
    <w:rsid w:val="0097773A"/>
    <w:rsid w:val="00977796"/>
    <w:rsid w:val="00977B90"/>
    <w:rsid w:val="00980D06"/>
    <w:rsid w:val="00981B29"/>
    <w:rsid w:val="009824D4"/>
    <w:rsid w:val="009841D1"/>
    <w:rsid w:val="009843BA"/>
    <w:rsid w:val="00984AD3"/>
    <w:rsid w:val="00987037"/>
    <w:rsid w:val="009872FA"/>
    <w:rsid w:val="00987B07"/>
    <w:rsid w:val="00987BD1"/>
    <w:rsid w:val="009900B9"/>
    <w:rsid w:val="00990579"/>
    <w:rsid w:val="00991109"/>
    <w:rsid w:val="00992D65"/>
    <w:rsid w:val="0099373C"/>
    <w:rsid w:val="00993A4D"/>
    <w:rsid w:val="009940D8"/>
    <w:rsid w:val="00994F6D"/>
    <w:rsid w:val="00995A21"/>
    <w:rsid w:val="009967A4"/>
    <w:rsid w:val="00996D56"/>
    <w:rsid w:val="00997B62"/>
    <w:rsid w:val="00997C0D"/>
    <w:rsid w:val="009A0984"/>
    <w:rsid w:val="009A16A3"/>
    <w:rsid w:val="009A3191"/>
    <w:rsid w:val="009A31B7"/>
    <w:rsid w:val="009A36B5"/>
    <w:rsid w:val="009A4335"/>
    <w:rsid w:val="009A508F"/>
    <w:rsid w:val="009A5719"/>
    <w:rsid w:val="009B0E0F"/>
    <w:rsid w:val="009B1307"/>
    <w:rsid w:val="009B2296"/>
    <w:rsid w:val="009B2875"/>
    <w:rsid w:val="009B2E72"/>
    <w:rsid w:val="009B3A47"/>
    <w:rsid w:val="009B4CB3"/>
    <w:rsid w:val="009B4DE7"/>
    <w:rsid w:val="009B596C"/>
    <w:rsid w:val="009B6E20"/>
    <w:rsid w:val="009B6F42"/>
    <w:rsid w:val="009B7477"/>
    <w:rsid w:val="009B75A2"/>
    <w:rsid w:val="009B7EF9"/>
    <w:rsid w:val="009C017F"/>
    <w:rsid w:val="009C03E3"/>
    <w:rsid w:val="009C0429"/>
    <w:rsid w:val="009C0CF1"/>
    <w:rsid w:val="009C1F86"/>
    <w:rsid w:val="009C28C9"/>
    <w:rsid w:val="009C2B45"/>
    <w:rsid w:val="009C3107"/>
    <w:rsid w:val="009C3B89"/>
    <w:rsid w:val="009C4087"/>
    <w:rsid w:val="009C5154"/>
    <w:rsid w:val="009C537C"/>
    <w:rsid w:val="009C54D0"/>
    <w:rsid w:val="009C563E"/>
    <w:rsid w:val="009C5673"/>
    <w:rsid w:val="009C5CE6"/>
    <w:rsid w:val="009C6489"/>
    <w:rsid w:val="009C6703"/>
    <w:rsid w:val="009C6828"/>
    <w:rsid w:val="009C6CEE"/>
    <w:rsid w:val="009C7C4F"/>
    <w:rsid w:val="009D0286"/>
    <w:rsid w:val="009D0546"/>
    <w:rsid w:val="009D10F1"/>
    <w:rsid w:val="009D1DA2"/>
    <w:rsid w:val="009D26F0"/>
    <w:rsid w:val="009D28C0"/>
    <w:rsid w:val="009D2B42"/>
    <w:rsid w:val="009D2F1B"/>
    <w:rsid w:val="009D30E6"/>
    <w:rsid w:val="009D3983"/>
    <w:rsid w:val="009D3B85"/>
    <w:rsid w:val="009D3D1F"/>
    <w:rsid w:val="009D4874"/>
    <w:rsid w:val="009D5036"/>
    <w:rsid w:val="009D50C9"/>
    <w:rsid w:val="009D55D3"/>
    <w:rsid w:val="009D5831"/>
    <w:rsid w:val="009D5F40"/>
    <w:rsid w:val="009D6D8E"/>
    <w:rsid w:val="009D6D92"/>
    <w:rsid w:val="009D7196"/>
    <w:rsid w:val="009E0312"/>
    <w:rsid w:val="009E07A9"/>
    <w:rsid w:val="009E0AC0"/>
    <w:rsid w:val="009E0B75"/>
    <w:rsid w:val="009E0EC7"/>
    <w:rsid w:val="009E16FF"/>
    <w:rsid w:val="009E180F"/>
    <w:rsid w:val="009E1958"/>
    <w:rsid w:val="009E1B74"/>
    <w:rsid w:val="009E242E"/>
    <w:rsid w:val="009E2F93"/>
    <w:rsid w:val="009E3DDE"/>
    <w:rsid w:val="009E47D9"/>
    <w:rsid w:val="009E6122"/>
    <w:rsid w:val="009E73F4"/>
    <w:rsid w:val="009F0295"/>
    <w:rsid w:val="009F03DA"/>
    <w:rsid w:val="009F0544"/>
    <w:rsid w:val="009F0E1E"/>
    <w:rsid w:val="009F1449"/>
    <w:rsid w:val="009F195F"/>
    <w:rsid w:val="009F1C09"/>
    <w:rsid w:val="009F1F4A"/>
    <w:rsid w:val="009F2FA9"/>
    <w:rsid w:val="009F3045"/>
    <w:rsid w:val="009F39F7"/>
    <w:rsid w:val="009F3C07"/>
    <w:rsid w:val="009F46F0"/>
    <w:rsid w:val="009F5120"/>
    <w:rsid w:val="009F6483"/>
    <w:rsid w:val="009F6EC8"/>
    <w:rsid w:val="009F7900"/>
    <w:rsid w:val="00A010FC"/>
    <w:rsid w:val="00A01546"/>
    <w:rsid w:val="00A0162C"/>
    <w:rsid w:val="00A025A2"/>
    <w:rsid w:val="00A026D7"/>
    <w:rsid w:val="00A044A3"/>
    <w:rsid w:val="00A0461A"/>
    <w:rsid w:val="00A04AAF"/>
    <w:rsid w:val="00A05A3E"/>
    <w:rsid w:val="00A06830"/>
    <w:rsid w:val="00A1028A"/>
    <w:rsid w:val="00A1035A"/>
    <w:rsid w:val="00A10CF6"/>
    <w:rsid w:val="00A11418"/>
    <w:rsid w:val="00A11E1D"/>
    <w:rsid w:val="00A121EC"/>
    <w:rsid w:val="00A1225E"/>
    <w:rsid w:val="00A131A3"/>
    <w:rsid w:val="00A14A0C"/>
    <w:rsid w:val="00A15926"/>
    <w:rsid w:val="00A165AA"/>
    <w:rsid w:val="00A16CF9"/>
    <w:rsid w:val="00A17E7F"/>
    <w:rsid w:val="00A20151"/>
    <w:rsid w:val="00A20CC4"/>
    <w:rsid w:val="00A20F70"/>
    <w:rsid w:val="00A211A1"/>
    <w:rsid w:val="00A217E7"/>
    <w:rsid w:val="00A21E0A"/>
    <w:rsid w:val="00A2231B"/>
    <w:rsid w:val="00A23857"/>
    <w:rsid w:val="00A23968"/>
    <w:rsid w:val="00A23C6B"/>
    <w:rsid w:val="00A258F5"/>
    <w:rsid w:val="00A25F6E"/>
    <w:rsid w:val="00A2602F"/>
    <w:rsid w:val="00A265A5"/>
    <w:rsid w:val="00A27399"/>
    <w:rsid w:val="00A274B1"/>
    <w:rsid w:val="00A303E1"/>
    <w:rsid w:val="00A305F0"/>
    <w:rsid w:val="00A31423"/>
    <w:rsid w:val="00A317B3"/>
    <w:rsid w:val="00A31A00"/>
    <w:rsid w:val="00A32293"/>
    <w:rsid w:val="00A328C8"/>
    <w:rsid w:val="00A32D1E"/>
    <w:rsid w:val="00A33171"/>
    <w:rsid w:val="00A33755"/>
    <w:rsid w:val="00A33B06"/>
    <w:rsid w:val="00A33F56"/>
    <w:rsid w:val="00A349C1"/>
    <w:rsid w:val="00A353B6"/>
    <w:rsid w:val="00A354D3"/>
    <w:rsid w:val="00A37243"/>
    <w:rsid w:val="00A3753A"/>
    <w:rsid w:val="00A37662"/>
    <w:rsid w:val="00A40168"/>
    <w:rsid w:val="00A41232"/>
    <w:rsid w:val="00A4206F"/>
    <w:rsid w:val="00A4304D"/>
    <w:rsid w:val="00A4338E"/>
    <w:rsid w:val="00A43896"/>
    <w:rsid w:val="00A43B34"/>
    <w:rsid w:val="00A4503E"/>
    <w:rsid w:val="00A454C2"/>
    <w:rsid w:val="00A45B33"/>
    <w:rsid w:val="00A468C5"/>
    <w:rsid w:val="00A46A0C"/>
    <w:rsid w:val="00A477B5"/>
    <w:rsid w:val="00A50F25"/>
    <w:rsid w:val="00A51C53"/>
    <w:rsid w:val="00A5234D"/>
    <w:rsid w:val="00A524F7"/>
    <w:rsid w:val="00A52F7C"/>
    <w:rsid w:val="00A53323"/>
    <w:rsid w:val="00A536E9"/>
    <w:rsid w:val="00A53C5D"/>
    <w:rsid w:val="00A53D7D"/>
    <w:rsid w:val="00A53FEE"/>
    <w:rsid w:val="00A540B7"/>
    <w:rsid w:val="00A54158"/>
    <w:rsid w:val="00A55BF3"/>
    <w:rsid w:val="00A56359"/>
    <w:rsid w:val="00A56522"/>
    <w:rsid w:val="00A56553"/>
    <w:rsid w:val="00A56B6A"/>
    <w:rsid w:val="00A5732A"/>
    <w:rsid w:val="00A57584"/>
    <w:rsid w:val="00A57600"/>
    <w:rsid w:val="00A57C4B"/>
    <w:rsid w:val="00A606F8"/>
    <w:rsid w:val="00A62268"/>
    <w:rsid w:val="00A627C3"/>
    <w:rsid w:val="00A63BE1"/>
    <w:rsid w:val="00A642D6"/>
    <w:rsid w:val="00A644EC"/>
    <w:rsid w:val="00A64FF1"/>
    <w:rsid w:val="00A66396"/>
    <w:rsid w:val="00A66946"/>
    <w:rsid w:val="00A67B9C"/>
    <w:rsid w:val="00A71391"/>
    <w:rsid w:val="00A7171A"/>
    <w:rsid w:val="00A71A89"/>
    <w:rsid w:val="00A723ED"/>
    <w:rsid w:val="00A72D98"/>
    <w:rsid w:val="00A73D66"/>
    <w:rsid w:val="00A74607"/>
    <w:rsid w:val="00A7523F"/>
    <w:rsid w:val="00A762D8"/>
    <w:rsid w:val="00A76829"/>
    <w:rsid w:val="00A769A5"/>
    <w:rsid w:val="00A77AA9"/>
    <w:rsid w:val="00A80826"/>
    <w:rsid w:val="00A81D87"/>
    <w:rsid w:val="00A81FC7"/>
    <w:rsid w:val="00A821FF"/>
    <w:rsid w:val="00A82BA2"/>
    <w:rsid w:val="00A83EFE"/>
    <w:rsid w:val="00A84C65"/>
    <w:rsid w:val="00A84E9F"/>
    <w:rsid w:val="00A8501E"/>
    <w:rsid w:val="00A858AB"/>
    <w:rsid w:val="00A86253"/>
    <w:rsid w:val="00A87A06"/>
    <w:rsid w:val="00A900D9"/>
    <w:rsid w:val="00A902E9"/>
    <w:rsid w:val="00A921AE"/>
    <w:rsid w:val="00A92C6B"/>
    <w:rsid w:val="00A93692"/>
    <w:rsid w:val="00A938C2"/>
    <w:rsid w:val="00A949AC"/>
    <w:rsid w:val="00A96347"/>
    <w:rsid w:val="00A965DE"/>
    <w:rsid w:val="00A969B2"/>
    <w:rsid w:val="00A970D1"/>
    <w:rsid w:val="00A9754F"/>
    <w:rsid w:val="00A97748"/>
    <w:rsid w:val="00AA0775"/>
    <w:rsid w:val="00AA0C03"/>
    <w:rsid w:val="00AA1F38"/>
    <w:rsid w:val="00AA20BF"/>
    <w:rsid w:val="00AA2565"/>
    <w:rsid w:val="00AA2FC8"/>
    <w:rsid w:val="00AA51BD"/>
    <w:rsid w:val="00AA520B"/>
    <w:rsid w:val="00AA5315"/>
    <w:rsid w:val="00AA566F"/>
    <w:rsid w:val="00AA6B33"/>
    <w:rsid w:val="00AA6D30"/>
    <w:rsid w:val="00AA7B3E"/>
    <w:rsid w:val="00AB07D2"/>
    <w:rsid w:val="00AB1712"/>
    <w:rsid w:val="00AB17C9"/>
    <w:rsid w:val="00AB17D8"/>
    <w:rsid w:val="00AB1D15"/>
    <w:rsid w:val="00AB2300"/>
    <w:rsid w:val="00AB32F2"/>
    <w:rsid w:val="00AB3954"/>
    <w:rsid w:val="00AB4223"/>
    <w:rsid w:val="00AB46A0"/>
    <w:rsid w:val="00AB4BC0"/>
    <w:rsid w:val="00AB6985"/>
    <w:rsid w:val="00AB6AC7"/>
    <w:rsid w:val="00AB759C"/>
    <w:rsid w:val="00AB7E1B"/>
    <w:rsid w:val="00AC03A5"/>
    <w:rsid w:val="00AC089C"/>
    <w:rsid w:val="00AC0B9B"/>
    <w:rsid w:val="00AC0E08"/>
    <w:rsid w:val="00AC1AB5"/>
    <w:rsid w:val="00AC2573"/>
    <w:rsid w:val="00AC2CFE"/>
    <w:rsid w:val="00AC3DEB"/>
    <w:rsid w:val="00AC4673"/>
    <w:rsid w:val="00AC490B"/>
    <w:rsid w:val="00AC4F7D"/>
    <w:rsid w:val="00AC5423"/>
    <w:rsid w:val="00AC5539"/>
    <w:rsid w:val="00AC568E"/>
    <w:rsid w:val="00AC5921"/>
    <w:rsid w:val="00AC6BDD"/>
    <w:rsid w:val="00AC723B"/>
    <w:rsid w:val="00AC7C07"/>
    <w:rsid w:val="00AD120F"/>
    <w:rsid w:val="00AD1B63"/>
    <w:rsid w:val="00AD1BD5"/>
    <w:rsid w:val="00AD1BF8"/>
    <w:rsid w:val="00AD1FE6"/>
    <w:rsid w:val="00AD253A"/>
    <w:rsid w:val="00AD3DB2"/>
    <w:rsid w:val="00AD4F60"/>
    <w:rsid w:val="00AD519B"/>
    <w:rsid w:val="00AD7918"/>
    <w:rsid w:val="00AE009A"/>
    <w:rsid w:val="00AE06AC"/>
    <w:rsid w:val="00AE0702"/>
    <w:rsid w:val="00AE14D3"/>
    <w:rsid w:val="00AE2109"/>
    <w:rsid w:val="00AE24CA"/>
    <w:rsid w:val="00AE2A02"/>
    <w:rsid w:val="00AE2E08"/>
    <w:rsid w:val="00AE40C5"/>
    <w:rsid w:val="00AE661F"/>
    <w:rsid w:val="00AE6945"/>
    <w:rsid w:val="00AE69F4"/>
    <w:rsid w:val="00AE7840"/>
    <w:rsid w:val="00AF03BD"/>
    <w:rsid w:val="00AF091F"/>
    <w:rsid w:val="00AF0BE9"/>
    <w:rsid w:val="00AF0FDB"/>
    <w:rsid w:val="00AF1010"/>
    <w:rsid w:val="00AF1937"/>
    <w:rsid w:val="00AF2951"/>
    <w:rsid w:val="00AF3996"/>
    <w:rsid w:val="00AF3B93"/>
    <w:rsid w:val="00AF3FF5"/>
    <w:rsid w:val="00AF4040"/>
    <w:rsid w:val="00AF43A4"/>
    <w:rsid w:val="00AF44A0"/>
    <w:rsid w:val="00AF4AAC"/>
    <w:rsid w:val="00AF4F32"/>
    <w:rsid w:val="00AF4F8E"/>
    <w:rsid w:val="00AF5AE1"/>
    <w:rsid w:val="00AF5DBC"/>
    <w:rsid w:val="00AF67E5"/>
    <w:rsid w:val="00AF7CD7"/>
    <w:rsid w:val="00AF7F3F"/>
    <w:rsid w:val="00B001F0"/>
    <w:rsid w:val="00B01C11"/>
    <w:rsid w:val="00B024FE"/>
    <w:rsid w:val="00B02E7C"/>
    <w:rsid w:val="00B02F45"/>
    <w:rsid w:val="00B03573"/>
    <w:rsid w:val="00B04A11"/>
    <w:rsid w:val="00B06873"/>
    <w:rsid w:val="00B06B92"/>
    <w:rsid w:val="00B06CF2"/>
    <w:rsid w:val="00B108D2"/>
    <w:rsid w:val="00B1109A"/>
    <w:rsid w:val="00B11F43"/>
    <w:rsid w:val="00B12D3F"/>
    <w:rsid w:val="00B132B1"/>
    <w:rsid w:val="00B14408"/>
    <w:rsid w:val="00B1539A"/>
    <w:rsid w:val="00B15EC3"/>
    <w:rsid w:val="00B165CF"/>
    <w:rsid w:val="00B16AF0"/>
    <w:rsid w:val="00B17A5B"/>
    <w:rsid w:val="00B17C60"/>
    <w:rsid w:val="00B20034"/>
    <w:rsid w:val="00B206EC"/>
    <w:rsid w:val="00B214B6"/>
    <w:rsid w:val="00B21D22"/>
    <w:rsid w:val="00B232B5"/>
    <w:rsid w:val="00B23718"/>
    <w:rsid w:val="00B23C6F"/>
    <w:rsid w:val="00B24286"/>
    <w:rsid w:val="00B24809"/>
    <w:rsid w:val="00B24C9F"/>
    <w:rsid w:val="00B24DAA"/>
    <w:rsid w:val="00B250C0"/>
    <w:rsid w:val="00B25A61"/>
    <w:rsid w:val="00B26141"/>
    <w:rsid w:val="00B264E6"/>
    <w:rsid w:val="00B3074E"/>
    <w:rsid w:val="00B30B1F"/>
    <w:rsid w:val="00B30D28"/>
    <w:rsid w:val="00B31184"/>
    <w:rsid w:val="00B31440"/>
    <w:rsid w:val="00B319DF"/>
    <w:rsid w:val="00B33191"/>
    <w:rsid w:val="00B334C1"/>
    <w:rsid w:val="00B33E56"/>
    <w:rsid w:val="00B33E58"/>
    <w:rsid w:val="00B343D2"/>
    <w:rsid w:val="00B34773"/>
    <w:rsid w:val="00B35F9A"/>
    <w:rsid w:val="00B36EA7"/>
    <w:rsid w:val="00B4016F"/>
    <w:rsid w:val="00B40262"/>
    <w:rsid w:val="00B403E0"/>
    <w:rsid w:val="00B4045F"/>
    <w:rsid w:val="00B406FE"/>
    <w:rsid w:val="00B40D16"/>
    <w:rsid w:val="00B41445"/>
    <w:rsid w:val="00B4155A"/>
    <w:rsid w:val="00B417B7"/>
    <w:rsid w:val="00B41ADF"/>
    <w:rsid w:val="00B42503"/>
    <w:rsid w:val="00B43B38"/>
    <w:rsid w:val="00B44572"/>
    <w:rsid w:val="00B44A37"/>
    <w:rsid w:val="00B44BE6"/>
    <w:rsid w:val="00B4524F"/>
    <w:rsid w:val="00B458FA"/>
    <w:rsid w:val="00B45DF7"/>
    <w:rsid w:val="00B463FA"/>
    <w:rsid w:val="00B46773"/>
    <w:rsid w:val="00B47599"/>
    <w:rsid w:val="00B47C76"/>
    <w:rsid w:val="00B50A1B"/>
    <w:rsid w:val="00B51005"/>
    <w:rsid w:val="00B51461"/>
    <w:rsid w:val="00B5203A"/>
    <w:rsid w:val="00B527DF"/>
    <w:rsid w:val="00B529E2"/>
    <w:rsid w:val="00B537EA"/>
    <w:rsid w:val="00B54175"/>
    <w:rsid w:val="00B55E60"/>
    <w:rsid w:val="00B55EFE"/>
    <w:rsid w:val="00B562B9"/>
    <w:rsid w:val="00B56889"/>
    <w:rsid w:val="00B56D2B"/>
    <w:rsid w:val="00B60591"/>
    <w:rsid w:val="00B61010"/>
    <w:rsid w:val="00B61867"/>
    <w:rsid w:val="00B62F1C"/>
    <w:rsid w:val="00B6371A"/>
    <w:rsid w:val="00B63972"/>
    <w:rsid w:val="00B63F3A"/>
    <w:rsid w:val="00B6415B"/>
    <w:rsid w:val="00B652A2"/>
    <w:rsid w:val="00B660CD"/>
    <w:rsid w:val="00B67619"/>
    <w:rsid w:val="00B679B6"/>
    <w:rsid w:val="00B70279"/>
    <w:rsid w:val="00B70819"/>
    <w:rsid w:val="00B7099B"/>
    <w:rsid w:val="00B711E8"/>
    <w:rsid w:val="00B7204C"/>
    <w:rsid w:val="00B7341B"/>
    <w:rsid w:val="00B742EA"/>
    <w:rsid w:val="00B75153"/>
    <w:rsid w:val="00B7560D"/>
    <w:rsid w:val="00B767C6"/>
    <w:rsid w:val="00B76C91"/>
    <w:rsid w:val="00B77527"/>
    <w:rsid w:val="00B80F95"/>
    <w:rsid w:val="00B8126E"/>
    <w:rsid w:val="00B8131A"/>
    <w:rsid w:val="00B830F1"/>
    <w:rsid w:val="00B83593"/>
    <w:rsid w:val="00B83B10"/>
    <w:rsid w:val="00B84557"/>
    <w:rsid w:val="00B847DB"/>
    <w:rsid w:val="00B85289"/>
    <w:rsid w:val="00B853FF"/>
    <w:rsid w:val="00B867E4"/>
    <w:rsid w:val="00B87008"/>
    <w:rsid w:val="00B8751E"/>
    <w:rsid w:val="00B91085"/>
    <w:rsid w:val="00B9151A"/>
    <w:rsid w:val="00B92382"/>
    <w:rsid w:val="00B939D2"/>
    <w:rsid w:val="00B9490B"/>
    <w:rsid w:val="00B963E9"/>
    <w:rsid w:val="00B965AB"/>
    <w:rsid w:val="00B97199"/>
    <w:rsid w:val="00B978E1"/>
    <w:rsid w:val="00B97A77"/>
    <w:rsid w:val="00BA0238"/>
    <w:rsid w:val="00BA0447"/>
    <w:rsid w:val="00BA0759"/>
    <w:rsid w:val="00BA08E8"/>
    <w:rsid w:val="00BA0DF1"/>
    <w:rsid w:val="00BA207E"/>
    <w:rsid w:val="00BA25D9"/>
    <w:rsid w:val="00BA2B72"/>
    <w:rsid w:val="00BA2D0A"/>
    <w:rsid w:val="00BA2F73"/>
    <w:rsid w:val="00BA449D"/>
    <w:rsid w:val="00BA54E5"/>
    <w:rsid w:val="00BA5880"/>
    <w:rsid w:val="00BA59FE"/>
    <w:rsid w:val="00BA64C0"/>
    <w:rsid w:val="00BA64C7"/>
    <w:rsid w:val="00BA6F24"/>
    <w:rsid w:val="00BA7008"/>
    <w:rsid w:val="00BA7992"/>
    <w:rsid w:val="00BB10B7"/>
    <w:rsid w:val="00BB18B3"/>
    <w:rsid w:val="00BB1DEB"/>
    <w:rsid w:val="00BB2158"/>
    <w:rsid w:val="00BB3685"/>
    <w:rsid w:val="00BB40DA"/>
    <w:rsid w:val="00BB4167"/>
    <w:rsid w:val="00BB4735"/>
    <w:rsid w:val="00BB587F"/>
    <w:rsid w:val="00BB6076"/>
    <w:rsid w:val="00BB631B"/>
    <w:rsid w:val="00BB73BE"/>
    <w:rsid w:val="00BB74A8"/>
    <w:rsid w:val="00BC03E1"/>
    <w:rsid w:val="00BC044C"/>
    <w:rsid w:val="00BC0D2E"/>
    <w:rsid w:val="00BC1169"/>
    <w:rsid w:val="00BC158E"/>
    <w:rsid w:val="00BC1C75"/>
    <w:rsid w:val="00BC1D6F"/>
    <w:rsid w:val="00BC3159"/>
    <w:rsid w:val="00BC32EA"/>
    <w:rsid w:val="00BC3BA0"/>
    <w:rsid w:val="00BC3CA5"/>
    <w:rsid w:val="00BC4D6C"/>
    <w:rsid w:val="00BC4F8C"/>
    <w:rsid w:val="00BC5497"/>
    <w:rsid w:val="00BC5903"/>
    <w:rsid w:val="00BC60D7"/>
    <w:rsid w:val="00BC6EE2"/>
    <w:rsid w:val="00BC727E"/>
    <w:rsid w:val="00BC7750"/>
    <w:rsid w:val="00BC786C"/>
    <w:rsid w:val="00BD029B"/>
    <w:rsid w:val="00BD1295"/>
    <w:rsid w:val="00BD17DD"/>
    <w:rsid w:val="00BD1C37"/>
    <w:rsid w:val="00BD27B3"/>
    <w:rsid w:val="00BD293D"/>
    <w:rsid w:val="00BD4958"/>
    <w:rsid w:val="00BD5DDC"/>
    <w:rsid w:val="00BD5FC1"/>
    <w:rsid w:val="00BD7413"/>
    <w:rsid w:val="00BD7472"/>
    <w:rsid w:val="00BD77F5"/>
    <w:rsid w:val="00BE0260"/>
    <w:rsid w:val="00BE08A8"/>
    <w:rsid w:val="00BE0AAC"/>
    <w:rsid w:val="00BE0D60"/>
    <w:rsid w:val="00BE0DC5"/>
    <w:rsid w:val="00BE1D8B"/>
    <w:rsid w:val="00BE269B"/>
    <w:rsid w:val="00BE2730"/>
    <w:rsid w:val="00BE3572"/>
    <w:rsid w:val="00BE4252"/>
    <w:rsid w:val="00BE43FB"/>
    <w:rsid w:val="00BE45A3"/>
    <w:rsid w:val="00BE464A"/>
    <w:rsid w:val="00BF0201"/>
    <w:rsid w:val="00BF030B"/>
    <w:rsid w:val="00BF0EE1"/>
    <w:rsid w:val="00BF114C"/>
    <w:rsid w:val="00BF2FAD"/>
    <w:rsid w:val="00BF34D6"/>
    <w:rsid w:val="00BF44C9"/>
    <w:rsid w:val="00BF559E"/>
    <w:rsid w:val="00BF57B3"/>
    <w:rsid w:val="00BF59C1"/>
    <w:rsid w:val="00BF5E11"/>
    <w:rsid w:val="00BF666F"/>
    <w:rsid w:val="00BF6AF0"/>
    <w:rsid w:val="00BF6D25"/>
    <w:rsid w:val="00BF7A7D"/>
    <w:rsid w:val="00C0070A"/>
    <w:rsid w:val="00C00997"/>
    <w:rsid w:val="00C01D07"/>
    <w:rsid w:val="00C02790"/>
    <w:rsid w:val="00C03288"/>
    <w:rsid w:val="00C0345B"/>
    <w:rsid w:val="00C056E2"/>
    <w:rsid w:val="00C05B27"/>
    <w:rsid w:val="00C060A3"/>
    <w:rsid w:val="00C060FC"/>
    <w:rsid w:val="00C0638B"/>
    <w:rsid w:val="00C06E13"/>
    <w:rsid w:val="00C070C6"/>
    <w:rsid w:val="00C070EA"/>
    <w:rsid w:val="00C1004C"/>
    <w:rsid w:val="00C103A6"/>
    <w:rsid w:val="00C10CB2"/>
    <w:rsid w:val="00C11003"/>
    <w:rsid w:val="00C11340"/>
    <w:rsid w:val="00C12D86"/>
    <w:rsid w:val="00C133EA"/>
    <w:rsid w:val="00C13A5D"/>
    <w:rsid w:val="00C13B4B"/>
    <w:rsid w:val="00C13E24"/>
    <w:rsid w:val="00C14496"/>
    <w:rsid w:val="00C15D3A"/>
    <w:rsid w:val="00C15DFE"/>
    <w:rsid w:val="00C15FED"/>
    <w:rsid w:val="00C165ED"/>
    <w:rsid w:val="00C16E74"/>
    <w:rsid w:val="00C201B7"/>
    <w:rsid w:val="00C20BE1"/>
    <w:rsid w:val="00C2107F"/>
    <w:rsid w:val="00C21829"/>
    <w:rsid w:val="00C219BC"/>
    <w:rsid w:val="00C21ABE"/>
    <w:rsid w:val="00C21DF7"/>
    <w:rsid w:val="00C233F9"/>
    <w:rsid w:val="00C24227"/>
    <w:rsid w:val="00C24B92"/>
    <w:rsid w:val="00C24CF4"/>
    <w:rsid w:val="00C24D76"/>
    <w:rsid w:val="00C24E70"/>
    <w:rsid w:val="00C27265"/>
    <w:rsid w:val="00C30015"/>
    <w:rsid w:val="00C30119"/>
    <w:rsid w:val="00C30416"/>
    <w:rsid w:val="00C307F7"/>
    <w:rsid w:val="00C30A02"/>
    <w:rsid w:val="00C310C1"/>
    <w:rsid w:val="00C312D2"/>
    <w:rsid w:val="00C31731"/>
    <w:rsid w:val="00C31C75"/>
    <w:rsid w:val="00C31CA2"/>
    <w:rsid w:val="00C31E71"/>
    <w:rsid w:val="00C33660"/>
    <w:rsid w:val="00C33949"/>
    <w:rsid w:val="00C3417E"/>
    <w:rsid w:val="00C353BA"/>
    <w:rsid w:val="00C3583F"/>
    <w:rsid w:val="00C35ABF"/>
    <w:rsid w:val="00C35D57"/>
    <w:rsid w:val="00C37712"/>
    <w:rsid w:val="00C405CE"/>
    <w:rsid w:val="00C40A71"/>
    <w:rsid w:val="00C40E0A"/>
    <w:rsid w:val="00C4183F"/>
    <w:rsid w:val="00C42015"/>
    <w:rsid w:val="00C4218D"/>
    <w:rsid w:val="00C42837"/>
    <w:rsid w:val="00C42B19"/>
    <w:rsid w:val="00C4312C"/>
    <w:rsid w:val="00C43DE7"/>
    <w:rsid w:val="00C4690A"/>
    <w:rsid w:val="00C46E05"/>
    <w:rsid w:val="00C471C4"/>
    <w:rsid w:val="00C471E4"/>
    <w:rsid w:val="00C500A7"/>
    <w:rsid w:val="00C50421"/>
    <w:rsid w:val="00C50FB0"/>
    <w:rsid w:val="00C51523"/>
    <w:rsid w:val="00C5234E"/>
    <w:rsid w:val="00C55F77"/>
    <w:rsid w:val="00C57535"/>
    <w:rsid w:val="00C6015B"/>
    <w:rsid w:val="00C62055"/>
    <w:rsid w:val="00C6304D"/>
    <w:rsid w:val="00C63117"/>
    <w:rsid w:val="00C63781"/>
    <w:rsid w:val="00C64359"/>
    <w:rsid w:val="00C654D8"/>
    <w:rsid w:val="00C66554"/>
    <w:rsid w:val="00C66787"/>
    <w:rsid w:val="00C70038"/>
    <w:rsid w:val="00C7006A"/>
    <w:rsid w:val="00C70E06"/>
    <w:rsid w:val="00C71752"/>
    <w:rsid w:val="00C718A7"/>
    <w:rsid w:val="00C7256F"/>
    <w:rsid w:val="00C727A1"/>
    <w:rsid w:val="00C727F9"/>
    <w:rsid w:val="00C728C6"/>
    <w:rsid w:val="00C72A45"/>
    <w:rsid w:val="00C739C7"/>
    <w:rsid w:val="00C73EEA"/>
    <w:rsid w:val="00C74232"/>
    <w:rsid w:val="00C750C0"/>
    <w:rsid w:val="00C763CA"/>
    <w:rsid w:val="00C767A3"/>
    <w:rsid w:val="00C76F16"/>
    <w:rsid w:val="00C772E9"/>
    <w:rsid w:val="00C8003B"/>
    <w:rsid w:val="00C8040C"/>
    <w:rsid w:val="00C80B2A"/>
    <w:rsid w:val="00C81081"/>
    <w:rsid w:val="00C8140C"/>
    <w:rsid w:val="00C818C5"/>
    <w:rsid w:val="00C81D0D"/>
    <w:rsid w:val="00C82C59"/>
    <w:rsid w:val="00C83CA1"/>
    <w:rsid w:val="00C83DB7"/>
    <w:rsid w:val="00C84276"/>
    <w:rsid w:val="00C84A7C"/>
    <w:rsid w:val="00C85493"/>
    <w:rsid w:val="00C85A50"/>
    <w:rsid w:val="00C871E0"/>
    <w:rsid w:val="00C87622"/>
    <w:rsid w:val="00C91999"/>
    <w:rsid w:val="00C9244B"/>
    <w:rsid w:val="00C929E5"/>
    <w:rsid w:val="00C932AB"/>
    <w:rsid w:val="00C9502C"/>
    <w:rsid w:val="00C9504F"/>
    <w:rsid w:val="00C9554A"/>
    <w:rsid w:val="00C957CB"/>
    <w:rsid w:val="00C96415"/>
    <w:rsid w:val="00CA03A0"/>
    <w:rsid w:val="00CA0FD1"/>
    <w:rsid w:val="00CA10C9"/>
    <w:rsid w:val="00CA2423"/>
    <w:rsid w:val="00CA3072"/>
    <w:rsid w:val="00CA36FF"/>
    <w:rsid w:val="00CA3A94"/>
    <w:rsid w:val="00CA437E"/>
    <w:rsid w:val="00CA442B"/>
    <w:rsid w:val="00CA5031"/>
    <w:rsid w:val="00CA59BB"/>
    <w:rsid w:val="00CA61BC"/>
    <w:rsid w:val="00CA63EF"/>
    <w:rsid w:val="00CA6465"/>
    <w:rsid w:val="00CA6A8E"/>
    <w:rsid w:val="00CA6FA7"/>
    <w:rsid w:val="00CA7CCD"/>
    <w:rsid w:val="00CB00DC"/>
    <w:rsid w:val="00CB039F"/>
    <w:rsid w:val="00CB155D"/>
    <w:rsid w:val="00CB184F"/>
    <w:rsid w:val="00CB1B78"/>
    <w:rsid w:val="00CB3583"/>
    <w:rsid w:val="00CB3CDF"/>
    <w:rsid w:val="00CB40EA"/>
    <w:rsid w:val="00CB5126"/>
    <w:rsid w:val="00CB5339"/>
    <w:rsid w:val="00CB54E3"/>
    <w:rsid w:val="00CB579C"/>
    <w:rsid w:val="00CB57C9"/>
    <w:rsid w:val="00CB58D7"/>
    <w:rsid w:val="00CB665C"/>
    <w:rsid w:val="00CB6C1B"/>
    <w:rsid w:val="00CB7828"/>
    <w:rsid w:val="00CB7A24"/>
    <w:rsid w:val="00CC041A"/>
    <w:rsid w:val="00CC07BF"/>
    <w:rsid w:val="00CC146D"/>
    <w:rsid w:val="00CC1C38"/>
    <w:rsid w:val="00CC277B"/>
    <w:rsid w:val="00CC3A1D"/>
    <w:rsid w:val="00CC3D67"/>
    <w:rsid w:val="00CC4F69"/>
    <w:rsid w:val="00CC4FE9"/>
    <w:rsid w:val="00CC507A"/>
    <w:rsid w:val="00CC6242"/>
    <w:rsid w:val="00CC7B48"/>
    <w:rsid w:val="00CC7EA7"/>
    <w:rsid w:val="00CD04EB"/>
    <w:rsid w:val="00CD0694"/>
    <w:rsid w:val="00CD19AE"/>
    <w:rsid w:val="00CD2863"/>
    <w:rsid w:val="00CD3305"/>
    <w:rsid w:val="00CD37AC"/>
    <w:rsid w:val="00CD5630"/>
    <w:rsid w:val="00CD593F"/>
    <w:rsid w:val="00CD5A5D"/>
    <w:rsid w:val="00CD6080"/>
    <w:rsid w:val="00CD7ACE"/>
    <w:rsid w:val="00CD7CC6"/>
    <w:rsid w:val="00CE12FC"/>
    <w:rsid w:val="00CE2F3F"/>
    <w:rsid w:val="00CE3566"/>
    <w:rsid w:val="00CE39EE"/>
    <w:rsid w:val="00CE5538"/>
    <w:rsid w:val="00CE62C5"/>
    <w:rsid w:val="00CE6D1B"/>
    <w:rsid w:val="00CE74CC"/>
    <w:rsid w:val="00CE74F4"/>
    <w:rsid w:val="00CE7C7F"/>
    <w:rsid w:val="00CF0261"/>
    <w:rsid w:val="00CF069D"/>
    <w:rsid w:val="00CF08A3"/>
    <w:rsid w:val="00CF0DA0"/>
    <w:rsid w:val="00CF0EB2"/>
    <w:rsid w:val="00CF1624"/>
    <w:rsid w:val="00CF168A"/>
    <w:rsid w:val="00CF2DD8"/>
    <w:rsid w:val="00CF3275"/>
    <w:rsid w:val="00CF4344"/>
    <w:rsid w:val="00CF434C"/>
    <w:rsid w:val="00CF454C"/>
    <w:rsid w:val="00CF4946"/>
    <w:rsid w:val="00CF499B"/>
    <w:rsid w:val="00CF531C"/>
    <w:rsid w:val="00CF53BA"/>
    <w:rsid w:val="00CF575E"/>
    <w:rsid w:val="00CF5A5F"/>
    <w:rsid w:val="00CF5AF1"/>
    <w:rsid w:val="00CF6127"/>
    <w:rsid w:val="00CF6418"/>
    <w:rsid w:val="00CF70C9"/>
    <w:rsid w:val="00CF7B88"/>
    <w:rsid w:val="00CF7DA6"/>
    <w:rsid w:val="00D000AA"/>
    <w:rsid w:val="00D001D4"/>
    <w:rsid w:val="00D003EA"/>
    <w:rsid w:val="00D00BB0"/>
    <w:rsid w:val="00D01215"/>
    <w:rsid w:val="00D01C59"/>
    <w:rsid w:val="00D02384"/>
    <w:rsid w:val="00D029CD"/>
    <w:rsid w:val="00D02CCB"/>
    <w:rsid w:val="00D0315C"/>
    <w:rsid w:val="00D03BA3"/>
    <w:rsid w:val="00D044B5"/>
    <w:rsid w:val="00D046A5"/>
    <w:rsid w:val="00D0714C"/>
    <w:rsid w:val="00D1059B"/>
    <w:rsid w:val="00D10CFC"/>
    <w:rsid w:val="00D11267"/>
    <w:rsid w:val="00D11AA5"/>
    <w:rsid w:val="00D1314F"/>
    <w:rsid w:val="00D13883"/>
    <w:rsid w:val="00D143E7"/>
    <w:rsid w:val="00D14B82"/>
    <w:rsid w:val="00D15029"/>
    <w:rsid w:val="00D15119"/>
    <w:rsid w:val="00D15BC9"/>
    <w:rsid w:val="00D1624D"/>
    <w:rsid w:val="00D16615"/>
    <w:rsid w:val="00D17167"/>
    <w:rsid w:val="00D2018A"/>
    <w:rsid w:val="00D2095E"/>
    <w:rsid w:val="00D20BFC"/>
    <w:rsid w:val="00D20C93"/>
    <w:rsid w:val="00D20E43"/>
    <w:rsid w:val="00D20F07"/>
    <w:rsid w:val="00D21733"/>
    <w:rsid w:val="00D21F1F"/>
    <w:rsid w:val="00D227AD"/>
    <w:rsid w:val="00D22C43"/>
    <w:rsid w:val="00D23CB3"/>
    <w:rsid w:val="00D24DF3"/>
    <w:rsid w:val="00D250AE"/>
    <w:rsid w:val="00D25D55"/>
    <w:rsid w:val="00D2604F"/>
    <w:rsid w:val="00D26856"/>
    <w:rsid w:val="00D26C38"/>
    <w:rsid w:val="00D300A1"/>
    <w:rsid w:val="00D3017F"/>
    <w:rsid w:val="00D30458"/>
    <w:rsid w:val="00D30546"/>
    <w:rsid w:val="00D30B74"/>
    <w:rsid w:val="00D31F2E"/>
    <w:rsid w:val="00D3235C"/>
    <w:rsid w:val="00D334FD"/>
    <w:rsid w:val="00D33DFA"/>
    <w:rsid w:val="00D346FE"/>
    <w:rsid w:val="00D34A23"/>
    <w:rsid w:val="00D34ACC"/>
    <w:rsid w:val="00D35789"/>
    <w:rsid w:val="00D35823"/>
    <w:rsid w:val="00D35E03"/>
    <w:rsid w:val="00D365D8"/>
    <w:rsid w:val="00D36E34"/>
    <w:rsid w:val="00D37018"/>
    <w:rsid w:val="00D37AB0"/>
    <w:rsid w:val="00D40E06"/>
    <w:rsid w:val="00D4103B"/>
    <w:rsid w:val="00D41997"/>
    <w:rsid w:val="00D41F7A"/>
    <w:rsid w:val="00D42A69"/>
    <w:rsid w:val="00D4307F"/>
    <w:rsid w:val="00D4309E"/>
    <w:rsid w:val="00D434D6"/>
    <w:rsid w:val="00D43A9E"/>
    <w:rsid w:val="00D43C24"/>
    <w:rsid w:val="00D44E9B"/>
    <w:rsid w:val="00D44ED6"/>
    <w:rsid w:val="00D456EB"/>
    <w:rsid w:val="00D45E0A"/>
    <w:rsid w:val="00D45E80"/>
    <w:rsid w:val="00D45F29"/>
    <w:rsid w:val="00D461DA"/>
    <w:rsid w:val="00D46433"/>
    <w:rsid w:val="00D50C9B"/>
    <w:rsid w:val="00D50F42"/>
    <w:rsid w:val="00D52E09"/>
    <w:rsid w:val="00D53B9E"/>
    <w:rsid w:val="00D5501A"/>
    <w:rsid w:val="00D55058"/>
    <w:rsid w:val="00D55F96"/>
    <w:rsid w:val="00D56AC0"/>
    <w:rsid w:val="00D571FE"/>
    <w:rsid w:val="00D572B0"/>
    <w:rsid w:val="00D60686"/>
    <w:rsid w:val="00D60944"/>
    <w:rsid w:val="00D61418"/>
    <w:rsid w:val="00D618DD"/>
    <w:rsid w:val="00D6215E"/>
    <w:rsid w:val="00D63219"/>
    <w:rsid w:val="00D64A1C"/>
    <w:rsid w:val="00D64DF4"/>
    <w:rsid w:val="00D65923"/>
    <w:rsid w:val="00D65C3F"/>
    <w:rsid w:val="00D65DA4"/>
    <w:rsid w:val="00D66C9C"/>
    <w:rsid w:val="00D70B33"/>
    <w:rsid w:val="00D7223B"/>
    <w:rsid w:val="00D7379F"/>
    <w:rsid w:val="00D740E3"/>
    <w:rsid w:val="00D75DAB"/>
    <w:rsid w:val="00D766F6"/>
    <w:rsid w:val="00D768A9"/>
    <w:rsid w:val="00D769F7"/>
    <w:rsid w:val="00D76F58"/>
    <w:rsid w:val="00D76F5B"/>
    <w:rsid w:val="00D77F0F"/>
    <w:rsid w:val="00D814A2"/>
    <w:rsid w:val="00D814E0"/>
    <w:rsid w:val="00D81519"/>
    <w:rsid w:val="00D82246"/>
    <w:rsid w:val="00D8291C"/>
    <w:rsid w:val="00D82D74"/>
    <w:rsid w:val="00D82F10"/>
    <w:rsid w:val="00D82F8E"/>
    <w:rsid w:val="00D831CE"/>
    <w:rsid w:val="00D8366C"/>
    <w:rsid w:val="00D84515"/>
    <w:rsid w:val="00D867F8"/>
    <w:rsid w:val="00D87D5F"/>
    <w:rsid w:val="00D91669"/>
    <w:rsid w:val="00D91A96"/>
    <w:rsid w:val="00D91AA8"/>
    <w:rsid w:val="00D92EBC"/>
    <w:rsid w:val="00D94518"/>
    <w:rsid w:val="00D94BC0"/>
    <w:rsid w:val="00D94CE4"/>
    <w:rsid w:val="00D9506F"/>
    <w:rsid w:val="00D959A6"/>
    <w:rsid w:val="00D95B1D"/>
    <w:rsid w:val="00D95E4C"/>
    <w:rsid w:val="00D964D3"/>
    <w:rsid w:val="00D968BE"/>
    <w:rsid w:val="00D974DB"/>
    <w:rsid w:val="00D97AAF"/>
    <w:rsid w:val="00DA1679"/>
    <w:rsid w:val="00DA19B8"/>
    <w:rsid w:val="00DA23C4"/>
    <w:rsid w:val="00DA2934"/>
    <w:rsid w:val="00DA2A0D"/>
    <w:rsid w:val="00DA2C5C"/>
    <w:rsid w:val="00DA3019"/>
    <w:rsid w:val="00DA3A37"/>
    <w:rsid w:val="00DA3C59"/>
    <w:rsid w:val="00DA3D63"/>
    <w:rsid w:val="00DA475C"/>
    <w:rsid w:val="00DA5261"/>
    <w:rsid w:val="00DA5778"/>
    <w:rsid w:val="00DA584F"/>
    <w:rsid w:val="00DA5DF9"/>
    <w:rsid w:val="00DA6313"/>
    <w:rsid w:val="00DA646B"/>
    <w:rsid w:val="00DA68DA"/>
    <w:rsid w:val="00DA79B2"/>
    <w:rsid w:val="00DA7A73"/>
    <w:rsid w:val="00DA7C08"/>
    <w:rsid w:val="00DB0272"/>
    <w:rsid w:val="00DB12BB"/>
    <w:rsid w:val="00DB1657"/>
    <w:rsid w:val="00DB1CFF"/>
    <w:rsid w:val="00DB1F0F"/>
    <w:rsid w:val="00DB2182"/>
    <w:rsid w:val="00DB26B2"/>
    <w:rsid w:val="00DB31BB"/>
    <w:rsid w:val="00DB366E"/>
    <w:rsid w:val="00DB3ECA"/>
    <w:rsid w:val="00DB40A6"/>
    <w:rsid w:val="00DB418C"/>
    <w:rsid w:val="00DB4A80"/>
    <w:rsid w:val="00DB4AF1"/>
    <w:rsid w:val="00DB6D1E"/>
    <w:rsid w:val="00DB7127"/>
    <w:rsid w:val="00DB7169"/>
    <w:rsid w:val="00DB771B"/>
    <w:rsid w:val="00DB7BC5"/>
    <w:rsid w:val="00DB7ED0"/>
    <w:rsid w:val="00DC10CD"/>
    <w:rsid w:val="00DC3F9C"/>
    <w:rsid w:val="00DC501D"/>
    <w:rsid w:val="00DC55B6"/>
    <w:rsid w:val="00DC6426"/>
    <w:rsid w:val="00DC64F7"/>
    <w:rsid w:val="00DC6B49"/>
    <w:rsid w:val="00DC71A3"/>
    <w:rsid w:val="00DC7319"/>
    <w:rsid w:val="00DC7867"/>
    <w:rsid w:val="00DD00F7"/>
    <w:rsid w:val="00DD0B55"/>
    <w:rsid w:val="00DD17CE"/>
    <w:rsid w:val="00DD1EE2"/>
    <w:rsid w:val="00DD2527"/>
    <w:rsid w:val="00DD34A8"/>
    <w:rsid w:val="00DD4202"/>
    <w:rsid w:val="00DD54A5"/>
    <w:rsid w:val="00DD54DF"/>
    <w:rsid w:val="00DD78BE"/>
    <w:rsid w:val="00DE1386"/>
    <w:rsid w:val="00DE1F9B"/>
    <w:rsid w:val="00DE2238"/>
    <w:rsid w:val="00DE233F"/>
    <w:rsid w:val="00DE26E6"/>
    <w:rsid w:val="00DE2F43"/>
    <w:rsid w:val="00DE3A73"/>
    <w:rsid w:val="00DE466C"/>
    <w:rsid w:val="00DE64BF"/>
    <w:rsid w:val="00DE6B2F"/>
    <w:rsid w:val="00DE6E78"/>
    <w:rsid w:val="00DE79A1"/>
    <w:rsid w:val="00DF0386"/>
    <w:rsid w:val="00DF064B"/>
    <w:rsid w:val="00DF084C"/>
    <w:rsid w:val="00DF13CA"/>
    <w:rsid w:val="00DF1979"/>
    <w:rsid w:val="00DF1E37"/>
    <w:rsid w:val="00DF23F6"/>
    <w:rsid w:val="00DF2A41"/>
    <w:rsid w:val="00DF2F60"/>
    <w:rsid w:val="00DF37EF"/>
    <w:rsid w:val="00DF3D32"/>
    <w:rsid w:val="00DF4B05"/>
    <w:rsid w:val="00DF5675"/>
    <w:rsid w:val="00DF638A"/>
    <w:rsid w:val="00DF7047"/>
    <w:rsid w:val="00DF767E"/>
    <w:rsid w:val="00DF78D1"/>
    <w:rsid w:val="00DF7EBC"/>
    <w:rsid w:val="00E01927"/>
    <w:rsid w:val="00E01EA1"/>
    <w:rsid w:val="00E02831"/>
    <w:rsid w:val="00E02FDC"/>
    <w:rsid w:val="00E03691"/>
    <w:rsid w:val="00E04707"/>
    <w:rsid w:val="00E04DA3"/>
    <w:rsid w:val="00E050F3"/>
    <w:rsid w:val="00E056CD"/>
    <w:rsid w:val="00E05D0A"/>
    <w:rsid w:val="00E061A4"/>
    <w:rsid w:val="00E06965"/>
    <w:rsid w:val="00E06EE0"/>
    <w:rsid w:val="00E07613"/>
    <w:rsid w:val="00E07A77"/>
    <w:rsid w:val="00E07B29"/>
    <w:rsid w:val="00E10502"/>
    <w:rsid w:val="00E10D6A"/>
    <w:rsid w:val="00E11588"/>
    <w:rsid w:val="00E12178"/>
    <w:rsid w:val="00E124AD"/>
    <w:rsid w:val="00E125C3"/>
    <w:rsid w:val="00E12B93"/>
    <w:rsid w:val="00E13415"/>
    <w:rsid w:val="00E1411C"/>
    <w:rsid w:val="00E14446"/>
    <w:rsid w:val="00E14DCF"/>
    <w:rsid w:val="00E150F9"/>
    <w:rsid w:val="00E16214"/>
    <w:rsid w:val="00E167E5"/>
    <w:rsid w:val="00E16A71"/>
    <w:rsid w:val="00E17839"/>
    <w:rsid w:val="00E17F59"/>
    <w:rsid w:val="00E203B1"/>
    <w:rsid w:val="00E20E94"/>
    <w:rsid w:val="00E2146A"/>
    <w:rsid w:val="00E21F9E"/>
    <w:rsid w:val="00E21FCF"/>
    <w:rsid w:val="00E22892"/>
    <w:rsid w:val="00E23C63"/>
    <w:rsid w:val="00E23D46"/>
    <w:rsid w:val="00E2523B"/>
    <w:rsid w:val="00E252BC"/>
    <w:rsid w:val="00E2539E"/>
    <w:rsid w:val="00E25700"/>
    <w:rsid w:val="00E25C5D"/>
    <w:rsid w:val="00E25CF3"/>
    <w:rsid w:val="00E26B9F"/>
    <w:rsid w:val="00E27485"/>
    <w:rsid w:val="00E30677"/>
    <w:rsid w:val="00E30882"/>
    <w:rsid w:val="00E30A0A"/>
    <w:rsid w:val="00E30A4D"/>
    <w:rsid w:val="00E33091"/>
    <w:rsid w:val="00E33448"/>
    <w:rsid w:val="00E337AA"/>
    <w:rsid w:val="00E34092"/>
    <w:rsid w:val="00E3675A"/>
    <w:rsid w:val="00E3727C"/>
    <w:rsid w:val="00E37506"/>
    <w:rsid w:val="00E4020A"/>
    <w:rsid w:val="00E40F95"/>
    <w:rsid w:val="00E41553"/>
    <w:rsid w:val="00E41C14"/>
    <w:rsid w:val="00E41E1E"/>
    <w:rsid w:val="00E41FD5"/>
    <w:rsid w:val="00E42121"/>
    <w:rsid w:val="00E42B29"/>
    <w:rsid w:val="00E43A1A"/>
    <w:rsid w:val="00E44FDE"/>
    <w:rsid w:val="00E46114"/>
    <w:rsid w:val="00E4716F"/>
    <w:rsid w:val="00E474C1"/>
    <w:rsid w:val="00E50D28"/>
    <w:rsid w:val="00E512AE"/>
    <w:rsid w:val="00E51F09"/>
    <w:rsid w:val="00E51FF8"/>
    <w:rsid w:val="00E52BCB"/>
    <w:rsid w:val="00E53C73"/>
    <w:rsid w:val="00E54697"/>
    <w:rsid w:val="00E54CF6"/>
    <w:rsid w:val="00E55CD5"/>
    <w:rsid w:val="00E574DD"/>
    <w:rsid w:val="00E57702"/>
    <w:rsid w:val="00E57B1F"/>
    <w:rsid w:val="00E57CF2"/>
    <w:rsid w:val="00E60210"/>
    <w:rsid w:val="00E60701"/>
    <w:rsid w:val="00E60791"/>
    <w:rsid w:val="00E61DD9"/>
    <w:rsid w:val="00E6221D"/>
    <w:rsid w:val="00E6259B"/>
    <w:rsid w:val="00E62C5D"/>
    <w:rsid w:val="00E63D34"/>
    <w:rsid w:val="00E65269"/>
    <w:rsid w:val="00E65860"/>
    <w:rsid w:val="00E66699"/>
    <w:rsid w:val="00E70A0F"/>
    <w:rsid w:val="00E711C8"/>
    <w:rsid w:val="00E71608"/>
    <w:rsid w:val="00E71CA9"/>
    <w:rsid w:val="00E72297"/>
    <w:rsid w:val="00E73F98"/>
    <w:rsid w:val="00E7477D"/>
    <w:rsid w:val="00E75C44"/>
    <w:rsid w:val="00E767C3"/>
    <w:rsid w:val="00E76885"/>
    <w:rsid w:val="00E76A89"/>
    <w:rsid w:val="00E76D6D"/>
    <w:rsid w:val="00E77A41"/>
    <w:rsid w:val="00E80FD0"/>
    <w:rsid w:val="00E8112F"/>
    <w:rsid w:val="00E821A0"/>
    <w:rsid w:val="00E832B5"/>
    <w:rsid w:val="00E83701"/>
    <w:rsid w:val="00E83B57"/>
    <w:rsid w:val="00E83FC2"/>
    <w:rsid w:val="00E842EE"/>
    <w:rsid w:val="00E8575D"/>
    <w:rsid w:val="00E8601B"/>
    <w:rsid w:val="00E8636D"/>
    <w:rsid w:val="00E86ED7"/>
    <w:rsid w:val="00E874A5"/>
    <w:rsid w:val="00E876E1"/>
    <w:rsid w:val="00E87B44"/>
    <w:rsid w:val="00E87FC9"/>
    <w:rsid w:val="00E90249"/>
    <w:rsid w:val="00E9033B"/>
    <w:rsid w:val="00E90B66"/>
    <w:rsid w:val="00E90E35"/>
    <w:rsid w:val="00E91945"/>
    <w:rsid w:val="00E921B0"/>
    <w:rsid w:val="00E9251D"/>
    <w:rsid w:val="00E9290D"/>
    <w:rsid w:val="00E92F00"/>
    <w:rsid w:val="00E92FB4"/>
    <w:rsid w:val="00E93098"/>
    <w:rsid w:val="00E93832"/>
    <w:rsid w:val="00E95530"/>
    <w:rsid w:val="00E95EEB"/>
    <w:rsid w:val="00E96010"/>
    <w:rsid w:val="00E962F9"/>
    <w:rsid w:val="00E96823"/>
    <w:rsid w:val="00E96D68"/>
    <w:rsid w:val="00EA0868"/>
    <w:rsid w:val="00EA177A"/>
    <w:rsid w:val="00EA286E"/>
    <w:rsid w:val="00EA2989"/>
    <w:rsid w:val="00EA2B52"/>
    <w:rsid w:val="00EA2C93"/>
    <w:rsid w:val="00EA44CB"/>
    <w:rsid w:val="00EA4FD5"/>
    <w:rsid w:val="00EA6911"/>
    <w:rsid w:val="00EA7B70"/>
    <w:rsid w:val="00EA7E3E"/>
    <w:rsid w:val="00EB0D62"/>
    <w:rsid w:val="00EB115B"/>
    <w:rsid w:val="00EB190A"/>
    <w:rsid w:val="00EB1FB3"/>
    <w:rsid w:val="00EB2756"/>
    <w:rsid w:val="00EB2968"/>
    <w:rsid w:val="00EB4031"/>
    <w:rsid w:val="00EB41C1"/>
    <w:rsid w:val="00EB4E15"/>
    <w:rsid w:val="00EB5CF8"/>
    <w:rsid w:val="00EB665E"/>
    <w:rsid w:val="00EB6B8A"/>
    <w:rsid w:val="00EB7076"/>
    <w:rsid w:val="00EB74C6"/>
    <w:rsid w:val="00EB77A9"/>
    <w:rsid w:val="00EB7C20"/>
    <w:rsid w:val="00EB7D61"/>
    <w:rsid w:val="00EC0F39"/>
    <w:rsid w:val="00EC0F88"/>
    <w:rsid w:val="00EC16FB"/>
    <w:rsid w:val="00EC198D"/>
    <w:rsid w:val="00EC2068"/>
    <w:rsid w:val="00EC2116"/>
    <w:rsid w:val="00EC2197"/>
    <w:rsid w:val="00EC2F49"/>
    <w:rsid w:val="00EC38EE"/>
    <w:rsid w:val="00EC3BD8"/>
    <w:rsid w:val="00EC463D"/>
    <w:rsid w:val="00EC4A2C"/>
    <w:rsid w:val="00EC4FBF"/>
    <w:rsid w:val="00EC6626"/>
    <w:rsid w:val="00EC68F1"/>
    <w:rsid w:val="00EC6904"/>
    <w:rsid w:val="00EC6CAD"/>
    <w:rsid w:val="00EC7445"/>
    <w:rsid w:val="00ED0F54"/>
    <w:rsid w:val="00ED22D1"/>
    <w:rsid w:val="00ED2498"/>
    <w:rsid w:val="00ED2F68"/>
    <w:rsid w:val="00ED3A51"/>
    <w:rsid w:val="00ED3D77"/>
    <w:rsid w:val="00ED3DAC"/>
    <w:rsid w:val="00ED46F5"/>
    <w:rsid w:val="00ED49DE"/>
    <w:rsid w:val="00ED5412"/>
    <w:rsid w:val="00ED57D2"/>
    <w:rsid w:val="00ED5A52"/>
    <w:rsid w:val="00ED71FC"/>
    <w:rsid w:val="00ED7A3E"/>
    <w:rsid w:val="00ED7E89"/>
    <w:rsid w:val="00EE0C25"/>
    <w:rsid w:val="00EE103D"/>
    <w:rsid w:val="00EE10CF"/>
    <w:rsid w:val="00EE1935"/>
    <w:rsid w:val="00EE1B0B"/>
    <w:rsid w:val="00EE2369"/>
    <w:rsid w:val="00EE2A67"/>
    <w:rsid w:val="00EE2E77"/>
    <w:rsid w:val="00EE3CD3"/>
    <w:rsid w:val="00EE3CFF"/>
    <w:rsid w:val="00EE42D9"/>
    <w:rsid w:val="00EE51A3"/>
    <w:rsid w:val="00EE5456"/>
    <w:rsid w:val="00EE54F6"/>
    <w:rsid w:val="00EE5605"/>
    <w:rsid w:val="00EE5C8D"/>
    <w:rsid w:val="00EE642B"/>
    <w:rsid w:val="00EE6688"/>
    <w:rsid w:val="00EE6E17"/>
    <w:rsid w:val="00EE6F76"/>
    <w:rsid w:val="00EF0030"/>
    <w:rsid w:val="00EF0586"/>
    <w:rsid w:val="00EF0CF9"/>
    <w:rsid w:val="00EF132C"/>
    <w:rsid w:val="00EF14C6"/>
    <w:rsid w:val="00EF1877"/>
    <w:rsid w:val="00EF1BA8"/>
    <w:rsid w:val="00EF1DA2"/>
    <w:rsid w:val="00EF24DD"/>
    <w:rsid w:val="00EF33C8"/>
    <w:rsid w:val="00EF3556"/>
    <w:rsid w:val="00EF3D19"/>
    <w:rsid w:val="00EF489C"/>
    <w:rsid w:val="00EF4AC7"/>
    <w:rsid w:val="00EF57B2"/>
    <w:rsid w:val="00EF5D1F"/>
    <w:rsid w:val="00EF6616"/>
    <w:rsid w:val="00EF69A1"/>
    <w:rsid w:val="00EF7194"/>
    <w:rsid w:val="00EF7B7F"/>
    <w:rsid w:val="00F00C46"/>
    <w:rsid w:val="00F01516"/>
    <w:rsid w:val="00F02398"/>
    <w:rsid w:val="00F02A16"/>
    <w:rsid w:val="00F034B4"/>
    <w:rsid w:val="00F03E09"/>
    <w:rsid w:val="00F052BA"/>
    <w:rsid w:val="00F05336"/>
    <w:rsid w:val="00F0615A"/>
    <w:rsid w:val="00F061E5"/>
    <w:rsid w:val="00F06431"/>
    <w:rsid w:val="00F0661C"/>
    <w:rsid w:val="00F066A1"/>
    <w:rsid w:val="00F070FD"/>
    <w:rsid w:val="00F075FA"/>
    <w:rsid w:val="00F076B0"/>
    <w:rsid w:val="00F07E3B"/>
    <w:rsid w:val="00F11AEC"/>
    <w:rsid w:val="00F11CAC"/>
    <w:rsid w:val="00F120CA"/>
    <w:rsid w:val="00F13CB8"/>
    <w:rsid w:val="00F13D64"/>
    <w:rsid w:val="00F1423D"/>
    <w:rsid w:val="00F14A07"/>
    <w:rsid w:val="00F1550B"/>
    <w:rsid w:val="00F15674"/>
    <w:rsid w:val="00F156F6"/>
    <w:rsid w:val="00F16969"/>
    <w:rsid w:val="00F17B48"/>
    <w:rsid w:val="00F200A4"/>
    <w:rsid w:val="00F20482"/>
    <w:rsid w:val="00F205A7"/>
    <w:rsid w:val="00F205D2"/>
    <w:rsid w:val="00F20D35"/>
    <w:rsid w:val="00F227A3"/>
    <w:rsid w:val="00F2324B"/>
    <w:rsid w:val="00F23775"/>
    <w:rsid w:val="00F23C3B"/>
    <w:rsid w:val="00F26C16"/>
    <w:rsid w:val="00F26E31"/>
    <w:rsid w:val="00F2708E"/>
    <w:rsid w:val="00F27357"/>
    <w:rsid w:val="00F27607"/>
    <w:rsid w:val="00F27B79"/>
    <w:rsid w:val="00F3001A"/>
    <w:rsid w:val="00F303EF"/>
    <w:rsid w:val="00F30B60"/>
    <w:rsid w:val="00F30E41"/>
    <w:rsid w:val="00F310F2"/>
    <w:rsid w:val="00F3122C"/>
    <w:rsid w:val="00F31C10"/>
    <w:rsid w:val="00F325B3"/>
    <w:rsid w:val="00F3397D"/>
    <w:rsid w:val="00F339C2"/>
    <w:rsid w:val="00F33F39"/>
    <w:rsid w:val="00F3527E"/>
    <w:rsid w:val="00F35A2D"/>
    <w:rsid w:val="00F36135"/>
    <w:rsid w:val="00F36478"/>
    <w:rsid w:val="00F365C1"/>
    <w:rsid w:val="00F36818"/>
    <w:rsid w:val="00F36A19"/>
    <w:rsid w:val="00F3787D"/>
    <w:rsid w:val="00F37B12"/>
    <w:rsid w:val="00F4026E"/>
    <w:rsid w:val="00F4049D"/>
    <w:rsid w:val="00F408FC"/>
    <w:rsid w:val="00F41696"/>
    <w:rsid w:val="00F417CC"/>
    <w:rsid w:val="00F41C58"/>
    <w:rsid w:val="00F435BB"/>
    <w:rsid w:val="00F44299"/>
    <w:rsid w:val="00F44E81"/>
    <w:rsid w:val="00F4514A"/>
    <w:rsid w:val="00F455C2"/>
    <w:rsid w:val="00F45A06"/>
    <w:rsid w:val="00F468D6"/>
    <w:rsid w:val="00F47016"/>
    <w:rsid w:val="00F4704D"/>
    <w:rsid w:val="00F47827"/>
    <w:rsid w:val="00F47900"/>
    <w:rsid w:val="00F47BA8"/>
    <w:rsid w:val="00F47CBC"/>
    <w:rsid w:val="00F47DB8"/>
    <w:rsid w:val="00F47E9C"/>
    <w:rsid w:val="00F50AF0"/>
    <w:rsid w:val="00F511F7"/>
    <w:rsid w:val="00F518E4"/>
    <w:rsid w:val="00F52B0C"/>
    <w:rsid w:val="00F54631"/>
    <w:rsid w:val="00F54F74"/>
    <w:rsid w:val="00F5532B"/>
    <w:rsid w:val="00F55956"/>
    <w:rsid w:val="00F55E51"/>
    <w:rsid w:val="00F606FC"/>
    <w:rsid w:val="00F61FDB"/>
    <w:rsid w:val="00F62289"/>
    <w:rsid w:val="00F6243E"/>
    <w:rsid w:val="00F6323B"/>
    <w:rsid w:val="00F63A07"/>
    <w:rsid w:val="00F651F1"/>
    <w:rsid w:val="00F6575A"/>
    <w:rsid w:val="00F66023"/>
    <w:rsid w:val="00F668E3"/>
    <w:rsid w:val="00F66F8D"/>
    <w:rsid w:val="00F70004"/>
    <w:rsid w:val="00F70B4A"/>
    <w:rsid w:val="00F70DBB"/>
    <w:rsid w:val="00F71669"/>
    <w:rsid w:val="00F7187A"/>
    <w:rsid w:val="00F71B16"/>
    <w:rsid w:val="00F71C43"/>
    <w:rsid w:val="00F732AE"/>
    <w:rsid w:val="00F7365E"/>
    <w:rsid w:val="00F75B54"/>
    <w:rsid w:val="00F75DC0"/>
    <w:rsid w:val="00F76452"/>
    <w:rsid w:val="00F77425"/>
    <w:rsid w:val="00F77FDB"/>
    <w:rsid w:val="00F8005C"/>
    <w:rsid w:val="00F80077"/>
    <w:rsid w:val="00F800C7"/>
    <w:rsid w:val="00F8010F"/>
    <w:rsid w:val="00F8097E"/>
    <w:rsid w:val="00F80D48"/>
    <w:rsid w:val="00F8298B"/>
    <w:rsid w:val="00F84057"/>
    <w:rsid w:val="00F84324"/>
    <w:rsid w:val="00F84C8F"/>
    <w:rsid w:val="00F85693"/>
    <w:rsid w:val="00F859FF"/>
    <w:rsid w:val="00F85AF2"/>
    <w:rsid w:val="00F86DE1"/>
    <w:rsid w:val="00F87881"/>
    <w:rsid w:val="00F9253F"/>
    <w:rsid w:val="00F92D67"/>
    <w:rsid w:val="00F937A3"/>
    <w:rsid w:val="00F94023"/>
    <w:rsid w:val="00F9436F"/>
    <w:rsid w:val="00F94F79"/>
    <w:rsid w:val="00F953C9"/>
    <w:rsid w:val="00F95479"/>
    <w:rsid w:val="00F96183"/>
    <w:rsid w:val="00F963FB"/>
    <w:rsid w:val="00F97312"/>
    <w:rsid w:val="00F97F2A"/>
    <w:rsid w:val="00FA050E"/>
    <w:rsid w:val="00FA0B78"/>
    <w:rsid w:val="00FA0C1F"/>
    <w:rsid w:val="00FA0C72"/>
    <w:rsid w:val="00FA0F07"/>
    <w:rsid w:val="00FA1E0A"/>
    <w:rsid w:val="00FA223D"/>
    <w:rsid w:val="00FA22A5"/>
    <w:rsid w:val="00FA254A"/>
    <w:rsid w:val="00FA2704"/>
    <w:rsid w:val="00FA270F"/>
    <w:rsid w:val="00FA36FD"/>
    <w:rsid w:val="00FA3858"/>
    <w:rsid w:val="00FA4EF1"/>
    <w:rsid w:val="00FA5D4A"/>
    <w:rsid w:val="00FA6607"/>
    <w:rsid w:val="00FA6BEB"/>
    <w:rsid w:val="00FB01C4"/>
    <w:rsid w:val="00FB145B"/>
    <w:rsid w:val="00FB259D"/>
    <w:rsid w:val="00FB272F"/>
    <w:rsid w:val="00FB280F"/>
    <w:rsid w:val="00FB2BFC"/>
    <w:rsid w:val="00FB38BB"/>
    <w:rsid w:val="00FB3AF2"/>
    <w:rsid w:val="00FB5854"/>
    <w:rsid w:val="00FB5AC3"/>
    <w:rsid w:val="00FB5C35"/>
    <w:rsid w:val="00FB6B33"/>
    <w:rsid w:val="00FB6CB3"/>
    <w:rsid w:val="00FB6D38"/>
    <w:rsid w:val="00FB7115"/>
    <w:rsid w:val="00FC300E"/>
    <w:rsid w:val="00FC35EA"/>
    <w:rsid w:val="00FC394C"/>
    <w:rsid w:val="00FC3A1F"/>
    <w:rsid w:val="00FC50DA"/>
    <w:rsid w:val="00FC6AE2"/>
    <w:rsid w:val="00FC6CFF"/>
    <w:rsid w:val="00FC77F8"/>
    <w:rsid w:val="00FC7837"/>
    <w:rsid w:val="00FD0B3E"/>
    <w:rsid w:val="00FD130E"/>
    <w:rsid w:val="00FD1DB7"/>
    <w:rsid w:val="00FD1E50"/>
    <w:rsid w:val="00FD2032"/>
    <w:rsid w:val="00FD232A"/>
    <w:rsid w:val="00FD34CC"/>
    <w:rsid w:val="00FD390C"/>
    <w:rsid w:val="00FD3D31"/>
    <w:rsid w:val="00FD4024"/>
    <w:rsid w:val="00FD492E"/>
    <w:rsid w:val="00FD5594"/>
    <w:rsid w:val="00FD5829"/>
    <w:rsid w:val="00FD596F"/>
    <w:rsid w:val="00FD59D6"/>
    <w:rsid w:val="00FE152D"/>
    <w:rsid w:val="00FE2670"/>
    <w:rsid w:val="00FE2AD7"/>
    <w:rsid w:val="00FE32BC"/>
    <w:rsid w:val="00FE3674"/>
    <w:rsid w:val="00FE3C27"/>
    <w:rsid w:val="00FE42B9"/>
    <w:rsid w:val="00FE4C38"/>
    <w:rsid w:val="00FE4E71"/>
    <w:rsid w:val="00FE5012"/>
    <w:rsid w:val="00FE6122"/>
    <w:rsid w:val="00FE6153"/>
    <w:rsid w:val="00FE6F37"/>
    <w:rsid w:val="00FE72BA"/>
    <w:rsid w:val="00FE7D49"/>
    <w:rsid w:val="00FF023E"/>
    <w:rsid w:val="00FF0B97"/>
    <w:rsid w:val="00FF0EF5"/>
    <w:rsid w:val="00FF3188"/>
    <w:rsid w:val="00FF457E"/>
    <w:rsid w:val="00FF66CB"/>
    <w:rsid w:val="00FF6754"/>
    <w:rsid w:val="019CDAB8"/>
    <w:rsid w:val="0351DC6F"/>
    <w:rsid w:val="0596663D"/>
    <w:rsid w:val="071F8E89"/>
    <w:rsid w:val="07CF897D"/>
    <w:rsid w:val="08DC0F2B"/>
    <w:rsid w:val="0BBEB0AB"/>
    <w:rsid w:val="0F117811"/>
    <w:rsid w:val="10AD4872"/>
    <w:rsid w:val="113D0DB4"/>
    <w:rsid w:val="12D53ED4"/>
    <w:rsid w:val="194636C2"/>
    <w:rsid w:val="199C64C8"/>
    <w:rsid w:val="1BF7E89F"/>
    <w:rsid w:val="2390EC4E"/>
    <w:rsid w:val="26CAFD9B"/>
    <w:rsid w:val="27431D47"/>
    <w:rsid w:val="28BD434A"/>
    <w:rsid w:val="2CCD7A50"/>
    <w:rsid w:val="2DFD4C09"/>
    <w:rsid w:val="2F623C92"/>
    <w:rsid w:val="3023AE5B"/>
    <w:rsid w:val="31D4DADD"/>
    <w:rsid w:val="3357E883"/>
    <w:rsid w:val="349AA4D3"/>
    <w:rsid w:val="3A33C1A3"/>
    <w:rsid w:val="3B1D3206"/>
    <w:rsid w:val="3C7B65D4"/>
    <w:rsid w:val="42783433"/>
    <w:rsid w:val="43C17B8C"/>
    <w:rsid w:val="45C259A3"/>
    <w:rsid w:val="48AD7C18"/>
    <w:rsid w:val="491B2E63"/>
    <w:rsid w:val="4B3D466E"/>
    <w:rsid w:val="5002F717"/>
    <w:rsid w:val="52BBC34C"/>
    <w:rsid w:val="58F66157"/>
    <w:rsid w:val="5B7E0725"/>
    <w:rsid w:val="5C69DC92"/>
    <w:rsid w:val="5DA865D3"/>
    <w:rsid w:val="5DAF0710"/>
    <w:rsid w:val="5ED586C5"/>
    <w:rsid w:val="5F8C2DEB"/>
    <w:rsid w:val="60EF4D50"/>
    <w:rsid w:val="641B7BF5"/>
    <w:rsid w:val="645411A4"/>
    <w:rsid w:val="65256FAB"/>
    <w:rsid w:val="65C8E33C"/>
    <w:rsid w:val="66A22E7B"/>
    <w:rsid w:val="66C289D1"/>
    <w:rsid w:val="67B4171D"/>
    <w:rsid w:val="68A26095"/>
    <w:rsid w:val="6ECAFF66"/>
    <w:rsid w:val="714236A8"/>
    <w:rsid w:val="7329630B"/>
    <w:rsid w:val="76729827"/>
    <w:rsid w:val="77222D79"/>
    <w:rsid w:val="7939F257"/>
    <w:rsid w:val="7E0F0CB0"/>
    <w:rsid w:val="7E6272F8"/>
    <w:rsid w:val="7FCF0E20"/>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C94C1569-FB2F-A646-A71F-BA091EF67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96C54"/>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customStyle="1" w:styleId="KeinLeerraum1">
    <w:name w:val="Kein Leerraum1"/>
    <w:basedOn w:val="Standard"/>
    <w:rsid w:val="00160604"/>
    <w:pPr>
      <w:suppressAutoHyphens/>
      <w:spacing w:before="840" w:after="0" w:line="360" w:lineRule="auto"/>
    </w:pPr>
    <w:rPr>
      <w:b/>
      <w:kern w:val="1"/>
      <w:sz w:val="24"/>
      <w:lang w:val="de-CH"/>
    </w:rPr>
  </w:style>
  <w:style w:type="paragraph" w:styleId="Textkrper">
    <w:name w:val="Body Text"/>
    <w:basedOn w:val="Standard"/>
    <w:link w:val="TextkrperZchn"/>
    <w:rsid w:val="00160604"/>
    <w:pPr>
      <w:suppressAutoHyphens/>
      <w:spacing w:after="120"/>
    </w:pPr>
    <w:rPr>
      <w:kern w:val="1"/>
    </w:rPr>
  </w:style>
  <w:style w:type="character" w:customStyle="1" w:styleId="TextkrperZchn">
    <w:name w:val="Textkörper Zchn"/>
    <w:basedOn w:val="Absatz-Standardschriftart"/>
    <w:link w:val="Textkrper"/>
    <w:rsid w:val="00160604"/>
    <w:rPr>
      <w:rFonts w:ascii="Arial" w:hAnsi="Arial" w:cs="Arial"/>
      <w:kern w:val="1"/>
      <w:szCs w:val="22"/>
      <w:lang w:val="de-DE"/>
    </w:rPr>
  </w:style>
  <w:style w:type="paragraph" w:styleId="berarbeitung">
    <w:name w:val="Revision"/>
    <w:hidden/>
    <w:uiPriority w:val="99"/>
    <w:semiHidden/>
    <w:rsid w:val="00270D47"/>
    <w:rPr>
      <w:rFonts w:ascii="Arial" w:hAnsi="Arial" w:cs="Arial"/>
      <w:szCs w:val="22"/>
      <w:lang w:val="de-DE"/>
    </w:rPr>
  </w:style>
  <w:style w:type="paragraph" w:customStyle="1" w:styleId="paragraph">
    <w:name w:val="paragraph"/>
    <w:basedOn w:val="Standard"/>
    <w:rsid w:val="00FA0C72"/>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FA0C72"/>
  </w:style>
  <w:style w:type="character" w:customStyle="1" w:styleId="eop">
    <w:name w:val="eop"/>
    <w:basedOn w:val="Absatz-Standardschriftart"/>
    <w:rsid w:val="00FA0C72"/>
  </w:style>
  <w:style w:type="character" w:styleId="NichtaufgelsteErwhnung">
    <w:name w:val="Unresolved Mention"/>
    <w:basedOn w:val="Absatz-Standardschriftart"/>
    <w:uiPriority w:val="99"/>
    <w:semiHidden/>
    <w:unhideWhenUsed/>
    <w:rsid w:val="00215597"/>
    <w:rPr>
      <w:color w:val="605E5C"/>
      <w:shd w:val="clear" w:color="auto" w:fill="E1DFDD"/>
    </w:rPr>
  </w:style>
  <w:style w:type="paragraph" w:customStyle="1" w:styleId="default">
    <w:name w:val="default"/>
    <w:basedOn w:val="Standard"/>
    <w:rsid w:val="00DC7867"/>
    <w:pPr>
      <w:spacing w:before="100" w:beforeAutospacing="1" w:after="100" w:afterAutospacing="1" w:line="240" w:lineRule="auto"/>
    </w:pPr>
    <w:rPr>
      <w:rFonts w:ascii="Times New Roman" w:hAnsi="Times New Roman" w:cs="Times New Roman"/>
      <w:sz w:val="24"/>
      <w:szCs w:val="24"/>
      <w:lang w:eastAsia="de-DE" w:bidi="ar-SA"/>
    </w:rPr>
  </w:style>
  <w:style w:type="paragraph" w:customStyle="1" w:styleId="Default0">
    <w:name w:val="Default"/>
    <w:rsid w:val="00295492"/>
    <w:pPr>
      <w:autoSpaceDE w:val="0"/>
      <w:autoSpaceDN w:val="0"/>
      <w:adjustRightInd w:val="0"/>
    </w:pPr>
    <w:rPr>
      <w:rFonts w:ascii="Arial" w:hAnsi="Arial" w:cs="Arial"/>
      <w:color w:val="000000"/>
      <w:sz w:val="24"/>
      <w:szCs w:val="24"/>
      <w:lang w:val="de-DE" w:bidi="ar-SA"/>
    </w:rPr>
  </w:style>
  <w:style w:type="paragraph" w:styleId="StandardWeb">
    <w:name w:val="Normal (Web)"/>
    <w:basedOn w:val="Standard"/>
    <w:uiPriority w:val="99"/>
    <w:semiHidden/>
    <w:unhideWhenUsed/>
    <w:rsid w:val="00B83593"/>
    <w:pPr>
      <w:spacing w:before="100" w:beforeAutospacing="1" w:after="100" w:afterAutospacing="1" w:line="240" w:lineRule="auto"/>
    </w:pPr>
    <w:rPr>
      <w:rFonts w:ascii="Times New Roman" w:hAnsi="Times New Roman" w:cs="Times New Roman"/>
      <w:sz w:val="24"/>
      <w:szCs w:val="24"/>
      <w:lang w:eastAsia="de-DE" w:bidi="ar-SA"/>
    </w:rPr>
  </w:style>
  <w:style w:type="character" w:styleId="Erwhnung">
    <w:name w:val="Mention"/>
    <w:basedOn w:val="Absatz-Standardschriftart"/>
    <w:uiPriority w:val="99"/>
    <w:unhideWhenUsed/>
    <w:rsid w:val="0074508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373464">
      <w:bodyDiv w:val="1"/>
      <w:marLeft w:val="0"/>
      <w:marRight w:val="0"/>
      <w:marTop w:val="0"/>
      <w:marBottom w:val="0"/>
      <w:divBdr>
        <w:top w:val="none" w:sz="0" w:space="0" w:color="auto"/>
        <w:left w:val="none" w:sz="0" w:space="0" w:color="auto"/>
        <w:bottom w:val="none" w:sz="0" w:space="0" w:color="auto"/>
        <w:right w:val="none" w:sz="0" w:space="0" w:color="auto"/>
      </w:divBdr>
    </w:div>
    <w:div w:id="349989616">
      <w:bodyDiv w:val="1"/>
      <w:marLeft w:val="0"/>
      <w:marRight w:val="0"/>
      <w:marTop w:val="0"/>
      <w:marBottom w:val="0"/>
      <w:divBdr>
        <w:top w:val="none" w:sz="0" w:space="0" w:color="auto"/>
        <w:left w:val="none" w:sz="0" w:space="0" w:color="auto"/>
        <w:bottom w:val="none" w:sz="0" w:space="0" w:color="auto"/>
        <w:right w:val="none" w:sz="0" w:space="0" w:color="auto"/>
      </w:divBdr>
    </w:div>
    <w:div w:id="372929566">
      <w:bodyDiv w:val="1"/>
      <w:marLeft w:val="0"/>
      <w:marRight w:val="0"/>
      <w:marTop w:val="0"/>
      <w:marBottom w:val="0"/>
      <w:divBdr>
        <w:top w:val="none" w:sz="0" w:space="0" w:color="auto"/>
        <w:left w:val="none" w:sz="0" w:space="0" w:color="auto"/>
        <w:bottom w:val="none" w:sz="0" w:space="0" w:color="auto"/>
        <w:right w:val="none" w:sz="0" w:space="0" w:color="auto"/>
      </w:divBdr>
    </w:div>
    <w:div w:id="490756414">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37355584">
      <w:bodyDiv w:val="1"/>
      <w:marLeft w:val="0"/>
      <w:marRight w:val="0"/>
      <w:marTop w:val="0"/>
      <w:marBottom w:val="0"/>
      <w:divBdr>
        <w:top w:val="none" w:sz="0" w:space="0" w:color="auto"/>
        <w:left w:val="none" w:sz="0" w:space="0" w:color="auto"/>
        <w:bottom w:val="none" w:sz="0" w:space="0" w:color="auto"/>
        <w:right w:val="none" w:sz="0" w:space="0" w:color="auto"/>
      </w:divBdr>
    </w:div>
    <w:div w:id="818348472">
      <w:bodyDiv w:val="1"/>
      <w:marLeft w:val="0"/>
      <w:marRight w:val="0"/>
      <w:marTop w:val="0"/>
      <w:marBottom w:val="0"/>
      <w:divBdr>
        <w:top w:val="none" w:sz="0" w:space="0" w:color="auto"/>
        <w:left w:val="none" w:sz="0" w:space="0" w:color="auto"/>
        <w:bottom w:val="none" w:sz="0" w:space="0" w:color="auto"/>
        <w:right w:val="none" w:sz="0" w:space="0" w:color="auto"/>
      </w:divBdr>
    </w:div>
    <w:div w:id="904756602">
      <w:bodyDiv w:val="1"/>
      <w:marLeft w:val="0"/>
      <w:marRight w:val="0"/>
      <w:marTop w:val="0"/>
      <w:marBottom w:val="0"/>
      <w:divBdr>
        <w:top w:val="none" w:sz="0" w:space="0" w:color="auto"/>
        <w:left w:val="none" w:sz="0" w:space="0" w:color="auto"/>
        <w:bottom w:val="none" w:sz="0" w:space="0" w:color="auto"/>
        <w:right w:val="none" w:sz="0" w:space="0" w:color="auto"/>
      </w:divBdr>
    </w:div>
    <w:div w:id="973297165">
      <w:bodyDiv w:val="1"/>
      <w:marLeft w:val="0"/>
      <w:marRight w:val="0"/>
      <w:marTop w:val="0"/>
      <w:marBottom w:val="0"/>
      <w:divBdr>
        <w:top w:val="none" w:sz="0" w:space="0" w:color="auto"/>
        <w:left w:val="none" w:sz="0" w:space="0" w:color="auto"/>
        <w:bottom w:val="none" w:sz="0" w:space="0" w:color="auto"/>
        <w:right w:val="none" w:sz="0" w:space="0" w:color="auto"/>
      </w:divBdr>
    </w:div>
    <w:div w:id="1025060200">
      <w:bodyDiv w:val="1"/>
      <w:marLeft w:val="0"/>
      <w:marRight w:val="0"/>
      <w:marTop w:val="0"/>
      <w:marBottom w:val="0"/>
      <w:divBdr>
        <w:top w:val="none" w:sz="0" w:space="0" w:color="auto"/>
        <w:left w:val="none" w:sz="0" w:space="0" w:color="auto"/>
        <w:bottom w:val="none" w:sz="0" w:space="0" w:color="auto"/>
        <w:right w:val="none" w:sz="0" w:space="0" w:color="auto"/>
      </w:divBdr>
      <w:divsChild>
        <w:div w:id="1224753281">
          <w:marLeft w:val="547"/>
          <w:marRight w:val="0"/>
          <w:marTop w:val="120"/>
          <w:marBottom w:val="120"/>
          <w:divBdr>
            <w:top w:val="none" w:sz="0" w:space="0" w:color="auto"/>
            <w:left w:val="none" w:sz="0" w:space="0" w:color="auto"/>
            <w:bottom w:val="none" w:sz="0" w:space="0" w:color="auto"/>
            <w:right w:val="none" w:sz="0" w:space="0" w:color="auto"/>
          </w:divBdr>
        </w:div>
        <w:div w:id="367340676">
          <w:marLeft w:val="547"/>
          <w:marRight w:val="0"/>
          <w:marTop w:val="120"/>
          <w:marBottom w:val="120"/>
          <w:divBdr>
            <w:top w:val="none" w:sz="0" w:space="0" w:color="auto"/>
            <w:left w:val="none" w:sz="0" w:space="0" w:color="auto"/>
            <w:bottom w:val="none" w:sz="0" w:space="0" w:color="auto"/>
            <w:right w:val="none" w:sz="0" w:space="0" w:color="auto"/>
          </w:divBdr>
        </w:div>
        <w:div w:id="809247928">
          <w:marLeft w:val="547"/>
          <w:marRight w:val="0"/>
          <w:marTop w:val="120"/>
          <w:marBottom w:val="120"/>
          <w:divBdr>
            <w:top w:val="none" w:sz="0" w:space="0" w:color="auto"/>
            <w:left w:val="none" w:sz="0" w:space="0" w:color="auto"/>
            <w:bottom w:val="none" w:sz="0" w:space="0" w:color="auto"/>
            <w:right w:val="none" w:sz="0" w:space="0" w:color="auto"/>
          </w:divBdr>
        </w:div>
      </w:divsChild>
    </w:div>
    <w:div w:id="1066537028">
      <w:bodyDiv w:val="1"/>
      <w:marLeft w:val="0"/>
      <w:marRight w:val="0"/>
      <w:marTop w:val="0"/>
      <w:marBottom w:val="0"/>
      <w:divBdr>
        <w:top w:val="none" w:sz="0" w:space="0" w:color="auto"/>
        <w:left w:val="none" w:sz="0" w:space="0" w:color="auto"/>
        <w:bottom w:val="none" w:sz="0" w:space="0" w:color="auto"/>
        <w:right w:val="none" w:sz="0" w:space="0" w:color="auto"/>
      </w:divBdr>
      <w:divsChild>
        <w:div w:id="7146755">
          <w:marLeft w:val="0"/>
          <w:marRight w:val="0"/>
          <w:marTop w:val="0"/>
          <w:marBottom w:val="0"/>
          <w:divBdr>
            <w:top w:val="none" w:sz="0" w:space="0" w:color="auto"/>
            <w:left w:val="none" w:sz="0" w:space="0" w:color="auto"/>
            <w:bottom w:val="none" w:sz="0" w:space="0" w:color="auto"/>
            <w:right w:val="none" w:sz="0" w:space="0" w:color="auto"/>
          </w:divBdr>
        </w:div>
        <w:div w:id="56828529">
          <w:marLeft w:val="0"/>
          <w:marRight w:val="0"/>
          <w:marTop w:val="0"/>
          <w:marBottom w:val="0"/>
          <w:divBdr>
            <w:top w:val="none" w:sz="0" w:space="0" w:color="auto"/>
            <w:left w:val="none" w:sz="0" w:space="0" w:color="auto"/>
            <w:bottom w:val="none" w:sz="0" w:space="0" w:color="auto"/>
            <w:right w:val="none" w:sz="0" w:space="0" w:color="auto"/>
          </w:divBdr>
        </w:div>
        <w:div w:id="665590033">
          <w:marLeft w:val="0"/>
          <w:marRight w:val="0"/>
          <w:marTop w:val="0"/>
          <w:marBottom w:val="0"/>
          <w:divBdr>
            <w:top w:val="none" w:sz="0" w:space="0" w:color="auto"/>
            <w:left w:val="none" w:sz="0" w:space="0" w:color="auto"/>
            <w:bottom w:val="none" w:sz="0" w:space="0" w:color="auto"/>
            <w:right w:val="none" w:sz="0" w:space="0" w:color="auto"/>
          </w:divBdr>
        </w:div>
        <w:div w:id="1170222110">
          <w:marLeft w:val="0"/>
          <w:marRight w:val="0"/>
          <w:marTop w:val="0"/>
          <w:marBottom w:val="0"/>
          <w:divBdr>
            <w:top w:val="none" w:sz="0" w:space="0" w:color="auto"/>
            <w:left w:val="none" w:sz="0" w:space="0" w:color="auto"/>
            <w:bottom w:val="none" w:sz="0" w:space="0" w:color="auto"/>
            <w:right w:val="none" w:sz="0" w:space="0" w:color="auto"/>
          </w:divBdr>
        </w:div>
        <w:div w:id="1746105242">
          <w:marLeft w:val="0"/>
          <w:marRight w:val="0"/>
          <w:marTop w:val="0"/>
          <w:marBottom w:val="0"/>
          <w:divBdr>
            <w:top w:val="none" w:sz="0" w:space="0" w:color="auto"/>
            <w:left w:val="none" w:sz="0" w:space="0" w:color="auto"/>
            <w:bottom w:val="none" w:sz="0" w:space="0" w:color="auto"/>
            <w:right w:val="none" w:sz="0" w:space="0" w:color="auto"/>
          </w:divBdr>
        </w:div>
      </w:divsChild>
    </w:div>
    <w:div w:id="1112439657">
      <w:bodyDiv w:val="1"/>
      <w:marLeft w:val="0"/>
      <w:marRight w:val="0"/>
      <w:marTop w:val="0"/>
      <w:marBottom w:val="0"/>
      <w:divBdr>
        <w:top w:val="none" w:sz="0" w:space="0" w:color="auto"/>
        <w:left w:val="none" w:sz="0" w:space="0" w:color="auto"/>
        <w:bottom w:val="none" w:sz="0" w:space="0" w:color="auto"/>
        <w:right w:val="none" w:sz="0" w:space="0" w:color="auto"/>
      </w:divBdr>
    </w:div>
    <w:div w:id="1132021269">
      <w:bodyDiv w:val="1"/>
      <w:marLeft w:val="0"/>
      <w:marRight w:val="0"/>
      <w:marTop w:val="0"/>
      <w:marBottom w:val="0"/>
      <w:divBdr>
        <w:top w:val="none" w:sz="0" w:space="0" w:color="auto"/>
        <w:left w:val="none" w:sz="0" w:space="0" w:color="auto"/>
        <w:bottom w:val="none" w:sz="0" w:space="0" w:color="auto"/>
        <w:right w:val="none" w:sz="0" w:space="0" w:color="auto"/>
      </w:divBdr>
    </w:div>
    <w:div w:id="1221331539">
      <w:bodyDiv w:val="1"/>
      <w:marLeft w:val="0"/>
      <w:marRight w:val="0"/>
      <w:marTop w:val="0"/>
      <w:marBottom w:val="0"/>
      <w:divBdr>
        <w:top w:val="none" w:sz="0" w:space="0" w:color="auto"/>
        <w:left w:val="none" w:sz="0" w:space="0" w:color="auto"/>
        <w:bottom w:val="none" w:sz="0" w:space="0" w:color="auto"/>
        <w:right w:val="none" w:sz="0" w:space="0" w:color="auto"/>
      </w:divBdr>
    </w:div>
    <w:div w:id="1274895857">
      <w:bodyDiv w:val="1"/>
      <w:marLeft w:val="0"/>
      <w:marRight w:val="0"/>
      <w:marTop w:val="0"/>
      <w:marBottom w:val="0"/>
      <w:divBdr>
        <w:top w:val="none" w:sz="0" w:space="0" w:color="auto"/>
        <w:left w:val="none" w:sz="0" w:space="0" w:color="auto"/>
        <w:bottom w:val="none" w:sz="0" w:space="0" w:color="auto"/>
        <w:right w:val="none" w:sz="0" w:space="0" w:color="auto"/>
      </w:divBdr>
    </w:div>
    <w:div w:id="1292369933">
      <w:bodyDiv w:val="1"/>
      <w:marLeft w:val="0"/>
      <w:marRight w:val="0"/>
      <w:marTop w:val="0"/>
      <w:marBottom w:val="0"/>
      <w:divBdr>
        <w:top w:val="none" w:sz="0" w:space="0" w:color="auto"/>
        <w:left w:val="none" w:sz="0" w:space="0" w:color="auto"/>
        <w:bottom w:val="none" w:sz="0" w:space="0" w:color="auto"/>
        <w:right w:val="none" w:sz="0" w:space="0" w:color="auto"/>
      </w:divBdr>
    </w:div>
    <w:div w:id="1300300360">
      <w:bodyDiv w:val="1"/>
      <w:marLeft w:val="0"/>
      <w:marRight w:val="0"/>
      <w:marTop w:val="0"/>
      <w:marBottom w:val="0"/>
      <w:divBdr>
        <w:top w:val="none" w:sz="0" w:space="0" w:color="auto"/>
        <w:left w:val="none" w:sz="0" w:space="0" w:color="auto"/>
        <w:bottom w:val="none" w:sz="0" w:space="0" w:color="auto"/>
        <w:right w:val="none" w:sz="0" w:space="0" w:color="auto"/>
      </w:divBdr>
      <w:divsChild>
        <w:div w:id="640231098">
          <w:marLeft w:val="360"/>
          <w:marRight w:val="0"/>
          <w:marTop w:val="0"/>
          <w:marBottom w:val="0"/>
          <w:divBdr>
            <w:top w:val="none" w:sz="0" w:space="0" w:color="auto"/>
            <w:left w:val="none" w:sz="0" w:space="0" w:color="auto"/>
            <w:bottom w:val="none" w:sz="0" w:space="0" w:color="auto"/>
            <w:right w:val="none" w:sz="0" w:space="0" w:color="auto"/>
          </w:divBdr>
        </w:div>
        <w:div w:id="1778089351">
          <w:marLeft w:val="360"/>
          <w:marRight w:val="0"/>
          <w:marTop w:val="0"/>
          <w:marBottom w:val="0"/>
          <w:divBdr>
            <w:top w:val="none" w:sz="0" w:space="0" w:color="auto"/>
            <w:left w:val="none" w:sz="0" w:space="0" w:color="auto"/>
            <w:bottom w:val="none" w:sz="0" w:space="0" w:color="auto"/>
            <w:right w:val="none" w:sz="0" w:space="0" w:color="auto"/>
          </w:divBdr>
        </w:div>
      </w:divsChild>
    </w:div>
    <w:div w:id="1321696701">
      <w:bodyDiv w:val="1"/>
      <w:marLeft w:val="0"/>
      <w:marRight w:val="0"/>
      <w:marTop w:val="0"/>
      <w:marBottom w:val="0"/>
      <w:divBdr>
        <w:top w:val="none" w:sz="0" w:space="0" w:color="auto"/>
        <w:left w:val="none" w:sz="0" w:space="0" w:color="auto"/>
        <w:bottom w:val="none" w:sz="0" w:space="0" w:color="auto"/>
        <w:right w:val="none" w:sz="0" w:space="0" w:color="auto"/>
      </w:divBdr>
    </w:div>
    <w:div w:id="1337268858">
      <w:bodyDiv w:val="1"/>
      <w:marLeft w:val="0"/>
      <w:marRight w:val="0"/>
      <w:marTop w:val="0"/>
      <w:marBottom w:val="0"/>
      <w:divBdr>
        <w:top w:val="none" w:sz="0" w:space="0" w:color="auto"/>
        <w:left w:val="none" w:sz="0" w:space="0" w:color="auto"/>
        <w:bottom w:val="none" w:sz="0" w:space="0" w:color="auto"/>
        <w:right w:val="none" w:sz="0" w:space="0" w:color="auto"/>
      </w:divBdr>
      <w:divsChild>
        <w:div w:id="464474109">
          <w:marLeft w:val="432"/>
          <w:marRight w:val="0"/>
          <w:marTop w:val="40"/>
          <w:marBottom w:val="0"/>
          <w:divBdr>
            <w:top w:val="none" w:sz="0" w:space="0" w:color="auto"/>
            <w:left w:val="none" w:sz="0" w:space="0" w:color="auto"/>
            <w:bottom w:val="none" w:sz="0" w:space="0" w:color="auto"/>
            <w:right w:val="none" w:sz="0" w:space="0" w:color="auto"/>
          </w:divBdr>
        </w:div>
        <w:div w:id="1994605862">
          <w:marLeft w:val="432"/>
          <w:marRight w:val="0"/>
          <w:marTop w:val="40"/>
          <w:marBottom w:val="0"/>
          <w:divBdr>
            <w:top w:val="none" w:sz="0" w:space="0" w:color="auto"/>
            <w:left w:val="none" w:sz="0" w:space="0" w:color="auto"/>
            <w:bottom w:val="none" w:sz="0" w:space="0" w:color="auto"/>
            <w:right w:val="none" w:sz="0" w:space="0" w:color="auto"/>
          </w:divBdr>
        </w:div>
        <w:div w:id="625889688">
          <w:marLeft w:val="432"/>
          <w:marRight w:val="0"/>
          <w:marTop w:val="40"/>
          <w:marBottom w:val="0"/>
          <w:divBdr>
            <w:top w:val="none" w:sz="0" w:space="0" w:color="auto"/>
            <w:left w:val="none" w:sz="0" w:space="0" w:color="auto"/>
            <w:bottom w:val="none" w:sz="0" w:space="0" w:color="auto"/>
            <w:right w:val="none" w:sz="0" w:space="0" w:color="auto"/>
          </w:divBdr>
        </w:div>
      </w:divsChild>
    </w:div>
    <w:div w:id="1350526072">
      <w:bodyDiv w:val="1"/>
      <w:marLeft w:val="0"/>
      <w:marRight w:val="0"/>
      <w:marTop w:val="0"/>
      <w:marBottom w:val="0"/>
      <w:divBdr>
        <w:top w:val="none" w:sz="0" w:space="0" w:color="auto"/>
        <w:left w:val="none" w:sz="0" w:space="0" w:color="auto"/>
        <w:bottom w:val="none" w:sz="0" w:space="0" w:color="auto"/>
        <w:right w:val="none" w:sz="0" w:space="0" w:color="auto"/>
      </w:divBdr>
      <w:divsChild>
        <w:div w:id="538593841">
          <w:marLeft w:val="0"/>
          <w:marRight w:val="0"/>
          <w:marTop w:val="0"/>
          <w:marBottom w:val="0"/>
          <w:divBdr>
            <w:top w:val="none" w:sz="0" w:space="0" w:color="auto"/>
            <w:left w:val="none" w:sz="0" w:space="0" w:color="auto"/>
            <w:bottom w:val="none" w:sz="0" w:space="0" w:color="auto"/>
            <w:right w:val="none" w:sz="0" w:space="0" w:color="auto"/>
          </w:divBdr>
          <w:divsChild>
            <w:div w:id="1321033869">
              <w:marLeft w:val="0"/>
              <w:marRight w:val="0"/>
              <w:marTop w:val="0"/>
              <w:marBottom w:val="0"/>
              <w:divBdr>
                <w:top w:val="none" w:sz="0" w:space="0" w:color="auto"/>
                <w:left w:val="none" w:sz="0" w:space="0" w:color="auto"/>
                <w:bottom w:val="none" w:sz="0" w:space="0" w:color="auto"/>
                <w:right w:val="none" w:sz="0" w:space="0" w:color="auto"/>
              </w:divBdr>
            </w:div>
          </w:divsChild>
        </w:div>
        <w:div w:id="1353646322">
          <w:marLeft w:val="0"/>
          <w:marRight w:val="0"/>
          <w:marTop w:val="0"/>
          <w:marBottom w:val="0"/>
          <w:divBdr>
            <w:top w:val="none" w:sz="0" w:space="0" w:color="auto"/>
            <w:left w:val="none" w:sz="0" w:space="0" w:color="auto"/>
            <w:bottom w:val="none" w:sz="0" w:space="0" w:color="auto"/>
            <w:right w:val="none" w:sz="0" w:space="0" w:color="auto"/>
          </w:divBdr>
          <w:divsChild>
            <w:div w:id="68085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2036">
      <w:bodyDiv w:val="1"/>
      <w:marLeft w:val="0"/>
      <w:marRight w:val="0"/>
      <w:marTop w:val="0"/>
      <w:marBottom w:val="0"/>
      <w:divBdr>
        <w:top w:val="none" w:sz="0" w:space="0" w:color="auto"/>
        <w:left w:val="none" w:sz="0" w:space="0" w:color="auto"/>
        <w:bottom w:val="none" w:sz="0" w:space="0" w:color="auto"/>
        <w:right w:val="none" w:sz="0" w:space="0" w:color="auto"/>
      </w:divBdr>
    </w:div>
    <w:div w:id="1713773949">
      <w:bodyDiv w:val="1"/>
      <w:marLeft w:val="0"/>
      <w:marRight w:val="0"/>
      <w:marTop w:val="0"/>
      <w:marBottom w:val="0"/>
      <w:divBdr>
        <w:top w:val="none" w:sz="0" w:space="0" w:color="auto"/>
        <w:left w:val="none" w:sz="0" w:space="0" w:color="auto"/>
        <w:bottom w:val="none" w:sz="0" w:space="0" w:color="auto"/>
        <w:right w:val="none" w:sz="0" w:space="0" w:color="auto"/>
      </w:divBdr>
    </w:div>
    <w:div w:id="1771778329">
      <w:bodyDiv w:val="1"/>
      <w:marLeft w:val="0"/>
      <w:marRight w:val="0"/>
      <w:marTop w:val="0"/>
      <w:marBottom w:val="0"/>
      <w:divBdr>
        <w:top w:val="none" w:sz="0" w:space="0" w:color="auto"/>
        <w:left w:val="none" w:sz="0" w:space="0" w:color="auto"/>
        <w:bottom w:val="none" w:sz="0" w:space="0" w:color="auto"/>
        <w:right w:val="none" w:sz="0" w:space="0" w:color="auto"/>
      </w:divBdr>
      <w:divsChild>
        <w:div w:id="560605490">
          <w:marLeft w:val="0"/>
          <w:marRight w:val="0"/>
          <w:marTop w:val="0"/>
          <w:marBottom w:val="0"/>
          <w:divBdr>
            <w:top w:val="none" w:sz="0" w:space="0" w:color="auto"/>
            <w:left w:val="none" w:sz="0" w:space="0" w:color="auto"/>
            <w:bottom w:val="none" w:sz="0" w:space="0" w:color="auto"/>
            <w:right w:val="none" w:sz="0" w:space="0" w:color="auto"/>
          </w:divBdr>
        </w:div>
        <w:div w:id="1781604163">
          <w:marLeft w:val="0"/>
          <w:marRight w:val="0"/>
          <w:marTop w:val="0"/>
          <w:marBottom w:val="0"/>
          <w:divBdr>
            <w:top w:val="none" w:sz="0" w:space="0" w:color="auto"/>
            <w:left w:val="none" w:sz="0" w:space="0" w:color="auto"/>
            <w:bottom w:val="none" w:sz="0" w:space="0" w:color="auto"/>
            <w:right w:val="none" w:sz="0" w:space="0" w:color="auto"/>
          </w:divBdr>
        </w:div>
      </w:divsChild>
    </w:div>
    <w:div w:id="1829402296">
      <w:bodyDiv w:val="1"/>
      <w:marLeft w:val="0"/>
      <w:marRight w:val="0"/>
      <w:marTop w:val="0"/>
      <w:marBottom w:val="0"/>
      <w:divBdr>
        <w:top w:val="none" w:sz="0" w:space="0" w:color="auto"/>
        <w:left w:val="none" w:sz="0" w:space="0" w:color="auto"/>
        <w:bottom w:val="none" w:sz="0" w:space="0" w:color="auto"/>
        <w:right w:val="none" w:sz="0" w:space="0" w:color="auto"/>
      </w:divBdr>
      <w:divsChild>
        <w:div w:id="1909413073">
          <w:marLeft w:val="547"/>
          <w:marRight w:val="0"/>
          <w:marTop w:val="120"/>
          <w:marBottom w:val="120"/>
          <w:divBdr>
            <w:top w:val="none" w:sz="0" w:space="0" w:color="auto"/>
            <w:left w:val="none" w:sz="0" w:space="0" w:color="auto"/>
            <w:bottom w:val="none" w:sz="0" w:space="0" w:color="auto"/>
            <w:right w:val="none" w:sz="0" w:space="0" w:color="auto"/>
          </w:divBdr>
        </w:div>
        <w:div w:id="713582315">
          <w:marLeft w:val="547"/>
          <w:marRight w:val="0"/>
          <w:marTop w:val="120"/>
          <w:marBottom w:val="120"/>
          <w:divBdr>
            <w:top w:val="none" w:sz="0" w:space="0" w:color="auto"/>
            <w:left w:val="none" w:sz="0" w:space="0" w:color="auto"/>
            <w:bottom w:val="none" w:sz="0" w:space="0" w:color="auto"/>
            <w:right w:val="none" w:sz="0" w:space="0" w:color="auto"/>
          </w:divBdr>
        </w:div>
        <w:div w:id="2027436639">
          <w:marLeft w:val="547"/>
          <w:marRight w:val="0"/>
          <w:marTop w:val="120"/>
          <w:marBottom w:val="120"/>
          <w:divBdr>
            <w:top w:val="none" w:sz="0" w:space="0" w:color="auto"/>
            <w:left w:val="none" w:sz="0" w:space="0" w:color="auto"/>
            <w:bottom w:val="none" w:sz="0" w:space="0" w:color="auto"/>
            <w:right w:val="none" w:sz="0" w:space="0" w:color="auto"/>
          </w:divBdr>
        </w:div>
      </w:divsChild>
    </w:div>
    <w:div w:id="1983191552">
      <w:bodyDiv w:val="1"/>
      <w:marLeft w:val="0"/>
      <w:marRight w:val="0"/>
      <w:marTop w:val="0"/>
      <w:marBottom w:val="0"/>
      <w:divBdr>
        <w:top w:val="none" w:sz="0" w:space="0" w:color="auto"/>
        <w:left w:val="none" w:sz="0" w:space="0" w:color="auto"/>
        <w:bottom w:val="none" w:sz="0" w:space="0" w:color="auto"/>
        <w:right w:val="none" w:sz="0" w:space="0" w:color="auto"/>
      </w:divBdr>
    </w:div>
    <w:div w:id="2065327187">
      <w:bodyDiv w:val="1"/>
      <w:marLeft w:val="0"/>
      <w:marRight w:val="0"/>
      <w:marTop w:val="0"/>
      <w:marBottom w:val="0"/>
      <w:divBdr>
        <w:top w:val="none" w:sz="0" w:space="0" w:color="auto"/>
        <w:left w:val="none" w:sz="0" w:space="0" w:color="auto"/>
        <w:bottom w:val="none" w:sz="0" w:space="0" w:color="auto"/>
        <w:right w:val="none" w:sz="0" w:space="0" w:color="auto"/>
      </w:divBdr>
      <w:divsChild>
        <w:div w:id="787194">
          <w:marLeft w:val="360"/>
          <w:marRight w:val="0"/>
          <w:marTop w:val="40"/>
          <w:marBottom w:val="0"/>
          <w:divBdr>
            <w:top w:val="none" w:sz="0" w:space="0" w:color="auto"/>
            <w:left w:val="none" w:sz="0" w:space="0" w:color="auto"/>
            <w:bottom w:val="none" w:sz="0" w:space="0" w:color="auto"/>
            <w:right w:val="none" w:sz="0" w:space="0" w:color="auto"/>
          </w:divBdr>
        </w:div>
        <w:div w:id="1976644621">
          <w:marLeft w:val="360"/>
          <w:marRight w:val="0"/>
          <w:marTop w:val="40"/>
          <w:marBottom w:val="0"/>
          <w:divBdr>
            <w:top w:val="none" w:sz="0" w:space="0" w:color="auto"/>
            <w:left w:val="none" w:sz="0" w:space="0" w:color="auto"/>
            <w:bottom w:val="none" w:sz="0" w:space="0" w:color="auto"/>
            <w:right w:val="none" w:sz="0" w:space="0" w:color="auto"/>
          </w:divBdr>
        </w:div>
        <w:div w:id="304358251">
          <w:marLeft w:val="360"/>
          <w:marRight w:val="0"/>
          <w:marTop w:val="40"/>
          <w:marBottom w:val="0"/>
          <w:divBdr>
            <w:top w:val="none" w:sz="0" w:space="0" w:color="auto"/>
            <w:left w:val="none" w:sz="0" w:space="0" w:color="auto"/>
            <w:bottom w:val="none" w:sz="0" w:space="0" w:color="auto"/>
            <w:right w:val="none" w:sz="0" w:space="0" w:color="auto"/>
          </w:divBdr>
        </w:div>
        <w:div w:id="1708871227">
          <w:marLeft w:val="360"/>
          <w:marRight w:val="0"/>
          <w:marTop w:val="40"/>
          <w:marBottom w:val="0"/>
          <w:divBdr>
            <w:top w:val="none" w:sz="0" w:space="0" w:color="auto"/>
            <w:left w:val="none" w:sz="0" w:space="0" w:color="auto"/>
            <w:bottom w:val="none" w:sz="0" w:space="0" w:color="auto"/>
            <w:right w:val="none" w:sz="0" w:space="0" w:color="auto"/>
          </w:divBdr>
        </w:div>
        <w:div w:id="673651370">
          <w:marLeft w:val="360"/>
          <w:marRight w:val="0"/>
          <w:marTop w:val="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10.jpeg"/><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de/supertube"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_rels/header3.xml.rels><?xml version="1.0" encoding="UTF-8" standalone="yes"?>
<Relationships xmlns="http://schemas.openxmlformats.org/package/2006/relationships"><Relationship Id="rId1"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5735003F-1DC2-4469-A17A-8A0345FD78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BE8F72C3-3FEB-8443-B14D-59C0F995C816}">
  <ds:schemaRefs>
    <ds:schemaRef ds:uri="http://schemas.openxmlformats.org/officeDocument/2006/bibliography"/>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5</Pages>
  <Words>1082</Words>
  <Characters>7904</Characters>
  <Application>Microsoft Office Word</Application>
  <DocSecurity>0</DocSecurity>
  <Lines>65</Lines>
  <Paragraphs>17</Paragraphs>
  <ScaleCrop>false</ScaleCrop>
  <Company>Geberit</Company>
  <LinksUpToDate>false</LinksUpToDate>
  <CharactersWithSpaces>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150</cp:revision>
  <cp:lastPrinted>2022-11-10T14:42:00Z</cp:lastPrinted>
  <dcterms:created xsi:type="dcterms:W3CDTF">2023-12-04T09:21:00Z</dcterms:created>
  <dcterms:modified xsi:type="dcterms:W3CDTF">2023-12-21T11:07:00Z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583d9081-ff0c-403e-9495-6ce7896734ce_Enabled">
    <vt:lpwstr>true</vt:lpwstr>
  </property>
  <property fmtid="{D5CDD505-2E9C-101B-9397-08002B2CF9AE}" pid="4" name="MSIP_Label_583d9081-ff0c-403e-9495-6ce7896734ce_SetDate">
    <vt:lpwstr>2022-11-07T14:55:55Z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4dde0d9d-cf9b-4e80-a018-b5d3c1d29092</vt:lpwstr>
  </property>
  <property fmtid="{D5CDD505-2E9C-101B-9397-08002B2CF9AE}" pid="9" name="MSIP_Label_583d9081-ff0c-403e-9495-6ce7896734ce_ContentBits">
    <vt:lpwstr>0</vt:lpwstr>
  </property>
  <property fmtid="{D5CDD505-2E9C-101B-9397-08002B2CF9AE}" pid="10" name="ContentTypeId">
    <vt:lpwstr>0x0101008509AA38055B7F4C88C30D788E901AD1</vt:lpwstr>
  </property>
</Properties>
</file>