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900E8" w14:textId="77777777" w:rsidR="005548A7" w:rsidRDefault="005548A7" w:rsidP="004341DA">
      <w:pPr>
        <w:pStyle w:val="paragraph"/>
        <w:spacing w:before="0" w:beforeAutospacing="0" w:after="0" w:afterAutospacing="0" w:line="360" w:lineRule="auto"/>
        <w:textAlignment w:val="baseline"/>
        <w:rPr>
          <w:rFonts w:ascii="Arial" w:hAnsi="Arial" w:cs="Arial"/>
          <w:b/>
          <w:noProof/>
          <w:szCs w:val="22"/>
          <w:lang w:eastAsia="en-US" w:bidi="en-US"/>
        </w:rPr>
      </w:pPr>
      <w:bookmarkStart w:id="0" w:name="_Hlk147832226"/>
    </w:p>
    <w:p w14:paraId="136FD1BC" w14:textId="77777777" w:rsidR="005548A7" w:rsidRDefault="005548A7" w:rsidP="004341DA">
      <w:pPr>
        <w:pStyle w:val="paragraph"/>
        <w:spacing w:before="0" w:beforeAutospacing="0" w:after="0" w:afterAutospacing="0" w:line="360" w:lineRule="auto"/>
        <w:textAlignment w:val="baseline"/>
        <w:rPr>
          <w:rFonts w:ascii="Arial" w:hAnsi="Arial" w:cs="Arial"/>
          <w:b/>
          <w:noProof/>
          <w:szCs w:val="22"/>
          <w:lang w:eastAsia="en-US" w:bidi="en-US"/>
        </w:rPr>
      </w:pPr>
    </w:p>
    <w:p w14:paraId="62639CB3" w14:textId="1E9A1982" w:rsidR="0019458E" w:rsidRPr="00264786" w:rsidRDefault="005548A7" w:rsidP="004341DA">
      <w:pPr>
        <w:pStyle w:val="paragraph"/>
        <w:spacing w:before="0" w:beforeAutospacing="0" w:after="0" w:afterAutospacing="0" w:line="360" w:lineRule="auto"/>
        <w:textAlignment w:val="baseline"/>
        <w:rPr>
          <w:rFonts w:ascii="Segoe UI" w:hAnsi="Segoe UI" w:cs="Segoe UI"/>
          <w:b/>
          <w:bCs/>
          <w:sz w:val="18"/>
          <w:szCs w:val="18"/>
        </w:rPr>
      </w:pPr>
      <w:r w:rsidRPr="00264786">
        <w:rPr>
          <w:rFonts w:ascii="Arial" w:hAnsi="Arial" w:cs="Arial"/>
          <w:b/>
          <w:noProof/>
          <w:szCs w:val="22"/>
          <w:lang w:eastAsia="en-US" w:bidi="en-US"/>
        </w:rPr>
        <w:t>Kindgerechte Badgestaltung für Kitas und Kindergärten</w:t>
      </w:r>
    </w:p>
    <w:p w14:paraId="227F5B57" w14:textId="7704D06C" w:rsidR="0019458E" w:rsidRPr="00264786" w:rsidRDefault="0019458E" w:rsidP="004341DA">
      <w:pPr>
        <w:pStyle w:val="paragraph"/>
        <w:spacing w:before="0" w:beforeAutospacing="0" w:after="0" w:afterAutospacing="0" w:line="360" w:lineRule="auto"/>
        <w:textAlignment w:val="baseline"/>
        <w:rPr>
          <w:rStyle w:val="eop"/>
          <w:rFonts w:ascii="Arial" w:hAnsi="Arial" w:cs="Arial"/>
        </w:rPr>
      </w:pPr>
      <w:r w:rsidRPr="00264786">
        <w:rPr>
          <w:rStyle w:val="normaltextrun"/>
          <w:rFonts w:ascii="Arial" w:hAnsi="Arial" w:cs="Arial"/>
          <w:lang w:val="de-CH"/>
        </w:rPr>
        <w:t xml:space="preserve">Update der Geberit Bambini </w:t>
      </w:r>
      <w:proofErr w:type="spellStart"/>
      <w:r w:rsidRPr="00264786">
        <w:rPr>
          <w:rStyle w:val="normaltextrun"/>
          <w:rFonts w:ascii="Arial" w:hAnsi="Arial" w:cs="Arial"/>
          <w:lang w:val="de-CH"/>
        </w:rPr>
        <w:t>Badserie</w:t>
      </w:r>
      <w:proofErr w:type="spellEnd"/>
      <w:r w:rsidRPr="00264786">
        <w:rPr>
          <w:rStyle w:val="normaltextrun"/>
          <w:rFonts w:ascii="Arial" w:hAnsi="Arial" w:cs="Arial"/>
          <w:lang w:val="de-CH"/>
        </w:rPr>
        <w:t xml:space="preserve"> – neue</w:t>
      </w:r>
      <w:r w:rsidR="00B15B0E" w:rsidRPr="00264786">
        <w:rPr>
          <w:rStyle w:val="normaltextrun"/>
          <w:rFonts w:ascii="Arial" w:hAnsi="Arial" w:cs="Arial"/>
          <w:lang w:val="de-CH"/>
        </w:rPr>
        <w:t>r Waschplatz, neue</w:t>
      </w:r>
      <w:r w:rsidRPr="00264786">
        <w:rPr>
          <w:rStyle w:val="normaltextrun"/>
          <w:rFonts w:ascii="Arial" w:hAnsi="Arial" w:cs="Arial"/>
          <w:lang w:val="de-CH"/>
        </w:rPr>
        <w:t xml:space="preserve"> WCs und Farben</w:t>
      </w:r>
      <w:r w:rsidRPr="00264786">
        <w:rPr>
          <w:rStyle w:val="eop"/>
          <w:rFonts w:ascii="Arial" w:hAnsi="Arial" w:cs="Arial"/>
        </w:rPr>
        <w:t> </w:t>
      </w:r>
    </w:p>
    <w:p w14:paraId="04B18A3B" w14:textId="77777777" w:rsidR="0019458E" w:rsidRPr="00264786" w:rsidRDefault="0019458E" w:rsidP="0019458E">
      <w:pPr>
        <w:pStyle w:val="paragraph"/>
        <w:spacing w:before="0" w:beforeAutospacing="0" w:after="0" w:afterAutospacing="0"/>
        <w:textAlignment w:val="baseline"/>
        <w:rPr>
          <w:rFonts w:ascii="Segoe UI" w:hAnsi="Segoe UI" w:cs="Segoe UI"/>
          <w:sz w:val="18"/>
          <w:szCs w:val="18"/>
        </w:rPr>
      </w:pPr>
    </w:p>
    <w:p w14:paraId="1C180D5D" w14:textId="77777777" w:rsidR="004341DA" w:rsidRPr="00264786" w:rsidRDefault="004341DA" w:rsidP="0019458E">
      <w:pPr>
        <w:pStyle w:val="paragraph"/>
        <w:spacing w:before="0" w:beforeAutospacing="0" w:after="0" w:afterAutospacing="0"/>
        <w:textAlignment w:val="baseline"/>
        <w:rPr>
          <w:rFonts w:ascii="Segoe UI" w:hAnsi="Segoe UI" w:cs="Segoe UI"/>
          <w:sz w:val="18"/>
          <w:szCs w:val="18"/>
        </w:rPr>
      </w:pPr>
    </w:p>
    <w:p w14:paraId="3A5DE5AE" w14:textId="044D8E7F" w:rsidR="00B4524F" w:rsidRPr="00264786" w:rsidRDefault="00B4524F" w:rsidP="00E767C3">
      <w:pPr>
        <w:pStyle w:val="Kopfzeile"/>
        <w:rPr>
          <w:rStyle w:val="Hervorhebung"/>
          <w:szCs w:val="20"/>
        </w:rPr>
      </w:pPr>
      <w:r w:rsidRPr="00264786">
        <w:rPr>
          <w:rStyle w:val="Hervorhebung"/>
          <w:szCs w:val="20"/>
        </w:rPr>
        <w:t xml:space="preserve">Geberit </w:t>
      </w:r>
      <w:r w:rsidR="005B491D" w:rsidRPr="00264786">
        <w:rPr>
          <w:rStyle w:val="Hervorhebung"/>
          <w:szCs w:val="20"/>
        </w:rPr>
        <w:t>Vertriebs GmbH</w:t>
      </w:r>
      <w:r w:rsidRPr="00264786">
        <w:rPr>
          <w:rStyle w:val="Hervorhebung"/>
          <w:szCs w:val="20"/>
        </w:rPr>
        <w:t xml:space="preserve">, </w:t>
      </w:r>
      <w:r w:rsidR="005B491D" w:rsidRPr="00264786">
        <w:rPr>
          <w:rStyle w:val="Hervorhebung"/>
          <w:szCs w:val="20"/>
        </w:rPr>
        <w:t>Pfullendorf</w:t>
      </w:r>
      <w:r w:rsidRPr="00264786">
        <w:rPr>
          <w:rStyle w:val="Hervorhebung"/>
          <w:szCs w:val="20"/>
        </w:rPr>
        <w:t xml:space="preserve">, </w:t>
      </w:r>
      <w:r w:rsidR="00E16F0A" w:rsidRPr="00264786">
        <w:rPr>
          <w:rStyle w:val="Hervorhebung"/>
          <w:szCs w:val="20"/>
        </w:rPr>
        <w:t>Januar</w:t>
      </w:r>
      <w:r w:rsidR="0019458E" w:rsidRPr="00264786">
        <w:rPr>
          <w:rStyle w:val="Hervorhebung"/>
          <w:szCs w:val="20"/>
        </w:rPr>
        <w:t xml:space="preserve"> </w:t>
      </w:r>
      <w:r w:rsidR="000D2A16" w:rsidRPr="00264786">
        <w:rPr>
          <w:rStyle w:val="Hervorhebung"/>
          <w:szCs w:val="20"/>
        </w:rPr>
        <w:t>202</w:t>
      </w:r>
      <w:r w:rsidR="00E16F0A" w:rsidRPr="00264786">
        <w:rPr>
          <w:rStyle w:val="Hervorhebung"/>
          <w:szCs w:val="20"/>
        </w:rPr>
        <w:t>4</w:t>
      </w:r>
    </w:p>
    <w:p w14:paraId="716DF17C" w14:textId="4CBB5F93" w:rsidR="0019458E" w:rsidRPr="00264786" w:rsidRDefault="003A3CF2" w:rsidP="55A36994">
      <w:pPr>
        <w:pStyle w:val="Titel"/>
        <w:rPr>
          <w:lang w:val="de-DE"/>
        </w:rPr>
      </w:pPr>
      <w:r>
        <w:br/>
      </w:r>
      <w:bookmarkStart w:id="1" w:name="_Hlk149119060"/>
      <w:r w:rsidR="15AEF29B" w:rsidRPr="55A36994">
        <w:rPr>
          <w:lang w:val="de-DE"/>
        </w:rPr>
        <w:t xml:space="preserve">Die modernisierte </w:t>
      </w:r>
      <w:proofErr w:type="spellStart"/>
      <w:r w:rsidR="15AEF29B" w:rsidRPr="55A36994">
        <w:rPr>
          <w:lang w:val="de-DE"/>
        </w:rPr>
        <w:t>Badserie</w:t>
      </w:r>
      <w:proofErr w:type="spellEnd"/>
      <w:r w:rsidR="15AEF29B" w:rsidRPr="55A36994">
        <w:rPr>
          <w:lang w:val="de-DE"/>
        </w:rPr>
        <w:t xml:space="preserve"> Geberit Bambini bietet neue Lösungen für kindgerechte WC- und Waschplatzausstattungen. </w:t>
      </w:r>
      <w:r w:rsidR="3F86A2D6" w:rsidRPr="55A36994">
        <w:rPr>
          <w:lang w:val="de-DE"/>
        </w:rPr>
        <w:t xml:space="preserve">Ab 1. April 2024 </w:t>
      </w:r>
      <w:r w:rsidR="6A3BC390" w:rsidRPr="55A36994">
        <w:rPr>
          <w:lang w:val="de-DE"/>
        </w:rPr>
        <w:t xml:space="preserve">sind </w:t>
      </w:r>
      <w:r w:rsidR="3F86A2D6" w:rsidRPr="55A36994">
        <w:rPr>
          <w:lang w:val="de-DE"/>
        </w:rPr>
        <w:t xml:space="preserve">neue WCs, Betätigungsplatten, Spiel- und Waschlandschaften sowie neu gestaltete Waschtischarmaturen verfügbar. </w:t>
      </w:r>
      <w:r w:rsidR="56F07A65" w:rsidRPr="55A36994">
        <w:rPr>
          <w:lang w:val="de-DE"/>
        </w:rPr>
        <w:t xml:space="preserve">Die Serie zeichnet sich durch ein kindgerechtes Design mit neuem Farbkonzept und ohne scharfe Ecken und Kanten aus. </w:t>
      </w:r>
      <w:r w:rsidR="3F1CA28B" w:rsidRPr="55A36994">
        <w:rPr>
          <w:lang w:val="de-DE"/>
        </w:rPr>
        <w:t xml:space="preserve">Die Gestaltung setzt auf die Kombination kräftiger Farben mit passenden pastelligen Tönen, um Kindern eine leichte Orientierung im Badezimmer zu ermöglichen. </w:t>
      </w:r>
      <w:r w:rsidR="3F86A2D6" w:rsidRPr="55A36994">
        <w:rPr>
          <w:lang w:val="de-DE"/>
        </w:rPr>
        <w:t xml:space="preserve">Ebenso werden Geberit </w:t>
      </w:r>
      <w:proofErr w:type="spellStart"/>
      <w:r w:rsidR="3F86A2D6" w:rsidRPr="55A36994">
        <w:rPr>
          <w:lang w:val="de-DE"/>
        </w:rPr>
        <w:t>Duofix</w:t>
      </w:r>
      <w:proofErr w:type="spellEnd"/>
      <w:r w:rsidR="3F86A2D6" w:rsidRPr="55A36994">
        <w:rPr>
          <w:lang w:val="de-DE"/>
        </w:rPr>
        <w:t xml:space="preserve"> Elemente für </w:t>
      </w:r>
      <w:r w:rsidR="56F07A65" w:rsidRPr="55A36994">
        <w:rPr>
          <w:lang w:val="de-DE"/>
        </w:rPr>
        <w:t xml:space="preserve">Bambini </w:t>
      </w:r>
      <w:r w:rsidR="3F86A2D6" w:rsidRPr="55A36994">
        <w:rPr>
          <w:lang w:val="de-DE"/>
        </w:rPr>
        <w:t>WCs</w:t>
      </w:r>
      <w:r w:rsidR="140867E1" w:rsidRPr="55A36994">
        <w:rPr>
          <w:lang w:val="de-DE"/>
        </w:rPr>
        <w:t xml:space="preserve"> </w:t>
      </w:r>
      <w:r w:rsidR="3F86A2D6" w:rsidRPr="55A36994">
        <w:rPr>
          <w:lang w:val="de-DE"/>
        </w:rPr>
        <w:t xml:space="preserve">eingeführt. </w:t>
      </w:r>
      <w:r w:rsidR="60322F9F" w:rsidRPr="55A36994">
        <w:rPr>
          <w:lang w:val="de-DE"/>
        </w:rPr>
        <w:t xml:space="preserve">Architekten, </w:t>
      </w:r>
      <w:r w:rsidR="74754C02" w:rsidRPr="55A36994">
        <w:rPr>
          <w:lang w:val="de-DE"/>
        </w:rPr>
        <w:t xml:space="preserve">Planer </w:t>
      </w:r>
      <w:r w:rsidR="60322F9F" w:rsidRPr="55A36994">
        <w:rPr>
          <w:lang w:val="de-DE"/>
        </w:rPr>
        <w:t xml:space="preserve">und Investoren </w:t>
      </w:r>
      <w:r w:rsidR="74754C02" w:rsidRPr="55A36994">
        <w:rPr>
          <w:lang w:val="de-DE"/>
        </w:rPr>
        <w:t>werden durch Ausschreibungstexte, Anleitungen und Planungshilfen unterstützt.</w:t>
      </w:r>
    </w:p>
    <w:bookmarkEnd w:id="1"/>
    <w:p w14:paraId="6442892C" w14:textId="2522B28C" w:rsidR="29A3B079" w:rsidRPr="00264786" w:rsidRDefault="29A3B079" w:rsidP="4B0011A4">
      <w:pPr>
        <w:rPr>
          <w:rFonts w:eastAsia="Arial"/>
          <w:lang w:val="de-CH"/>
        </w:rPr>
      </w:pPr>
      <w:r w:rsidRPr="4B0011A4">
        <w:rPr>
          <w:color w:val="000000" w:themeColor="text1"/>
          <w:lang w:val="de-CH"/>
        </w:rPr>
        <w:t xml:space="preserve">Geberit hat </w:t>
      </w:r>
      <w:r w:rsidR="00E16F0A" w:rsidRPr="4B0011A4">
        <w:rPr>
          <w:color w:val="000000" w:themeColor="text1"/>
          <w:lang w:val="de-CH"/>
        </w:rPr>
        <w:t>seine</w:t>
      </w:r>
      <w:r w:rsidRPr="4B0011A4">
        <w:rPr>
          <w:color w:val="000000" w:themeColor="text1"/>
          <w:lang w:val="de-CH"/>
        </w:rPr>
        <w:t xml:space="preserve"> Bambini </w:t>
      </w:r>
      <w:proofErr w:type="spellStart"/>
      <w:r w:rsidRPr="4B0011A4">
        <w:rPr>
          <w:color w:val="000000" w:themeColor="text1"/>
          <w:lang w:val="de-CH"/>
        </w:rPr>
        <w:t>Badserie</w:t>
      </w:r>
      <w:proofErr w:type="spellEnd"/>
      <w:r w:rsidRPr="4B0011A4">
        <w:rPr>
          <w:color w:val="000000" w:themeColor="text1"/>
          <w:lang w:val="de-CH"/>
        </w:rPr>
        <w:t xml:space="preserve"> überarbeitet</w:t>
      </w:r>
      <w:r w:rsidR="578D3352" w:rsidRPr="4B0011A4">
        <w:rPr>
          <w:color w:val="000000" w:themeColor="text1"/>
          <w:lang w:val="de-CH"/>
        </w:rPr>
        <w:t xml:space="preserve">, </w:t>
      </w:r>
      <w:r w:rsidR="578D3352" w:rsidRPr="4B0011A4">
        <w:rPr>
          <w:rFonts w:eastAsia="Arial"/>
          <w:color w:val="000000" w:themeColor="text1"/>
          <w:lang w:val="de-CH"/>
        </w:rPr>
        <w:t xml:space="preserve">um kindgerechte </w:t>
      </w:r>
      <w:r w:rsidR="00834532" w:rsidRPr="4B0011A4">
        <w:rPr>
          <w:rFonts w:eastAsia="Arial"/>
          <w:color w:val="000000" w:themeColor="text1"/>
          <w:lang w:val="de-CH"/>
        </w:rPr>
        <w:t xml:space="preserve">Sanitärräume </w:t>
      </w:r>
      <w:r w:rsidR="578D3352" w:rsidRPr="4B0011A4">
        <w:rPr>
          <w:rFonts w:eastAsia="Arial"/>
          <w:color w:val="000000" w:themeColor="text1"/>
          <w:lang w:val="de-CH"/>
        </w:rPr>
        <w:t xml:space="preserve">mit </w:t>
      </w:r>
      <w:r w:rsidR="00BE31B2" w:rsidRPr="4B0011A4">
        <w:rPr>
          <w:rFonts w:eastAsia="Arial"/>
          <w:color w:val="000000" w:themeColor="text1"/>
          <w:lang w:val="de-CH"/>
        </w:rPr>
        <w:t>verbessertem</w:t>
      </w:r>
      <w:r w:rsidR="00106DA6" w:rsidRPr="4B0011A4">
        <w:rPr>
          <w:rFonts w:eastAsia="Arial"/>
          <w:color w:val="000000" w:themeColor="text1"/>
          <w:lang w:val="de-CH"/>
        </w:rPr>
        <w:t xml:space="preserve"> </w:t>
      </w:r>
      <w:r w:rsidR="578D3352" w:rsidRPr="4B0011A4">
        <w:rPr>
          <w:rFonts w:eastAsia="Arial"/>
          <w:color w:val="000000" w:themeColor="text1"/>
          <w:lang w:val="de-CH"/>
        </w:rPr>
        <w:t>Spaßfaktor zu schaffen</w:t>
      </w:r>
      <w:r w:rsidRPr="4B0011A4">
        <w:rPr>
          <w:color w:val="000000" w:themeColor="text1"/>
          <w:lang w:val="de-CH"/>
        </w:rPr>
        <w:t xml:space="preserve">. Mit </w:t>
      </w:r>
      <w:r w:rsidR="00F30DA6" w:rsidRPr="4B0011A4">
        <w:rPr>
          <w:color w:val="000000" w:themeColor="text1"/>
          <w:lang w:val="de-CH"/>
        </w:rPr>
        <w:t xml:space="preserve">reinigungsfreundlichen </w:t>
      </w:r>
      <w:proofErr w:type="spellStart"/>
      <w:r w:rsidR="0F1DC6D5" w:rsidRPr="4B0011A4">
        <w:rPr>
          <w:color w:val="000000" w:themeColor="text1"/>
          <w:lang w:val="de-CH"/>
        </w:rPr>
        <w:t>Rimfree</w:t>
      </w:r>
      <w:proofErr w:type="spellEnd"/>
      <w:r w:rsidR="0F1DC6D5" w:rsidRPr="4B0011A4">
        <w:rPr>
          <w:color w:val="000000" w:themeColor="text1"/>
          <w:lang w:val="de-CH"/>
        </w:rPr>
        <w:t xml:space="preserve">® </w:t>
      </w:r>
      <w:r w:rsidR="72C72521" w:rsidRPr="4B0011A4">
        <w:rPr>
          <w:rFonts w:eastAsia="Arial"/>
          <w:color w:val="000000" w:themeColor="text1"/>
          <w:lang w:val="de-CH"/>
        </w:rPr>
        <w:t xml:space="preserve">WC-Modellen in verschiedenen Höhen, </w:t>
      </w:r>
      <w:r w:rsidR="001433B1" w:rsidRPr="4B0011A4">
        <w:rPr>
          <w:rFonts w:eastAsia="Arial"/>
          <w:color w:val="000000" w:themeColor="text1"/>
          <w:lang w:val="de-CH"/>
        </w:rPr>
        <w:t>W</w:t>
      </w:r>
      <w:r w:rsidR="72C72521" w:rsidRPr="4B0011A4">
        <w:rPr>
          <w:rFonts w:eastAsia="Arial"/>
          <w:color w:val="000000" w:themeColor="text1"/>
          <w:lang w:val="de-CH"/>
        </w:rPr>
        <w:t xml:space="preserve">aschlandschaften in verschiedenen Größen und einer </w:t>
      </w:r>
      <w:r w:rsidR="00346630" w:rsidRPr="4B0011A4">
        <w:rPr>
          <w:rFonts w:eastAsia="Arial"/>
          <w:color w:val="000000" w:themeColor="text1"/>
          <w:lang w:val="de-CH"/>
        </w:rPr>
        <w:t>breiteren</w:t>
      </w:r>
      <w:r w:rsidR="00085A89" w:rsidRPr="4B0011A4">
        <w:rPr>
          <w:rFonts w:eastAsia="Arial"/>
          <w:color w:val="000000" w:themeColor="text1"/>
          <w:lang w:val="de-CH"/>
        </w:rPr>
        <w:t xml:space="preserve"> </w:t>
      </w:r>
      <w:r w:rsidR="72C72521" w:rsidRPr="4B0011A4">
        <w:rPr>
          <w:rFonts w:eastAsia="Arial"/>
          <w:color w:val="000000" w:themeColor="text1"/>
          <w:lang w:val="de-CH"/>
        </w:rPr>
        <w:t>Farbpalette</w:t>
      </w:r>
      <w:r w:rsidRPr="4B0011A4">
        <w:rPr>
          <w:color w:val="000000" w:themeColor="text1"/>
          <w:lang w:val="de-CH"/>
        </w:rPr>
        <w:t xml:space="preserve"> </w:t>
      </w:r>
      <w:r w:rsidR="7B66EF5E" w:rsidRPr="4B0011A4">
        <w:rPr>
          <w:color w:val="000000" w:themeColor="text1"/>
          <w:lang w:val="de-CH"/>
        </w:rPr>
        <w:t xml:space="preserve">erweitert Geberit </w:t>
      </w:r>
      <w:r w:rsidR="00106DA6" w:rsidRPr="4B0011A4">
        <w:rPr>
          <w:color w:val="000000" w:themeColor="text1"/>
          <w:lang w:val="de-CH"/>
        </w:rPr>
        <w:t xml:space="preserve">sein </w:t>
      </w:r>
      <w:r w:rsidR="7B66EF5E" w:rsidRPr="4B0011A4">
        <w:rPr>
          <w:color w:val="000000" w:themeColor="text1"/>
          <w:lang w:val="de-CH"/>
        </w:rPr>
        <w:t xml:space="preserve">Portfolio. </w:t>
      </w:r>
      <w:r w:rsidR="6C67BF1B" w:rsidRPr="4B0011A4">
        <w:rPr>
          <w:rFonts w:eastAsia="Arial"/>
          <w:color w:val="000000" w:themeColor="text1"/>
          <w:lang w:val="de-CH"/>
        </w:rPr>
        <w:t xml:space="preserve">Dank der eigens für die Bambini </w:t>
      </w:r>
      <w:proofErr w:type="spellStart"/>
      <w:r w:rsidR="6C67BF1B" w:rsidRPr="4B0011A4">
        <w:rPr>
          <w:rFonts w:eastAsia="Arial"/>
          <w:color w:val="000000" w:themeColor="text1"/>
          <w:lang w:val="de-CH"/>
        </w:rPr>
        <w:t>Badserie</w:t>
      </w:r>
      <w:proofErr w:type="spellEnd"/>
      <w:r w:rsidR="6C67BF1B" w:rsidRPr="4B0011A4">
        <w:rPr>
          <w:rFonts w:eastAsia="Arial"/>
          <w:color w:val="000000" w:themeColor="text1"/>
          <w:lang w:val="de-CH"/>
        </w:rPr>
        <w:t xml:space="preserve"> entwickelten Geberit </w:t>
      </w:r>
      <w:proofErr w:type="spellStart"/>
      <w:r w:rsidR="6C67BF1B" w:rsidRPr="4B0011A4">
        <w:rPr>
          <w:rFonts w:eastAsia="Arial"/>
          <w:color w:val="000000" w:themeColor="text1"/>
          <w:lang w:val="de-CH"/>
        </w:rPr>
        <w:t>Duofix</w:t>
      </w:r>
      <w:proofErr w:type="spellEnd"/>
      <w:r w:rsidR="6C67BF1B" w:rsidRPr="4B0011A4">
        <w:rPr>
          <w:rFonts w:eastAsia="Arial"/>
          <w:color w:val="000000" w:themeColor="text1"/>
          <w:lang w:val="de-CH"/>
        </w:rPr>
        <w:t xml:space="preserve"> Elemente für WCs und Geberit GIS Sets für Waschlandschaften lassen sich die Installationen kinderleicht anpassen.</w:t>
      </w:r>
    </w:p>
    <w:p w14:paraId="3204ABD5" w14:textId="16291E49" w:rsidR="00F97033" w:rsidRPr="006D16D7" w:rsidRDefault="10B9DA73" w:rsidP="55A36994">
      <w:pPr>
        <w:pStyle w:val="Titel"/>
        <w:rPr>
          <w:b w:val="0"/>
        </w:rPr>
      </w:pPr>
      <w:r>
        <w:t>Anpassbare Waschlandschaften für verschiedene Anforderungen</w:t>
      </w:r>
      <w:r w:rsidR="001B01C0">
        <w:br/>
      </w:r>
      <w:bookmarkStart w:id="2" w:name="_Hlk149119314"/>
      <w:r w:rsidR="34A613FD">
        <w:rPr>
          <w:b w:val="0"/>
        </w:rPr>
        <w:t xml:space="preserve">Die Waschlandschaften aus dem porenfreien, hygienisch fleckenbeständigen und lebensmittelechten Mineralwerkstoff </w:t>
      </w:r>
      <w:proofErr w:type="spellStart"/>
      <w:r w:rsidR="34A613FD">
        <w:rPr>
          <w:b w:val="0"/>
        </w:rPr>
        <w:t>Varicor</w:t>
      </w:r>
      <w:proofErr w:type="spellEnd"/>
      <w:r w:rsidR="34A613FD">
        <w:rPr>
          <w:b w:val="0"/>
        </w:rPr>
        <w:t xml:space="preserve"> sind in drei verschiedenen Breiten (90 cm, 140 cm und 180 cm) erhältlich. </w:t>
      </w:r>
      <w:r w:rsidR="56F07A65">
        <w:rPr>
          <w:b w:val="0"/>
        </w:rPr>
        <w:t xml:space="preserve">Sie </w:t>
      </w:r>
      <w:r w:rsidR="34A613FD">
        <w:rPr>
          <w:b w:val="0"/>
        </w:rPr>
        <w:t xml:space="preserve">bieten eine vielseitige Umgebung, die speziell für die Bedürfnisse und Sicherheit der Kinder konzipiert wurde. Sie sind nicht nur aufgrund ihrer hygienischen Eigenschaften, sondern auch dank zahlreicher kindgerechter Details besonders geeignet. Kinder können beispielsweise Wasser stauen, verschiedene strukturierte Flächen erkunden und dadurch auf spielerische Weise den Umgang mit Wasser erlernen. Durch die Verfügbarkeit von verschiedenen Waschbeckenhöhen, darunter zwei Höhen für die Breite von 90 cm und drei Höhen für die Breiten von 140 cm und 180 cm, lassen sich die Waschlandschaften problemlos an unterschiedliche Altersgruppen anpassen. </w:t>
      </w:r>
      <w:r w:rsidR="60322F9F">
        <w:rPr>
          <w:b w:val="0"/>
        </w:rPr>
        <w:t xml:space="preserve">Das </w:t>
      </w:r>
      <w:r w:rsidR="6E9F032D">
        <w:rPr>
          <w:b w:val="0"/>
        </w:rPr>
        <w:t>schafft eine kinderfreundliche Umgebung zur täglichen Hygieneerziehung</w:t>
      </w:r>
      <w:r w:rsidR="02A2A32D">
        <w:rPr>
          <w:b w:val="0"/>
        </w:rPr>
        <w:t>.</w:t>
      </w:r>
      <w:bookmarkEnd w:id="2"/>
      <w:r w:rsidR="746B840A">
        <w:t xml:space="preserve"> </w:t>
      </w:r>
      <w:r w:rsidR="746B840A">
        <w:rPr>
          <w:b w:val="0"/>
        </w:rPr>
        <w:t xml:space="preserve">Die neuen Geberit Bambini Waschtischarmaturen bieten vielfältige Optionen </w:t>
      </w:r>
      <w:r w:rsidR="2F366D52">
        <w:rPr>
          <w:b w:val="0"/>
        </w:rPr>
        <w:t>i</w:t>
      </w:r>
      <w:r w:rsidR="746B840A">
        <w:rPr>
          <w:b w:val="0"/>
        </w:rPr>
        <w:t xml:space="preserve">n </w:t>
      </w:r>
      <w:r w:rsidR="7D63B26F">
        <w:rPr>
          <w:b w:val="0"/>
        </w:rPr>
        <w:t>drei neuen Farben und fügen sich perfekt ins neue Farbkonzept ein.</w:t>
      </w:r>
      <w:r w:rsidR="746B840A">
        <w:rPr>
          <w:b w:val="0"/>
        </w:rPr>
        <w:t xml:space="preserve"> </w:t>
      </w:r>
      <w:bookmarkStart w:id="3" w:name="_Hlk150518232"/>
      <w:r w:rsidR="7D63B26F">
        <w:rPr>
          <w:b w:val="0"/>
        </w:rPr>
        <w:t xml:space="preserve">Die </w:t>
      </w:r>
      <w:proofErr w:type="spellStart"/>
      <w:r w:rsidR="7D63B26F">
        <w:rPr>
          <w:b w:val="0"/>
        </w:rPr>
        <w:t>multicolor</w:t>
      </w:r>
      <w:proofErr w:type="spellEnd"/>
      <w:r w:rsidR="7D63B26F">
        <w:rPr>
          <w:b w:val="0"/>
        </w:rPr>
        <w:t xml:space="preserve"> und </w:t>
      </w:r>
      <w:r w:rsidR="0FE5A3C3">
        <w:rPr>
          <w:b w:val="0"/>
        </w:rPr>
        <w:t>grau/hochglanz-verchromte</w:t>
      </w:r>
      <w:r w:rsidR="1EF5C0DA">
        <w:rPr>
          <w:b w:val="0"/>
        </w:rPr>
        <w:t xml:space="preserve"> </w:t>
      </w:r>
      <w:r w:rsidR="0FE5A3C3">
        <w:rPr>
          <w:b w:val="0"/>
        </w:rPr>
        <w:t>Variante ist mit Infrarotsensor (Batterie oder Netzanschluss) erhältlich. Zusätzlich</w:t>
      </w:r>
      <w:r w:rsidR="46839D7A">
        <w:rPr>
          <w:b w:val="0"/>
        </w:rPr>
        <w:t xml:space="preserve"> stehen diese</w:t>
      </w:r>
      <w:r w:rsidR="4975C292">
        <w:rPr>
          <w:b w:val="0"/>
        </w:rPr>
        <w:t>,</w:t>
      </w:r>
      <w:r w:rsidR="0FE5A3C3">
        <w:rPr>
          <w:b w:val="0"/>
        </w:rPr>
        <w:t xml:space="preserve"> wie alle anderen Farbvarianten, auch als Einhebelmischer zur Verfügung.</w:t>
      </w:r>
      <w:bookmarkEnd w:id="3"/>
    </w:p>
    <w:p w14:paraId="2DF3AEAB" w14:textId="269C3C5A" w:rsidR="0059272C" w:rsidRPr="00C5016A" w:rsidRDefault="001B01C0" w:rsidP="4B0011A4">
      <w:pPr>
        <w:pStyle w:val="Titel"/>
        <w:rPr>
          <w:b w:val="0"/>
          <w:color w:val="000000"/>
          <w:shd w:val="clear" w:color="auto" w:fill="FFFFFF"/>
          <w:lang w:val="de-DE"/>
        </w:rPr>
      </w:pPr>
      <w:r w:rsidRPr="007903AE">
        <w:t>Neue WC-Modelle</w:t>
      </w:r>
      <w:r w:rsidR="006B5338" w:rsidRPr="007903AE">
        <w:t xml:space="preserve"> und Betätigungsplatten</w:t>
      </w:r>
      <w:r w:rsidR="008A4721" w:rsidRPr="00264786">
        <w:br/>
      </w:r>
      <w:bookmarkStart w:id="4" w:name="_Hlk149120763"/>
      <w:r w:rsidR="0059272C" w:rsidRPr="4B0011A4">
        <w:rPr>
          <w:b w:val="0"/>
          <w:color w:val="000000"/>
          <w:shd w:val="clear" w:color="auto" w:fill="FFFFFF"/>
          <w:lang w:val="de-DE"/>
        </w:rPr>
        <w:t>Die neuen</w:t>
      </w:r>
      <w:r w:rsidR="3B342D76" w:rsidRPr="4B0011A4">
        <w:rPr>
          <w:b w:val="0"/>
          <w:color w:val="000000"/>
          <w:shd w:val="clear" w:color="auto" w:fill="FFFFFF"/>
          <w:lang w:val="de-DE"/>
        </w:rPr>
        <w:t xml:space="preserve"> </w:t>
      </w:r>
      <w:proofErr w:type="spellStart"/>
      <w:r w:rsidR="3B342D76" w:rsidRPr="4B0011A4">
        <w:rPr>
          <w:b w:val="0"/>
          <w:color w:val="000000" w:themeColor="text1"/>
          <w:lang w:val="de-DE"/>
        </w:rPr>
        <w:t>Rimfree</w:t>
      </w:r>
      <w:proofErr w:type="spellEnd"/>
      <w:r w:rsidR="3B342D76" w:rsidRPr="4B0011A4">
        <w:rPr>
          <w:b w:val="0"/>
          <w:color w:val="000000" w:themeColor="text1"/>
          <w:lang w:val="de-DE"/>
        </w:rPr>
        <w:t>®</w:t>
      </w:r>
      <w:r w:rsidR="0059272C" w:rsidRPr="4B0011A4">
        <w:rPr>
          <w:b w:val="0"/>
          <w:color w:val="000000"/>
          <w:shd w:val="clear" w:color="auto" w:fill="FFFFFF"/>
          <w:lang w:val="de-DE"/>
        </w:rPr>
        <w:t xml:space="preserve"> WC-Keramiken sind in drei Höhen </w:t>
      </w:r>
      <w:r w:rsidR="00CE510A" w:rsidRPr="4B0011A4">
        <w:rPr>
          <w:b w:val="0"/>
          <w:color w:val="000000"/>
          <w:shd w:val="clear" w:color="auto" w:fill="FFFFFF"/>
          <w:lang w:val="de-DE"/>
        </w:rPr>
        <w:t xml:space="preserve">verfügbar </w:t>
      </w:r>
      <w:r w:rsidR="0059272C" w:rsidRPr="4B0011A4">
        <w:rPr>
          <w:b w:val="0"/>
          <w:color w:val="000000"/>
          <w:shd w:val="clear" w:color="auto" w:fill="FFFFFF"/>
          <w:lang w:val="de-DE"/>
        </w:rPr>
        <w:t xml:space="preserve">(24 cm, 30 cm und 35 cm) und bieten Installationsmöglichkeiten an speziell entwickelten Geberit </w:t>
      </w:r>
      <w:proofErr w:type="spellStart"/>
      <w:r w:rsidR="0059272C" w:rsidRPr="4B0011A4">
        <w:rPr>
          <w:b w:val="0"/>
          <w:color w:val="000000"/>
          <w:shd w:val="clear" w:color="auto" w:fill="FFFFFF"/>
          <w:lang w:val="de-DE"/>
        </w:rPr>
        <w:t>Duofix</w:t>
      </w:r>
      <w:proofErr w:type="spellEnd"/>
      <w:r w:rsidR="0059272C" w:rsidRPr="4B0011A4">
        <w:rPr>
          <w:b w:val="0"/>
          <w:color w:val="000000"/>
          <w:shd w:val="clear" w:color="auto" w:fill="FFFFFF"/>
          <w:lang w:val="de-DE"/>
        </w:rPr>
        <w:t xml:space="preserve"> Elementen für Geberit Bambini WCs. Diese ermöglichen die Anpassung der Betätigungsplattenhöhe an die Körpergröße von Kindern. Um die maximale Kraftübertragung vom Rumpf auf den Arm zu ermöglichen, sollten sich die Betätigungsplatten in Schulterhöhe befinden. In Verbindung mit dem Geberit </w:t>
      </w:r>
      <w:proofErr w:type="spellStart"/>
      <w:r w:rsidR="0059272C" w:rsidRPr="4B0011A4">
        <w:rPr>
          <w:b w:val="0"/>
          <w:color w:val="000000"/>
          <w:shd w:val="clear" w:color="auto" w:fill="FFFFFF"/>
          <w:lang w:val="de-DE"/>
        </w:rPr>
        <w:t>Duofix</w:t>
      </w:r>
      <w:proofErr w:type="spellEnd"/>
      <w:r w:rsidR="0059272C" w:rsidRPr="4B0011A4">
        <w:rPr>
          <w:b w:val="0"/>
          <w:color w:val="000000"/>
          <w:shd w:val="clear" w:color="auto" w:fill="FFFFFF"/>
          <w:lang w:val="de-DE"/>
        </w:rPr>
        <w:t xml:space="preserve"> Element kann die Betätigungsplatte </w:t>
      </w:r>
      <w:r w:rsidR="0059272C" w:rsidRPr="4B0011A4">
        <w:rPr>
          <w:b w:val="0"/>
          <w:color w:val="000000"/>
          <w:shd w:val="clear" w:color="auto" w:fill="FFFFFF"/>
          <w:lang w:val="de-DE"/>
        </w:rPr>
        <w:lastRenderedPageBreak/>
        <w:t xml:space="preserve">wahlweise auf 78 cm, 83 cm oder 88 cm eingestellt werden. </w:t>
      </w:r>
      <w:r w:rsidR="00A13D5B" w:rsidRPr="4B0011A4">
        <w:rPr>
          <w:b w:val="0"/>
          <w:color w:val="000000"/>
          <w:shd w:val="clear" w:color="auto" w:fill="FFFFFF"/>
          <w:lang w:val="de-DE"/>
        </w:rPr>
        <w:t xml:space="preserve">Für ein harmonisches Erscheinungsbild werden die Betätigungsplatten Ton-in-Ton angeboten. Zur Auswahl stehen die Farbkombinationen </w:t>
      </w:r>
      <w:r w:rsidR="0059272C" w:rsidRPr="4B0011A4">
        <w:rPr>
          <w:b w:val="0"/>
          <w:color w:val="000000"/>
          <w:shd w:val="clear" w:color="auto" w:fill="FFFFFF"/>
          <w:lang w:val="de-DE"/>
        </w:rPr>
        <w:t xml:space="preserve">Karminrot/Orange, Ozeanblau/Hellblau sowie </w:t>
      </w:r>
      <w:proofErr w:type="spellStart"/>
      <w:r w:rsidR="0059272C" w:rsidRPr="4B0011A4">
        <w:rPr>
          <w:b w:val="0"/>
          <w:color w:val="000000"/>
          <w:shd w:val="clear" w:color="auto" w:fill="FFFFFF"/>
          <w:lang w:val="de-DE"/>
        </w:rPr>
        <w:t>Waldgrün</w:t>
      </w:r>
      <w:proofErr w:type="spellEnd"/>
      <w:r w:rsidR="0059272C" w:rsidRPr="4B0011A4">
        <w:rPr>
          <w:b w:val="0"/>
          <w:color w:val="000000"/>
          <w:shd w:val="clear" w:color="auto" w:fill="FFFFFF"/>
          <w:lang w:val="de-DE"/>
        </w:rPr>
        <w:t>/Hellgrün.</w:t>
      </w:r>
    </w:p>
    <w:p w14:paraId="50115C83" w14:textId="3CFD70DF" w:rsidR="0059272C" w:rsidRPr="00264786" w:rsidRDefault="0059272C" w:rsidP="0059272C">
      <w:pPr>
        <w:pStyle w:val="Titel"/>
        <w:rPr>
          <w:b w:val="0"/>
          <w:bCs/>
          <w:color w:val="000000"/>
          <w:shd w:val="clear" w:color="auto" w:fill="FFFFFF"/>
          <w:lang w:val="de-DE"/>
        </w:rPr>
      </w:pPr>
      <w:r w:rsidRPr="00C5016A">
        <w:rPr>
          <w:b w:val="0"/>
          <w:bCs/>
          <w:color w:val="000000"/>
          <w:shd w:val="clear" w:color="auto" w:fill="FFFFFF"/>
          <w:lang w:val="de-DE"/>
        </w:rPr>
        <w:t>Für Kleinkinder steht das 24 cm hohe Stand-WC mit</w:t>
      </w:r>
      <w:r w:rsidRPr="00264786">
        <w:rPr>
          <w:b w:val="0"/>
          <w:bCs/>
          <w:color w:val="000000"/>
          <w:shd w:val="clear" w:color="auto" w:fill="FFFFFF"/>
          <w:lang w:val="de-DE"/>
        </w:rPr>
        <w:t xml:space="preserve"> verdeckter Bodenbefestigung zur Verfügung. Der dazu passende WC-</w:t>
      </w:r>
      <w:proofErr w:type="spellStart"/>
      <w:r w:rsidRPr="00264786">
        <w:rPr>
          <w:b w:val="0"/>
          <w:bCs/>
          <w:color w:val="000000"/>
          <w:shd w:val="clear" w:color="auto" w:fill="FFFFFF"/>
          <w:lang w:val="de-DE"/>
        </w:rPr>
        <w:t>Sitzring</w:t>
      </w:r>
      <w:proofErr w:type="spellEnd"/>
      <w:r w:rsidRPr="00264786">
        <w:rPr>
          <w:b w:val="0"/>
          <w:bCs/>
          <w:color w:val="000000"/>
          <w:shd w:val="clear" w:color="auto" w:fill="FFFFFF"/>
          <w:lang w:val="de-DE"/>
        </w:rPr>
        <w:t xml:space="preserve"> in </w:t>
      </w:r>
      <w:proofErr w:type="spellStart"/>
      <w:r w:rsidRPr="00264786">
        <w:rPr>
          <w:b w:val="0"/>
          <w:bCs/>
          <w:color w:val="000000"/>
          <w:shd w:val="clear" w:color="auto" w:fill="FFFFFF"/>
          <w:lang w:val="de-DE"/>
        </w:rPr>
        <w:t>Töpfchenform</w:t>
      </w:r>
      <w:proofErr w:type="spellEnd"/>
      <w:r w:rsidRPr="00264786">
        <w:rPr>
          <w:b w:val="0"/>
          <w:bCs/>
          <w:color w:val="000000"/>
          <w:shd w:val="clear" w:color="auto" w:fill="FFFFFF"/>
          <w:lang w:val="de-DE"/>
        </w:rPr>
        <w:t xml:space="preserve"> erleichtert den Kleinsten das Toilettentraining und den Toilettengang. Der </w:t>
      </w:r>
      <w:proofErr w:type="spellStart"/>
      <w:r w:rsidRPr="00264786">
        <w:rPr>
          <w:b w:val="0"/>
          <w:bCs/>
          <w:color w:val="000000"/>
          <w:shd w:val="clear" w:color="auto" w:fill="FFFFFF"/>
          <w:lang w:val="de-DE"/>
        </w:rPr>
        <w:t>Sitzring</w:t>
      </w:r>
      <w:proofErr w:type="spellEnd"/>
      <w:r w:rsidRPr="00264786">
        <w:rPr>
          <w:b w:val="0"/>
          <w:bCs/>
          <w:color w:val="000000"/>
          <w:shd w:val="clear" w:color="auto" w:fill="FFFFFF"/>
          <w:lang w:val="de-DE"/>
        </w:rPr>
        <w:t xml:space="preserve"> ist in den Farben Rot und Hellgrau erhältlich und kann mühelos auf die </w:t>
      </w:r>
      <w:r w:rsidRPr="00DB3DA4">
        <w:rPr>
          <w:b w:val="0"/>
          <w:bCs/>
          <w:color w:val="000000"/>
          <w:shd w:val="clear" w:color="auto" w:fill="FFFFFF"/>
          <w:lang w:val="de-DE"/>
        </w:rPr>
        <w:t xml:space="preserve">Keramik </w:t>
      </w:r>
      <w:r w:rsidR="00A13D5B" w:rsidRPr="00DB3DA4">
        <w:rPr>
          <w:b w:val="0"/>
          <w:bCs/>
          <w:color w:val="000000"/>
          <w:shd w:val="clear" w:color="auto" w:fill="FFFFFF"/>
          <w:lang w:val="de-DE"/>
        </w:rPr>
        <w:t>auf</w:t>
      </w:r>
      <w:r w:rsidRPr="00DB3DA4">
        <w:rPr>
          <w:b w:val="0"/>
          <w:bCs/>
          <w:color w:val="000000"/>
          <w:shd w:val="clear" w:color="auto" w:fill="FFFFFF"/>
          <w:lang w:val="de-DE"/>
        </w:rPr>
        <w:t>ge</w:t>
      </w:r>
      <w:r w:rsidR="00A13D5B" w:rsidRPr="00DB3DA4">
        <w:rPr>
          <w:b w:val="0"/>
          <w:bCs/>
          <w:color w:val="000000"/>
          <w:shd w:val="clear" w:color="auto" w:fill="FFFFFF"/>
          <w:lang w:val="de-DE"/>
        </w:rPr>
        <w:t xml:space="preserve">setzt </w:t>
      </w:r>
      <w:r w:rsidRPr="00DB3DA4">
        <w:rPr>
          <w:b w:val="0"/>
          <w:bCs/>
          <w:color w:val="000000"/>
          <w:shd w:val="clear" w:color="auto" w:fill="FFFFFF"/>
          <w:lang w:val="de-DE"/>
        </w:rPr>
        <w:t>werden</w:t>
      </w:r>
      <w:r w:rsidRPr="00264786">
        <w:rPr>
          <w:b w:val="0"/>
          <w:bCs/>
          <w:color w:val="000000"/>
          <w:shd w:val="clear" w:color="auto" w:fill="FFFFFF"/>
          <w:lang w:val="de-DE"/>
        </w:rPr>
        <w:t xml:space="preserve">. Für Kinder im Vorschulalter (4-5 Jahre) steht das bodenstehende Modell mit einer Sitzhöhe von 30 cm zur </w:t>
      </w:r>
      <w:r w:rsidRPr="00B36F0E">
        <w:rPr>
          <w:b w:val="0"/>
          <w:bCs/>
          <w:color w:val="000000"/>
          <w:shd w:val="clear" w:color="auto" w:fill="FFFFFF"/>
          <w:lang w:val="de-DE"/>
        </w:rPr>
        <w:t xml:space="preserve">Verfügung, während die wandhängende </w:t>
      </w:r>
      <w:r w:rsidR="00745C9D" w:rsidRPr="00B36F0E">
        <w:rPr>
          <w:b w:val="0"/>
          <w:bCs/>
          <w:color w:val="000000"/>
          <w:shd w:val="clear" w:color="auto" w:fill="FFFFFF"/>
          <w:lang w:val="de-DE"/>
        </w:rPr>
        <w:t>Variante mit</w:t>
      </w:r>
      <w:r w:rsidR="00A13D5B" w:rsidRPr="00B36F0E">
        <w:rPr>
          <w:b w:val="0"/>
          <w:bCs/>
          <w:color w:val="000000"/>
          <w:shd w:val="clear" w:color="auto" w:fill="FFFFFF"/>
          <w:lang w:val="de-DE"/>
        </w:rPr>
        <w:t xml:space="preserve"> </w:t>
      </w:r>
      <w:r w:rsidRPr="00B36F0E">
        <w:rPr>
          <w:b w:val="0"/>
          <w:bCs/>
          <w:color w:val="000000"/>
          <w:shd w:val="clear" w:color="auto" w:fill="FFFFFF"/>
          <w:lang w:val="de-DE"/>
        </w:rPr>
        <w:t>35 cm Sitzhöhe ideal für Kinder im Grundschulalter (6-8 Jahre) ist.</w:t>
      </w:r>
      <w:r w:rsidR="00F30DA6" w:rsidRPr="00B36F0E">
        <w:rPr>
          <w:b w:val="0"/>
          <w:bCs/>
          <w:color w:val="000000"/>
          <w:shd w:val="clear" w:color="auto" w:fill="FFFFFF"/>
          <w:lang w:val="de-DE"/>
        </w:rPr>
        <w:t xml:space="preserve"> Dank EFF3 Befestigung von unten ist das Wand-WC einfach zu installieren.</w:t>
      </w:r>
    </w:p>
    <w:p w14:paraId="1A37DE74" w14:textId="66A7AC8B" w:rsidR="0059272C" w:rsidRPr="00264786" w:rsidRDefault="46A95B31" w:rsidP="4B0011A4">
      <w:pPr>
        <w:pStyle w:val="Titel"/>
        <w:rPr>
          <w:b w:val="0"/>
          <w:color w:val="000000"/>
          <w:shd w:val="clear" w:color="auto" w:fill="FFFFFF"/>
          <w:lang w:val="de-DE"/>
        </w:rPr>
      </w:pPr>
      <w:r w:rsidRPr="4B0011A4">
        <w:rPr>
          <w:b w:val="0"/>
          <w:color w:val="000000"/>
          <w:shd w:val="clear" w:color="auto" w:fill="FFFFFF"/>
          <w:lang w:val="de-DE"/>
        </w:rPr>
        <w:t xml:space="preserve">Die WC-Keramiken sind </w:t>
      </w:r>
      <w:r w:rsidR="46839D7A" w:rsidRPr="4B0011A4">
        <w:rPr>
          <w:b w:val="0"/>
          <w:color w:val="000000"/>
          <w:shd w:val="clear" w:color="auto" w:fill="FFFFFF"/>
          <w:lang w:val="de-DE"/>
        </w:rPr>
        <w:t xml:space="preserve">alle </w:t>
      </w:r>
      <w:proofErr w:type="spellStart"/>
      <w:r w:rsidR="1211C362" w:rsidRPr="4B0011A4">
        <w:rPr>
          <w:b w:val="0"/>
          <w:color w:val="000000" w:themeColor="text1"/>
          <w:lang w:val="de-DE"/>
        </w:rPr>
        <w:t>Rimfree</w:t>
      </w:r>
      <w:proofErr w:type="spellEnd"/>
      <w:r w:rsidR="1211C362" w:rsidRPr="4B0011A4">
        <w:rPr>
          <w:b w:val="0"/>
          <w:color w:val="000000" w:themeColor="text1"/>
          <w:lang w:val="de-DE"/>
        </w:rPr>
        <w:t xml:space="preserve">® </w:t>
      </w:r>
      <w:r w:rsidR="4B0E0CFE" w:rsidRPr="4B0011A4">
        <w:rPr>
          <w:b w:val="0"/>
          <w:color w:val="000000" w:themeColor="text1"/>
          <w:lang w:val="de-DE"/>
        </w:rPr>
        <w:t xml:space="preserve">und </w:t>
      </w:r>
      <w:r w:rsidRPr="4B0011A4">
        <w:rPr>
          <w:b w:val="0"/>
          <w:color w:val="000000"/>
          <w:shd w:val="clear" w:color="auto" w:fill="FFFFFF"/>
          <w:lang w:val="de-DE"/>
        </w:rPr>
        <w:t xml:space="preserve">seitlich geschlossen, was sie weniger schmutzanfällig und leichter zu reinigen macht. Passend dazu gibt es einen WC-Sitz mit Griffen am Deckel des WC-Sitzes zum leichten Öffnen und Schließen. Optional sind die WC-Sitze auch mit </w:t>
      </w:r>
      <w:proofErr w:type="spellStart"/>
      <w:r w:rsidRPr="4B0011A4">
        <w:rPr>
          <w:b w:val="0"/>
          <w:color w:val="000000"/>
          <w:shd w:val="clear" w:color="auto" w:fill="FFFFFF"/>
          <w:lang w:val="de-DE"/>
        </w:rPr>
        <w:t>Soft</w:t>
      </w:r>
      <w:r w:rsidR="585FEA21" w:rsidRPr="4B0011A4">
        <w:rPr>
          <w:b w:val="0"/>
          <w:color w:val="000000"/>
          <w:shd w:val="clear" w:color="auto" w:fill="FFFFFF"/>
          <w:lang w:val="de-DE"/>
        </w:rPr>
        <w:t>C</w:t>
      </w:r>
      <w:r w:rsidRPr="4B0011A4">
        <w:rPr>
          <w:b w:val="0"/>
          <w:color w:val="000000"/>
          <w:shd w:val="clear" w:color="auto" w:fill="FFFFFF"/>
          <w:lang w:val="de-DE"/>
        </w:rPr>
        <w:t>losing</w:t>
      </w:r>
      <w:proofErr w:type="spellEnd"/>
      <w:r w:rsidRPr="4B0011A4">
        <w:rPr>
          <w:b w:val="0"/>
          <w:color w:val="000000"/>
          <w:shd w:val="clear" w:color="auto" w:fill="FFFFFF"/>
          <w:lang w:val="de-DE"/>
        </w:rPr>
        <w:t>-Funktion erhältlich.</w:t>
      </w:r>
      <w:r w:rsidR="46839D7A" w:rsidRPr="4B0011A4">
        <w:rPr>
          <w:b w:val="0"/>
          <w:color w:val="000000"/>
          <w:shd w:val="clear" w:color="auto" w:fill="FFFFFF"/>
          <w:lang w:val="de-DE"/>
        </w:rPr>
        <w:t xml:space="preserve"> D</w:t>
      </w:r>
      <w:r w:rsidRPr="4B0011A4">
        <w:rPr>
          <w:b w:val="0"/>
          <w:color w:val="000000"/>
          <w:shd w:val="clear" w:color="auto" w:fill="FFFFFF"/>
          <w:lang w:val="de-DE"/>
        </w:rPr>
        <w:t xml:space="preserve">ie WC-Keramik </w:t>
      </w:r>
      <w:r w:rsidR="46839D7A" w:rsidRPr="4B0011A4">
        <w:rPr>
          <w:b w:val="0"/>
          <w:color w:val="000000"/>
          <w:shd w:val="clear" w:color="auto" w:fill="FFFFFF"/>
          <w:lang w:val="de-DE"/>
        </w:rPr>
        <w:t xml:space="preserve">kann </w:t>
      </w:r>
      <w:r w:rsidRPr="4B0011A4">
        <w:rPr>
          <w:b w:val="0"/>
          <w:color w:val="000000"/>
          <w:shd w:val="clear" w:color="auto" w:fill="FFFFFF"/>
          <w:lang w:val="de-DE"/>
        </w:rPr>
        <w:t>mit dem WC-</w:t>
      </w:r>
      <w:proofErr w:type="spellStart"/>
      <w:r w:rsidRPr="4B0011A4">
        <w:rPr>
          <w:b w:val="0"/>
          <w:color w:val="000000"/>
          <w:shd w:val="clear" w:color="auto" w:fill="FFFFFF"/>
          <w:lang w:val="de-DE"/>
        </w:rPr>
        <w:t>Sitzring</w:t>
      </w:r>
      <w:proofErr w:type="spellEnd"/>
      <w:r w:rsidRPr="4B0011A4">
        <w:rPr>
          <w:b w:val="0"/>
          <w:color w:val="000000"/>
          <w:shd w:val="clear" w:color="auto" w:fill="FFFFFF"/>
          <w:lang w:val="de-DE"/>
        </w:rPr>
        <w:t xml:space="preserve"> mit Haltegriffen kombiniert werden, der kleineren Kindern ein sicheres Sitzen auf dem WC-Sitz ermöglicht und das Aufstehen und </w:t>
      </w:r>
      <w:r w:rsidR="7D63B26F" w:rsidRPr="4B0011A4">
        <w:rPr>
          <w:b w:val="0"/>
          <w:color w:val="000000"/>
          <w:shd w:val="clear" w:color="auto" w:fill="FFFFFF"/>
          <w:lang w:val="de-DE"/>
        </w:rPr>
        <w:t>Hin</w:t>
      </w:r>
      <w:r w:rsidRPr="4B0011A4">
        <w:rPr>
          <w:b w:val="0"/>
          <w:color w:val="000000"/>
          <w:shd w:val="clear" w:color="auto" w:fill="FFFFFF"/>
          <w:lang w:val="de-DE"/>
        </w:rPr>
        <w:t>sitzen erleichtert. Beide Sitze sind</w:t>
      </w:r>
      <w:r w:rsidR="46839D7A" w:rsidRPr="4B0011A4">
        <w:rPr>
          <w:b w:val="0"/>
          <w:color w:val="000000"/>
          <w:shd w:val="clear" w:color="auto" w:fill="FFFFFF"/>
          <w:lang w:val="de-DE"/>
        </w:rPr>
        <w:t xml:space="preserve"> in</w:t>
      </w:r>
      <w:r w:rsidRPr="4B0011A4">
        <w:rPr>
          <w:b w:val="0"/>
          <w:color w:val="000000"/>
          <w:shd w:val="clear" w:color="auto" w:fill="FFFFFF"/>
          <w:lang w:val="de-DE"/>
        </w:rPr>
        <w:t xml:space="preserve"> Weiß </w:t>
      </w:r>
      <w:r w:rsidR="46839D7A" w:rsidRPr="4B0011A4">
        <w:rPr>
          <w:b w:val="0"/>
          <w:color w:val="000000"/>
          <w:shd w:val="clear" w:color="auto" w:fill="FFFFFF"/>
          <w:lang w:val="de-DE"/>
        </w:rPr>
        <w:t xml:space="preserve">und in neuen Farben </w:t>
      </w:r>
      <w:r w:rsidRPr="4B0011A4">
        <w:rPr>
          <w:b w:val="0"/>
          <w:color w:val="000000"/>
          <w:shd w:val="clear" w:color="auto" w:fill="FFFFFF"/>
          <w:lang w:val="de-DE"/>
        </w:rPr>
        <w:t xml:space="preserve">Karminrot, Ozeanblau oder </w:t>
      </w:r>
      <w:proofErr w:type="spellStart"/>
      <w:r w:rsidRPr="4B0011A4">
        <w:rPr>
          <w:b w:val="0"/>
          <w:color w:val="000000"/>
          <w:shd w:val="clear" w:color="auto" w:fill="FFFFFF"/>
          <w:lang w:val="de-DE"/>
        </w:rPr>
        <w:t>Waldgrün</w:t>
      </w:r>
      <w:proofErr w:type="spellEnd"/>
      <w:r w:rsidRPr="4B0011A4">
        <w:rPr>
          <w:b w:val="0"/>
          <w:color w:val="000000"/>
          <w:shd w:val="clear" w:color="auto" w:fill="FFFFFF"/>
          <w:lang w:val="de-DE"/>
        </w:rPr>
        <w:t xml:space="preserve"> erhältlich. Mit den Geberit </w:t>
      </w:r>
      <w:proofErr w:type="spellStart"/>
      <w:r w:rsidRPr="4B0011A4">
        <w:rPr>
          <w:b w:val="0"/>
          <w:color w:val="000000"/>
          <w:shd w:val="clear" w:color="auto" w:fill="FFFFFF"/>
          <w:lang w:val="de-DE"/>
        </w:rPr>
        <w:t>EasyMount</w:t>
      </w:r>
      <w:proofErr w:type="spellEnd"/>
      <w:r w:rsidRPr="4B0011A4">
        <w:rPr>
          <w:b w:val="0"/>
          <w:color w:val="000000"/>
          <w:shd w:val="clear" w:color="auto" w:fill="FFFFFF"/>
          <w:lang w:val="de-DE"/>
        </w:rPr>
        <w:t xml:space="preserve">-Scharnieren lassen sich die WC-Sitze mühelos montieren und ausrichten. </w:t>
      </w:r>
    </w:p>
    <w:bookmarkEnd w:id="4"/>
    <w:p w14:paraId="74B2FA99" w14:textId="60063173" w:rsidR="00A95118" w:rsidRPr="002B2694" w:rsidRDefault="10B9DA73" w:rsidP="00A95118">
      <w:pPr>
        <w:pStyle w:val="Titel"/>
        <w:rPr>
          <w:b w:val="0"/>
        </w:rPr>
      </w:pPr>
      <w:r w:rsidRPr="00264786">
        <w:t>Leichte Reinigung und Hygiene</w:t>
      </w:r>
      <w:r w:rsidR="001B01C0" w:rsidRPr="00264786">
        <w:br/>
      </w:r>
      <w:r w:rsidR="1075E330" w:rsidRPr="00264786">
        <w:rPr>
          <w:b w:val="0"/>
        </w:rPr>
        <w:t>In halböffentlichen oder stark frequentierten Sanitär</w:t>
      </w:r>
      <w:r w:rsidR="425E1EE6" w:rsidRPr="00264786">
        <w:rPr>
          <w:b w:val="0"/>
        </w:rPr>
        <w:t xml:space="preserve">räumen </w:t>
      </w:r>
      <w:r w:rsidR="1075E330" w:rsidRPr="00264786">
        <w:rPr>
          <w:b w:val="0"/>
        </w:rPr>
        <w:t xml:space="preserve">ist Sauberkeit </w:t>
      </w:r>
      <w:r w:rsidR="425E1EE6" w:rsidRPr="00264786">
        <w:rPr>
          <w:b w:val="0"/>
        </w:rPr>
        <w:t>ein wichtiges Thema. Deshalb</w:t>
      </w:r>
      <w:r w:rsidR="1075E330" w:rsidRPr="00264786">
        <w:rPr>
          <w:b w:val="0"/>
        </w:rPr>
        <w:t xml:space="preserve"> wurde bei der Gestaltung der Produkte der Geberit </w:t>
      </w:r>
      <w:r w:rsidR="1075E330" w:rsidRPr="00A86775">
        <w:rPr>
          <w:b w:val="0"/>
        </w:rPr>
        <w:t>Bambini</w:t>
      </w:r>
      <w:r w:rsidR="547972CE" w:rsidRPr="00A86775">
        <w:rPr>
          <w:b w:val="0"/>
        </w:rPr>
        <w:t xml:space="preserve"> S</w:t>
      </w:r>
      <w:r w:rsidR="1075E330" w:rsidRPr="00A86775">
        <w:rPr>
          <w:b w:val="0"/>
        </w:rPr>
        <w:t>erie besonderes</w:t>
      </w:r>
      <w:r w:rsidR="1075E330" w:rsidRPr="00264786">
        <w:rPr>
          <w:b w:val="0"/>
        </w:rPr>
        <w:t xml:space="preserve"> Augenmerk auf Reinigung</w:t>
      </w:r>
      <w:r w:rsidR="4930558E" w:rsidRPr="00264786">
        <w:rPr>
          <w:b w:val="0"/>
        </w:rPr>
        <w:t>s</w:t>
      </w:r>
      <w:r w:rsidR="5A501405" w:rsidRPr="00264786">
        <w:rPr>
          <w:b w:val="0"/>
        </w:rPr>
        <w:t>freundlichkeit</w:t>
      </w:r>
      <w:r w:rsidR="1075E330" w:rsidRPr="00264786">
        <w:rPr>
          <w:b w:val="0"/>
        </w:rPr>
        <w:t xml:space="preserve"> gelegt. Die geschlossene Form der WC-Keramik ermöglicht eine schnelle und einfache Reinigung von außen. Die </w:t>
      </w:r>
      <w:r w:rsidR="425E1EE6" w:rsidRPr="00264786">
        <w:rPr>
          <w:b w:val="0"/>
        </w:rPr>
        <w:t xml:space="preserve">neue </w:t>
      </w:r>
      <w:proofErr w:type="spellStart"/>
      <w:r w:rsidR="6D67E598">
        <w:rPr>
          <w:b w:val="0"/>
        </w:rPr>
        <w:t>Rimfree</w:t>
      </w:r>
      <w:proofErr w:type="spellEnd"/>
      <w:r w:rsidR="6D67E598">
        <w:rPr>
          <w:b w:val="0"/>
        </w:rPr>
        <w:t xml:space="preserve"> Keramik</w:t>
      </w:r>
      <w:r w:rsidR="1075E330">
        <w:rPr>
          <w:b w:val="0"/>
        </w:rPr>
        <w:t xml:space="preserve"> kommt ohne störenden </w:t>
      </w:r>
      <w:proofErr w:type="spellStart"/>
      <w:r w:rsidR="1075E330">
        <w:rPr>
          <w:b w:val="0"/>
        </w:rPr>
        <w:t>Spülrand</w:t>
      </w:r>
      <w:proofErr w:type="spellEnd"/>
      <w:r w:rsidR="00C951D8">
        <w:rPr>
          <w:b w:val="0"/>
        </w:rPr>
        <w:t xml:space="preserve"> aus, unter dem sich Schmutz </w:t>
      </w:r>
      <w:r w:rsidR="3C8B402A" w:rsidRPr="00264786">
        <w:rPr>
          <w:b w:val="0"/>
        </w:rPr>
        <w:t xml:space="preserve">und Ablagerungen </w:t>
      </w:r>
      <w:r w:rsidR="1075E330" w:rsidRPr="00264786">
        <w:rPr>
          <w:b w:val="0"/>
        </w:rPr>
        <w:t xml:space="preserve">ansammeln </w:t>
      </w:r>
      <w:r w:rsidR="3C8B402A" w:rsidRPr="00264786">
        <w:rPr>
          <w:b w:val="0"/>
        </w:rPr>
        <w:t>können</w:t>
      </w:r>
      <w:r w:rsidR="1075E330" w:rsidRPr="00264786">
        <w:rPr>
          <w:b w:val="0"/>
        </w:rPr>
        <w:t xml:space="preserve">. </w:t>
      </w:r>
      <w:r w:rsidR="32833D87" w:rsidRPr="4B0011A4">
        <w:rPr>
          <w:b w:val="0"/>
          <w:color w:val="000000"/>
          <w:shd w:val="clear" w:color="auto" w:fill="FFFFFF"/>
          <w:lang w:val="de-DE"/>
        </w:rPr>
        <w:t xml:space="preserve">Für die Reinigung der WC-Anlagen können die WC-Sitze einfach </w:t>
      </w:r>
      <w:r w:rsidR="3B86F8EA" w:rsidRPr="4B0011A4">
        <w:rPr>
          <w:b w:val="0"/>
          <w:color w:val="000000"/>
          <w:shd w:val="clear" w:color="auto" w:fill="FFFFFF"/>
          <w:lang w:val="de-DE"/>
        </w:rPr>
        <w:t xml:space="preserve">per </w:t>
      </w:r>
      <w:proofErr w:type="spellStart"/>
      <w:r w:rsidR="3B86F8EA" w:rsidRPr="4B0011A4">
        <w:rPr>
          <w:b w:val="0"/>
          <w:color w:val="000000"/>
          <w:shd w:val="clear" w:color="auto" w:fill="FFFFFF"/>
          <w:lang w:val="de-DE"/>
        </w:rPr>
        <w:t>QuickRelease</w:t>
      </w:r>
      <w:proofErr w:type="spellEnd"/>
      <w:r w:rsidR="3B86F8EA" w:rsidRPr="4B0011A4">
        <w:rPr>
          <w:b w:val="0"/>
          <w:color w:val="000000"/>
          <w:shd w:val="clear" w:color="auto" w:fill="FFFFFF"/>
          <w:lang w:val="de-DE"/>
        </w:rPr>
        <w:t>-Funktion</w:t>
      </w:r>
      <w:r w:rsidR="1B086529" w:rsidRPr="4B0011A4">
        <w:rPr>
          <w:b w:val="0"/>
          <w:color w:val="000000"/>
          <w:shd w:val="clear" w:color="auto" w:fill="FFFFFF"/>
          <w:lang w:val="de-DE"/>
        </w:rPr>
        <w:t xml:space="preserve"> entriegelt,</w:t>
      </w:r>
      <w:r w:rsidR="3B86F8EA" w:rsidRPr="4B0011A4">
        <w:rPr>
          <w:b w:val="0"/>
          <w:color w:val="000000"/>
          <w:shd w:val="clear" w:color="auto" w:fill="FFFFFF"/>
          <w:lang w:val="de-DE"/>
        </w:rPr>
        <w:t xml:space="preserve"> </w:t>
      </w:r>
      <w:r w:rsidR="32833D87" w:rsidRPr="4B0011A4">
        <w:rPr>
          <w:b w:val="0"/>
          <w:color w:val="000000"/>
          <w:shd w:val="clear" w:color="auto" w:fill="FFFFFF"/>
          <w:lang w:val="de-DE"/>
        </w:rPr>
        <w:t>abgenommen</w:t>
      </w:r>
      <w:r w:rsidR="0FE5A3C3" w:rsidRPr="4B0011A4">
        <w:rPr>
          <w:b w:val="0"/>
          <w:color w:val="000000"/>
          <w:shd w:val="clear" w:color="auto" w:fill="FFFFFF"/>
          <w:lang w:val="de-DE"/>
        </w:rPr>
        <w:t xml:space="preserve">, </w:t>
      </w:r>
      <w:r w:rsidR="1B086529" w:rsidRPr="4B0011A4">
        <w:rPr>
          <w:b w:val="0"/>
          <w:color w:val="000000"/>
          <w:shd w:val="clear" w:color="auto" w:fill="FFFFFF"/>
          <w:lang w:val="de-DE"/>
        </w:rPr>
        <w:t xml:space="preserve">dann nach dem Reinigen der Keramik </w:t>
      </w:r>
      <w:r w:rsidR="1F399A80" w:rsidRPr="4B0011A4">
        <w:rPr>
          <w:b w:val="0"/>
          <w:color w:val="000000"/>
          <w:shd w:val="clear" w:color="auto" w:fill="FFFFFF"/>
          <w:lang w:val="de-DE"/>
        </w:rPr>
        <w:t xml:space="preserve">wieder aufgesetzt und </w:t>
      </w:r>
      <w:r w:rsidR="0FE5A3C3" w:rsidRPr="4B0011A4">
        <w:rPr>
          <w:b w:val="0"/>
          <w:color w:val="000000"/>
          <w:shd w:val="clear" w:color="auto" w:fill="FFFFFF"/>
          <w:lang w:val="de-DE"/>
        </w:rPr>
        <w:t>verriegelt</w:t>
      </w:r>
      <w:r w:rsidR="32833D87" w:rsidRPr="4B0011A4">
        <w:rPr>
          <w:b w:val="0"/>
          <w:color w:val="000000"/>
          <w:shd w:val="clear" w:color="auto" w:fill="FFFFFF"/>
          <w:lang w:val="de-DE"/>
        </w:rPr>
        <w:t xml:space="preserve"> werden. </w:t>
      </w:r>
      <w:r w:rsidR="1F399A80" w:rsidRPr="4B0011A4">
        <w:rPr>
          <w:b w:val="0"/>
          <w:color w:val="000000"/>
          <w:lang w:bidi="ar-SA"/>
        </w:rPr>
        <w:t xml:space="preserve">Die Verriegelungsfunktion ist in Kitas besonders vorteilhaft, </w:t>
      </w:r>
      <w:r w:rsidR="4D5B3457" w:rsidRPr="4B0011A4">
        <w:rPr>
          <w:b w:val="0"/>
          <w:color w:val="000000"/>
          <w:lang w:bidi="ar-SA"/>
        </w:rPr>
        <w:t>weil</w:t>
      </w:r>
      <w:r w:rsidR="1F399A80" w:rsidRPr="4B0011A4">
        <w:rPr>
          <w:b w:val="0"/>
          <w:color w:val="000000"/>
          <w:lang w:bidi="ar-SA"/>
        </w:rPr>
        <w:t xml:space="preserve"> </w:t>
      </w:r>
      <w:r w:rsidR="4D5B3457" w:rsidRPr="4B0011A4">
        <w:rPr>
          <w:b w:val="0"/>
          <w:color w:val="000000"/>
          <w:lang w:bidi="ar-SA"/>
        </w:rPr>
        <w:t xml:space="preserve">dadurch die </w:t>
      </w:r>
      <w:r w:rsidR="1F399A80" w:rsidRPr="4B0011A4">
        <w:rPr>
          <w:b w:val="0"/>
          <w:color w:val="000000"/>
          <w:lang w:bidi="ar-SA"/>
        </w:rPr>
        <w:t xml:space="preserve">Kinder </w:t>
      </w:r>
      <w:r w:rsidR="4D5B3457" w:rsidRPr="4B0011A4">
        <w:rPr>
          <w:b w:val="0"/>
          <w:color w:val="000000"/>
          <w:lang w:bidi="ar-SA"/>
        </w:rPr>
        <w:t>WC-</w:t>
      </w:r>
      <w:r w:rsidR="1F399A80" w:rsidRPr="4B0011A4">
        <w:rPr>
          <w:b w:val="0"/>
          <w:color w:val="000000"/>
          <w:lang w:bidi="ar-SA"/>
        </w:rPr>
        <w:t xml:space="preserve">Deckel und </w:t>
      </w:r>
      <w:r w:rsidR="4D5B3457" w:rsidRPr="4B0011A4">
        <w:rPr>
          <w:b w:val="0"/>
          <w:color w:val="000000"/>
          <w:lang w:bidi="ar-SA"/>
        </w:rPr>
        <w:t>-</w:t>
      </w:r>
      <w:r w:rsidR="1F399A80" w:rsidRPr="4B0011A4">
        <w:rPr>
          <w:b w:val="0"/>
          <w:color w:val="000000"/>
          <w:lang w:bidi="ar-SA"/>
        </w:rPr>
        <w:t>Sit</w:t>
      </w:r>
      <w:r w:rsidR="4D5B3457" w:rsidRPr="4B0011A4">
        <w:rPr>
          <w:b w:val="0"/>
          <w:color w:val="000000"/>
          <w:lang w:bidi="ar-SA"/>
        </w:rPr>
        <w:t>z</w:t>
      </w:r>
      <w:r w:rsidR="1F399A80" w:rsidRPr="4B0011A4">
        <w:rPr>
          <w:b w:val="0"/>
          <w:color w:val="000000"/>
          <w:lang w:bidi="ar-SA"/>
        </w:rPr>
        <w:t xml:space="preserve"> nicht abnehmen können.</w:t>
      </w:r>
      <w:r w:rsidR="1F399A80" w:rsidRPr="4B0011A4">
        <w:rPr>
          <w:b w:val="0"/>
        </w:rPr>
        <w:t xml:space="preserve"> </w:t>
      </w:r>
      <w:r w:rsidR="7A740A88" w:rsidRPr="4B0011A4">
        <w:rPr>
          <w:b w:val="0"/>
        </w:rPr>
        <w:t xml:space="preserve">Die </w:t>
      </w:r>
      <w:r w:rsidR="7A740A88" w:rsidRPr="4B0011A4">
        <w:rPr>
          <w:b w:val="0"/>
          <w:color w:val="000000"/>
          <w:shd w:val="clear" w:color="auto" w:fill="FFFFFF"/>
          <w:lang w:val="de-DE"/>
        </w:rPr>
        <w:t>WC</w:t>
      </w:r>
      <w:r w:rsidR="46839D7A" w:rsidRPr="4B0011A4">
        <w:rPr>
          <w:b w:val="0"/>
          <w:color w:val="000000"/>
          <w:shd w:val="clear" w:color="auto" w:fill="FFFFFF"/>
          <w:lang w:val="de-DE"/>
        </w:rPr>
        <w:t>-</w:t>
      </w:r>
      <w:r w:rsidR="7A740A88" w:rsidRPr="4B0011A4">
        <w:rPr>
          <w:b w:val="0"/>
          <w:color w:val="000000"/>
          <w:shd w:val="clear" w:color="auto" w:fill="FFFFFF"/>
          <w:lang w:val="de-DE"/>
        </w:rPr>
        <w:t xml:space="preserve">Deckel sind </w:t>
      </w:r>
      <w:r w:rsidR="46839D7A" w:rsidRPr="4B0011A4">
        <w:rPr>
          <w:b w:val="0"/>
          <w:color w:val="000000"/>
          <w:shd w:val="clear" w:color="auto" w:fill="FFFFFF"/>
          <w:lang w:val="de-DE"/>
        </w:rPr>
        <w:t>außerdem</w:t>
      </w:r>
      <w:r w:rsidR="7A740A88" w:rsidRPr="4B0011A4">
        <w:rPr>
          <w:b w:val="0"/>
          <w:color w:val="000000"/>
          <w:shd w:val="clear" w:color="auto" w:fill="FFFFFF"/>
          <w:lang w:val="de-DE"/>
        </w:rPr>
        <w:t xml:space="preserve"> gegen Herunterfallen gesichert. </w:t>
      </w:r>
      <w:r w:rsidR="46839D7A" w:rsidRPr="002B2694">
        <w:rPr>
          <w:b w:val="0"/>
        </w:rPr>
        <w:t>Der neue WC-</w:t>
      </w:r>
      <w:proofErr w:type="spellStart"/>
      <w:r w:rsidR="46839D7A" w:rsidRPr="002B2694">
        <w:rPr>
          <w:b w:val="0"/>
        </w:rPr>
        <w:t>Sitzring</w:t>
      </w:r>
      <w:proofErr w:type="spellEnd"/>
      <w:r w:rsidR="46839D7A" w:rsidRPr="002B2694">
        <w:rPr>
          <w:b w:val="0"/>
        </w:rPr>
        <w:t xml:space="preserve"> mit heruntergezogener Abtropfkante verhindert, dass beim Wasserlassen Flüssigkeit zwischen Sitz und Keramik spritzt.</w:t>
      </w:r>
    </w:p>
    <w:bookmarkEnd w:id="0"/>
    <w:p w14:paraId="52EC0C6F" w14:textId="4B08BC1E" w:rsidR="00A34677" w:rsidRPr="00833423" w:rsidRDefault="001B01C0" w:rsidP="00243F3D">
      <w:pPr>
        <w:pStyle w:val="Titel"/>
        <w:rPr>
          <w:b w:val="0"/>
        </w:rPr>
      </w:pPr>
      <w:r w:rsidRPr="002B2694">
        <w:t>Gesunde Hygienegewohnheiten von Anfang an fördern</w:t>
      </w:r>
      <w:bookmarkStart w:id="5" w:name="_Hlk149121830"/>
      <w:r w:rsidR="00A13D5B" w:rsidRPr="002B2694">
        <w:rPr>
          <w:b w:val="0"/>
        </w:rPr>
        <w:br/>
      </w:r>
      <w:r w:rsidR="00A13D5B" w:rsidRPr="002B2694">
        <w:rPr>
          <w:b w:val="0"/>
          <w:bCs/>
        </w:rPr>
        <w:t xml:space="preserve">Die Zugänglichkeit und die kindgerechte Gestaltung der Sanitärräume sind für die Hygieneerziehung von Kindern wichtig. </w:t>
      </w:r>
      <w:r w:rsidR="00243F3D" w:rsidRPr="002B2694">
        <w:rPr>
          <w:b w:val="0"/>
          <w:bCs/>
        </w:rPr>
        <w:t>Geberit</w:t>
      </w:r>
      <w:r w:rsidR="00243F3D" w:rsidRPr="00833423">
        <w:rPr>
          <w:b w:val="0"/>
          <w:bCs/>
        </w:rPr>
        <w:t xml:space="preserve"> Bambini bietet spezielle WC- und Waschplatzausstattungen, die auf die Bedürfnisse </w:t>
      </w:r>
      <w:r w:rsidR="00243F3D" w:rsidRPr="001A1E14">
        <w:rPr>
          <w:b w:val="0"/>
          <w:bCs/>
        </w:rPr>
        <w:t>von</w:t>
      </w:r>
      <w:r w:rsidR="00A13D5B" w:rsidRPr="001A1E14">
        <w:rPr>
          <w:b w:val="0"/>
          <w:bCs/>
        </w:rPr>
        <w:t xml:space="preserve"> Kindern abgestimmt</w:t>
      </w:r>
      <w:r w:rsidR="00243F3D" w:rsidRPr="00833423">
        <w:rPr>
          <w:b w:val="0"/>
          <w:bCs/>
        </w:rPr>
        <w:t xml:space="preserve"> </w:t>
      </w:r>
      <w:r w:rsidR="00243F3D" w:rsidRPr="00D121B9">
        <w:rPr>
          <w:b w:val="0"/>
          <w:bCs/>
        </w:rPr>
        <w:t xml:space="preserve">sind. </w:t>
      </w:r>
      <w:r w:rsidR="00A13D5B" w:rsidRPr="00D121B9">
        <w:rPr>
          <w:b w:val="0"/>
          <w:bCs/>
        </w:rPr>
        <w:t xml:space="preserve">Sie zeichnen sich durch ihre Vielseitigkeit und Anpassungsfähigkeit an unterschiedliche Anforderungen aus. </w:t>
      </w:r>
      <w:r w:rsidR="00243F3D" w:rsidRPr="00D121B9">
        <w:rPr>
          <w:b w:val="0"/>
        </w:rPr>
        <w:t xml:space="preserve">Das kindgerechte Design in </w:t>
      </w:r>
      <w:r w:rsidR="00A13D5B" w:rsidRPr="00D121B9">
        <w:rPr>
          <w:b w:val="0"/>
        </w:rPr>
        <w:t>neuer</w:t>
      </w:r>
      <w:r w:rsidR="00243F3D" w:rsidRPr="00D121B9">
        <w:rPr>
          <w:b w:val="0"/>
        </w:rPr>
        <w:t xml:space="preserve"> Farbwahl führt die Kinder spielerisch an das</w:t>
      </w:r>
      <w:r w:rsidR="00243F3D" w:rsidRPr="00833423">
        <w:rPr>
          <w:b w:val="0"/>
        </w:rPr>
        <w:t xml:space="preserve"> Thema Hygiene heran. Gleichzeitig erleichtern diese </w:t>
      </w:r>
      <w:r w:rsidR="00243F3D" w:rsidRPr="00833423">
        <w:rPr>
          <w:b w:val="0"/>
        </w:rPr>
        <w:lastRenderedPageBreak/>
        <w:t xml:space="preserve">Lösungen den </w:t>
      </w:r>
      <w:r w:rsidR="00264786" w:rsidRPr="00833423">
        <w:rPr>
          <w:b w:val="0"/>
        </w:rPr>
        <w:t>Erziehenden</w:t>
      </w:r>
      <w:r w:rsidR="00243F3D" w:rsidRPr="00833423">
        <w:rPr>
          <w:b w:val="0"/>
        </w:rPr>
        <w:t xml:space="preserve"> die spielerische Vermittlung von Hygieneprinzipien an die Kinder. </w:t>
      </w:r>
      <w:r w:rsidRPr="00833423">
        <w:rPr>
          <w:b w:val="0"/>
        </w:rPr>
        <w:t xml:space="preserve">Die einfache Installation und die leichte Reinigung tragen zur </w:t>
      </w:r>
      <w:r w:rsidR="000B7CA4" w:rsidRPr="00833423">
        <w:rPr>
          <w:b w:val="0"/>
        </w:rPr>
        <w:t>Alltagstauglichkeit</w:t>
      </w:r>
      <w:r w:rsidRPr="00833423">
        <w:rPr>
          <w:b w:val="0"/>
        </w:rPr>
        <w:t xml:space="preserve"> in Kindergärten, Kindertagesstätten und Schulen</w:t>
      </w:r>
      <w:r w:rsidR="00A068B6">
        <w:rPr>
          <w:b w:val="0"/>
        </w:rPr>
        <w:t xml:space="preserve"> </w:t>
      </w:r>
      <w:r w:rsidRPr="00833423">
        <w:rPr>
          <w:b w:val="0"/>
        </w:rPr>
        <w:t>bei.</w:t>
      </w:r>
      <w:bookmarkEnd w:id="5"/>
    </w:p>
    <w:p w14:paraId="7A453EE2" w14:textId="58C68513" w:rsidR="00520508" w:rsidRPr="00833423" w:rsidRDefault="00A25F90" w:rsidP="00A95118">
      <w:pPr>
        <w:pStyle w:val="Titel"/>
      </w:pPr>
      <w:r w:rsidRPr="00833423">
        <w:br/>
        <w:t>Bildmaterial</w:t>
      </w:r>
    </w:p>
    <w:tbl>
      <w:tblPr>
        <w:tblStyle w:val="Tabellenraster"/>
        <w:tblW w:w="0" w:type="auto"/>
        <w:tblLook w:val="04A0" w:firstRow="1" w:lastRow="0" w:firstColumn="1" w:lastColumn="0" w:noHBand="0" w:noVBand="1"/>
      </w:tblPr>
      <w:tblGrid>
        <w:gridCol w:w="4248"/>
        <w:gridCol w:w="5096"/>
      </w:tblGrid>
      <w:tr w:rsidR="006B60EF" w:rsidRPr="00833423" w14:paraId="78A92347" w14:textId="77777777" w:rsidTr="4B0011A4">
        <w:tc>
          <w:tcPr>
            <w:tcW w:w="4248" w:type="dxa"/>
          </w:tcPr>
          <w:p w14:paraId="19B626A9" w14:textId="5451EE55" w:rsidR="00DC701D" w:rsidRPr="00833423" w:rsidRDefault="00DC701D" w:rsidP="005D28C3">
            <w:pPr>
              <w:rPr>
                <w:noProof/>
              </w:rPr>
            </w:pPr>
            <w:r w:rsidRPr="00833423">
              <w:rPr>
                <w:noProof/>
              </w:rPr>
              <w:drawing>
                <wp:anchor distT="0" distB="0" distL="114300" distR="114300" simplePos="0" relativeHeight="251659268" behindDoc="1" locked="0" layoutInCell="1" allowOverlap="1" wp14:anchorId="02D3B5AF" wp14:editId="1EA87552">
                  <wp:simplePos x="0" y="0"/>
                  <wp:positionH relativeFrom="column">
                    <wp:posOffset>2958</wp:posOffset>
                  </wp:positionH>
                  <wp:positionV relativeFrom="paragraph">
                    <wp:posOffset>95250</wp:posOffset>
                  </wp:positionV>
                  <wp:extent cx="1905000" cy="1271018"/>
                  <wp:effectExtent l="0" t="0" r="0" b="5715"/>
                  <wp:wrapTight wrapText="bothSides">
                    <wp:wrapPolygon edited="0">
                      <wp:start x="0" y="0"/>
                      <wp:lineTo x="0" y="21373"/>
                      <wp:lineTo x="21384" y="21373"/>
                      <wp:lineTo x="21384" y="0"/>
                      <wp:lineTo x="0" y="0"/>
                    </wp:wrapPolygon>
                  </wp:wrapTight>
                  <wp:docPr id="1748042128" name="Grafik 3" descr="Ein Bild, das Wand, Im Haus,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042128" name="Grafik 3" descr="Ein Bild, das Wand, Im Haus, Kleidung, Person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05000" cy="1271018"/>
                          </a:xfrm>
                          <a:prstGeom prst="rect">
                            <a:avLst/>
                          </a:prstGeom>
                        </pic:spPr>
                      </pic:pic>
                    </a:graphicData>
                  </a:graphic>
                </wp:anchor>
              </w:drawing>
            </w:r>
          </w:p>
          <w:p w14:paraId="21F1354E" w14:textId="045732E3" w:rsidR="00DC701D" w:rsidRPr="00833423" w:rsidRDefault="00DC701D" w:rsidP="005D28C3">
            <w:pPr>
              <w:rPr>
                <w:noProof/>
              </w:rPr>
            </w:pPr>
          </w:p>
          <w:p w14:paraId="5A56ED8A" w14:textId="45ABA2C7" w:rsidR="00DC701D" w:rsidRPr="00833423" w:rsidRDefault="00DC701D" w:rsidP="005D28C3">
            <w:pPr>
              <w:rPr>
                <w:noProof/>
              </w:rPr>
            </w:pPr>
          </w:p>
          <w:p w14:paraId="286BBA04" w14:textId="6E670FBD" w:rsidR="00DC701D" w:rsidRPr="00833423" w:rsidRDefault="00DC701D" w:rsidP="005D28C3">
            <w:pPr>
              <w:rPr>
                <w:noProof/>
              </w:rPr>
            </w:pPr>
          </w:p>
        </w:tc>
        <w:tc>
          <w:tcPr>
            <w:tcW w:w="5096" w:type="dxa"/>
          </w:tcPr>
          <w:p w14:paraId="47CC0358" w14:textId="3868D06D" w:rsidR="00640433" w:rsidRPr="002336EB" w:rsidRDefault="00916353" w:rsidP="005D28C3">
            <w:pPr>
              <w:rPr>
                <w:highlight w:val="yellow"/>
              </w:rPr>
            </w:pPr>
            <w:r w:rsidRPr="00FD6565">
              <w:rPr>
                <w:b/>
                <w:color w:val="000000"/>
                <w:lang w:eastAsia="ar-SA"/>
              </w:rPr>
              <w:t>[Geberit_</w:t>
            </w:r>
            <w:r w:rsidR="00205E63" w:rsidRPr="00FD6565">
              <w:rPr>
                <w:b/>
                <w:color w:val="000000"/>
                <w:lang w:eastAsia="ar-SA"/>
              </w:rPr>
              <w:t>Bambini_Millieu</w:t>
            </w:r>
            <w:r w:rsidR="007F274F" w:rsidRPr="00FD6565">
              <w:rPr>
                <w:rFonts w:eastAsia="MS Mincho"/>
                <w:b/>
                <w:lang w:eastAsia="ar-SA"/>
              </w:rPr>
              <w:t>.</w:t>
            </w:r>
            <w:r w:rsidRPr="00FD6565">
              <w:rPr>
                <w:rFonts w:eastAsia="MS Mincho"/>
                <w:b/>
                <w:lang w:eastAsia="ar-SA"/>
              </w:rPr>
              <w:t>jpg</w:t>
            </w:r>
            <w:r w:rsidRPr="00FD6565">
              <w:rPr>
                <w:b/>
                <w:color w:val="000000"/>
                <w:lang w:eastAsia="ar-SA"/>
              </w:rPr>
              <w:t>]</w:t>
            </w:r>
            <w:r w:rsidRPr="00FD6565">
              <w:br/>
            </w:r>
            <w:r w:rsidR="006D16D7" w:rsidRPr="00FD6565">
              <w:t>Das</w:t>
            </w:r>
            <w:r w:rsidR="00205E63" w:rsidRPr="00FD6565">
              <w:t xml:space="preserve"> Produktportfolio der </w:t>
            </w:r>
            <w:r w:rsidR="00A91F3C" w:rsidRPr="00FD6565">
              <w:t xml:space="preserve">überarbeiteten </w:t>
            </w:r>
            <w:proofErr w:type="spellStart"/>
            <w:r w:rsidR="00205E63" w:rsidRPr="00FD6565">
              <w:t>Badserie</w:t>
            </w:r>
            <w:proofErr w:type="spellEnd"/>
            <w:r w:rsidR="00205E63" w:rsidRPr="00FD6565">
              <w:t xml:space="preserve"> Geberit Bambini </w:t>
            </w:r>
            <w:r w:rsidR="006D16D7" w:rsidRPr="00FD6565">
              <w:t>umfasst</w:t>
            </w:r>
            <w:r w:rsidR="00205E63" w:rsidRPr="00FD6565">
              <w:t xml:space="preserve"> neue WCs, Wasch</w:t>
            </w:r>
            <w:r w:rsidR="008E03E3" w:rsidRPr="00FD6565">
              <w:t>tische</w:t>
            </w:r>
            <w:r w:rsidR="00205E63" w:rsidRPr="00FD6565">
              <w:t xml:space="preserve">, Armaturen sowie neue Installationselemente für Geberit </w:t>
            </w:r>
            <w:proofErr w:type="spellStart"/>
            <w:r w:rsidR="00205E63" w:rsidRPr="00FD6565">
              <w:t>Duofix</w:t>
            </w:r>
            <w:proofErr w:type="spellEnd"/>
            <w:r w:rsidR="008E6F78" w:rsidRPr="00FD6565">
              <w:t>.</w:t>
            </w:r>
            <w:r w:rsidR="009C2F54" w:rsidRPr="00FD6565">
              <w:br/>
              <w:t>Foto: Geberit</w:t>
            </w:r>
          </w:p>
        </w:tc>
      </w:tr>
      <w:tr w:rsidR="00666BD7" w:rsidRPr="00833423" w14:paraId="2903D280" w14:textId="77777777" w:rsidTr="4B0011A4">
        <w:tc>
          <w:tcPr>
            <w:tcW w:w="4248" w:type="dxa"/>
          </w:tcPr>
          <w:p w14:paraId="70741AAE" w14:textId="708113C4" w:rsidR="00666BD7" w:rsidRPr="00833423" w:rsidRDefault="00666BD7" w:rsidP="005D28C3">
            <w:pPr>
              <w:rPr>
                <w:noProof/>
              </w:rPr>
            </w:pPr>
            <w:r w:rsidRPr="00833423">
              <w:rPr>
                <w:noProof/>
              </w:rPr>
              <w:drawing>
                <wp:anchor distT="0" distB="0" distL="114300" distR="114300" simplePos="0" relativeHeight="251671556" behindDoc="1" locked="0" layoutInCell="1" allowOverlap="1" wp14:anchorId="3D52A7CB" wp14:editId="7BE7DE08">
                  <wp:simplePos x="0" y="0"/>
                  <wp:positionH relativeFrom="column">
                    <wp:posOffset>1270</wp:posOffset>
                  </wp:positionH>
                  <wp:positionV relativeFrom="paragraph">
                    <wp:posOffset>57176</wp:posOffset>
                  </wp:positionV>
                  <wp:extent cx="1899324" cy="1266825"/>
                  <wp:effectExtent l="0" t="0" r="5715" b="0"/>
                  <wp:wrapTight wrapText="bothSides">
                    <wp:wrapPolygon edited="0">
                      <wp:start x="0" y="0"/>
                      <wp:lineTo x="0" y="21113"/>
                      <wp:lineTo x="21448" y="21113"/>
                      <wp:lineTo x="21448" y="0"/>
                      <wp:lineTo x="0" y="0"/>
                    </wp:wrapPolygon>
                  </wp:wrapTight>
                  <wp:docPr id="779414254" name="Grafik 2" descr="Ein Bild, das Spielzeug, Cartoon, Plastik,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414254" name="Grafik 2" descr="Ein Bild, das Spielzeug, Cartoon, Plastik, Wa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899324" cy="1266825"/>
                          </a:xfrm>
                          <a:prstGeom prst="rect">
                            <a:avLst/>
                          </a:prstGeom>
                        </pic:spPr>
                      </pic:pic>
                    </a:graphicData>
                  </a:graphic>
                  <wp14:sizeRelV relativeFrom="margin">
                    <wp14:pctHeight>0</wp14:pctHeight>
                  </wp14:sizeRelV>
                </wp:anchor>
              </w:drawing>
            </w:r>
          </w:p>
          <w:p w14:paraId="2919F7B2" w14:textId="77777777" w:rsidR="00666BD7" w:rsidRPr="00833423" w:rsidRDefault="00666BD7" w:rsidP="005D28C3">
            <w:pPr>
              <w:rPr>
                <w:noProof/>
              </w:rPr>
            </w:pPr>
          </w:p>
          <w:p w14:paraId="0ABCE17C" w14:textId="655106DC" w:rsidR="00666BD7" w:rsidRPr="00833423" w:rsidRDefault="00666BD7" w:rsidP="005D28C3">
            <w:pPr>
              <w:rPr>
                <w:noProof/>
              </w:rPr>
            </w:pPr>
          </w:p>
          <w:p w14:paraId="18C7FF4E" w14:textId="0B231689" w:rsidR="00666BD7" w:rsidRPr="00833423" w:rsidRDefault="00666BD7" w:rsidP="005D28C3">
            <w:pPr>
              <w:rPr>
                <w:noProof/>
              </w:rPr>
            </w:pPr>
          </w:p>
          <w:p w14:paraId="447277A9" w14:textId="19442E74" w:rsidR="00666BD7" w:rsidRPr="00833423" w:rsidRDefault="00666BD7" w:rsidP="005D28C3">
            <w:pPr>
              <w:rPr>
                <w:noProof/>
              </w:rPr>
            </w:pPr>
          </w:p>
        </w:tc>
        <w:tc>
          <w:tcPr>
            <w:tcW w:w="5096" w:type="dxa"/>
          </w:tcPr>
          <w:p w14:paraId="76655892" w14:textId="159A20BA" w:rsidR="00666BD7" w:rsidRPr="00FD6565" w:rsidRDefault="00666BD7" w:rsidP="002336EB">
            <w:r w:rsidRPr="00FD6565">
              <w:rPr>
                <w:b/>
                <w:color w:val="000000"/>
                <w:lang w:eastAsia="ar-SA"/>
              </w:rPr>
              <w:t>[Geberit_Bambini_Armatur</w:t>
            </w:r>
            <w:r w:rsidRPr="00FD6565">
              <w:rPr>
                <w:rFonts w:eastAsia="MS Mincho"/>
                <w:b/>
                <w:lang w:eastAsia="ar-SA"/>
              </w:rPr>
              <w:t>.jpg</w:t>
            </w:r>
            <w:r w:rsidRPr="00FD6565">
              <w:rPr>
                <w:b/>
                <w:color w:val="000000"/>
                <w:lang w:eastAsia="ar-SA"/>
              </w:rPr>
              <w:t>]</w:t>
            </w:r>
            <w:r w:rsidRPr="00FD6565">
              <w:br/>
            </w:r>
            <w:r w:rsidR="002336EB" w:rsidRPr="00FD6565">
              <w:t xml:space="preserve">Die Geberit Bambini Waschtischarmaturen integrieren sich perfekt ins neue Farbkonzept. Die </w:t>
            </w:r>
            <w:proofErr w:type="spellStart"/>
            <w:r w:rsidR="002336EB" w:rsidRPr="00FD6565">
              <w:t>multicolor</w:t>
            </w:r>
            <w:proofErr w:type="spellEnd"/>
            <w:r w:rsidR="002336EB" w:rsidRPr="00FD6565">
              <w:t xml:space="preserve"> und grau/hochglanz-verchromte Variante ist wahlweise mit Infrarotsensor oder Einhebelmischer verfügbar.</w:t>
            </w:r>
            <w:r w:rsidRPr="00FD6565">
              <w:br/>
              <w:t>Foto: Geberit</w:t>
            </w:r>
          </w:p>
        </w:tc>
      </w:tr>
      <w:tr w:rsidR="006B60EF" w:rsidRPr="00833423" w14:paraId="6CFEAA72" w14:textId="77777777" w:rsidTr="4B0011A4">
        <w:trPr>
          <w:trHeight w:val="3378"/>
        </w:trPr>
        <w:tc>
          <w:tcPr>
            <w:tcW w:w="4248" w:type="dxa"/>
          </w:tcPr>
          <w:p w14:paraId="74228808" w14:textId="62CFABE9" w:rsidR="00DC701D" w:rsidRPr="00833423" w:rsidRDefault="007B4B5F" w:rsidP="005D28C3">
            <w:pPr>
              <w:rPr>
                <w:rFonts w:ascii="Segoe UI" w:hAnsi="Segoe UI" w:cs="Segoe UI"/>
                <w:noProof/>
                <w:color w:val="000000"/>
                <w:sz w:val="18"/>
                <w:szCs w:val="18"/>
                <w:shd w:val="clear" w:color="auto" w:fill="FFFFFF"/>
              </w:rPr>
            </w:pPr>
            <w:r w:rsidRPr="00833423">
              <w:rPr>
                <w:rFonts w:ascii="Segoe UI" w:hAnsi="Segoe UI" w:cs="Segoe UI"/>
                <w:noProof/>
                <w:color w:val="000000"/>
                <w:sz w:val="18"/>
                <w:szCs w:val="18"/>
                <w:shd w:val="clear" w:color="auto" w:fill="FFFFFF"/>
              </w:rPr>
              <w:drawing>
                <wp:anchor distT="0" distB="0" distL="114300" distR="114300" simplePos="0" relativeHeight="251660292" behindDoc="1" locked="0" layoutInCell="1" allowOverlap="1" wp14:anchorId="7FA86110" wp14:editId="3D4CF291">
                  <wp:simplePos x="0" y="0"/>
                  <wp:positionH relativeFrom="column">
                    <wp:posOffset>2958</wp:posOffset>
                  </wp:positionH>
                  <wp:positionV relativeFrom="paragraph">
                    <wp:posOffset>114300</wp:posOffset>
                  </wp:positionV>
                  <wp:extent cx="1905000" cy="1270000"/>
                  <wp:effectExtent l="0" t="0" r="0" b="6350"/>
                  <wp:wrapTight wrapText="bothSides">
                    <wp:wrapPolygon edited="0">
                      <wp:start x="0" y="0"/>
                      <wp:lineTo x="0" y="21384"/>
                      <wp:lineTo x="21384" y="21384"/>
                      <wp:lineTo x="21384" y="0"/>
                      <wp:lineTo x="0" y="0"/>
                    </wp:wrapPolygon>
                  </wp:wrapTight>
                  <wp:docPr id="449462698" name="Grafik 2" descr="Ein Bild, das Wand, Im Haus, Inneneinrichtung, Wandtatto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462698" name="Grafik 2" descr="Ein Bild, das Wand, Im Haus, Inneneinrichtung, Wandtattoo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05000" cy="1270000"/>
                          </a:xfrm>
                          <a:prstGeom prst="rect">
                            <a:avLst/>
                          </a:prstGeom>
                        </pic:spPr>
                      </pic:pic>
                    </a:graphicData>
                  </a:graphic>
                </wp:anchor>
              </w:drawing>
            </w:r>
          </w:p>
          <w:p w14:paraId="2CCF7B45" w14:textId="77777777" w:rsidR="00DC701D" w:rsidRPr="00833423" w:rsidRDefault="00DC701D" w:rsidP="005D28C3">
            <w:pPr>
              <w:rPr>
                <w:rFonts w:ascii="Segoe UI" w:hAnsi="Segoe UI" w:cs="Segoe UI"/>
                <w:noProof/>
                <w:color w:val="000000"/>
                <w:sz w:val="18"/>
                <w:szCs w:val="18"/>
                <w:shd w:val="clear" w:color="auto" w:fill="FFFFFF"/>
              </w:rPr>
            </w:pPr>
          </w:p>
          <w:p w14:paraId="03A6ADA6" w14:textId="77777777" w:rsidR="00DC701D" w:rsidRPr="00833423" w:rsidRDefault="00DC701D" w:rsidP="005D28C3">
            <w:pPr>
              <w:rPr>
                <w:rFonts w:ascii="Segoe UI" w:hAnsi="Segoe UI" w:cs="Segoe UI"/>
                <w:noProof/>
                <w:color w:val="000000"/>
                <w:sz w:val="18"/>
                <w:szCs w:val="18"/>
                <w:shd w:val="clear" w:color="auto" w:fill="FFFFFF"/>
              </w:rPr>
            </w:pPr>
          </w:p>
          <w:p w14:paraId="55995C43" w14:textId="43886677" w:rsidR="00306756" w:rsidRPr="00833423" w:rsidRDefault="00306756" w:rsidP="005D28C3">
            <w:pPr>
              <w:rPr>
                <w:rFonts w:ascii="Segoe UI" w:hAnsi="Segoe UI" w:cs="Segoe UI"/>
                <w:noProof/>
                <w:color w:val="000000"/>
                <w:sz w:val="18"/>
                <w:szCs w:val="18"/>
                <w:shd w:val="clear" w:color="auto" w:fill="FFFFFF"/>
              </w:rPr>
            </w:pPr>
          </w:p>
        </w:tc>
        <w:tc>
          <w:tcPr>
            <w:tcW w:w="5096" w:type="dxa"/>
          </w:tcPr>
          <w:p w14:paraId="7775605C" w14:textId="353286AE" w:rsidR="00306756" w:rsidRPr="00833423" w:rsidRDefault="00205E63" w:rsidP="005D28C3">
            <w:pPr>
              <w:rPr>
                <w:b/>
                <w:color w:val="000000"/>
                <w:lang w:eastAsia="ar-SA"/>
              </w:rPr>
            </w:pPr>
            <w:r w:rsidRPr="00833423">
              <w:rPr>
                <w:b/>
                <w:color w:val="000000"/>
                <w:lang w:eastAsia="ar-SA"/>
              </w:rPr>
              <w:t>[Geberit_Bambini_Waschplatz</w:t>
            </w:r>
            <w:r w:rsidRPr="00833423">
              <w:rPr>
                <w:rFonts w:eastAsia="MS Mincho"/>
                <w:b/>
                <w:lang w:eastAsia="ar-SA"/>
              </w:rPr>
              <w:t>.jpg</w:t>
            </w:r>
            <w:r w:rsidRPr="00833423">
              <w:rPr>
                <w:b/>
                <w:color w:val="000000"/>
                <w:lang w:eastAsia="ar-SA"/>
              </w:rPr>
              <w:t>]</w:t>
            </w:r>
            <w:r w:rsidR="00306756" w:rsidRPr="00833423">
              <w:br/>
            </w:r>
            <w:r w:rsidRPr="00833423">
              <w:t xml:space="preserve">Die Geberit Bambini Spiel- und Waschlandschaften unterstützen </w:t>
            </w:r>
            <w:r w:rsidRPr="00454807">
              <w:t xml:space="preserve">die Hygieneerziehung von Kindern auf spielerische Weise. </w:t>
            </w:r>
            <w:r w:rsidR="006D16D7" w:rsidRPr="00454807">
              <w:t>Das zeitlose Design bietet Waschtische mit bis zu drei Ebenen für unterschiedliche Altersgruppen. Sie sind gut erreichbar und flexibel nutzbar.</w:t>
            </w:r>
            <w:r w:rsidR="00306756" w:rsidRPr="00454807">
              <w:br/>
              <w:t>Foto: Geberit</w:t>
            </w:r>
          </w:p>
        </w:tc>
      </w:tr>
      <w:tr w:rsidR="00E6195E" w:rsidRPr="00833423" w14:paraId="0BBC29D8" w14:textId="77777777" w:rsidTr="4B0011A4">
        <w:tc>
          <w:tcPr>
            <w:tcW w:w="4248" w:type="dxa"/>
          </w:tcPr>
          <w:p w14:paraId="231B2E44" w14:textId="4C22D4BA" w:rsidR="007B4B5F" w:rsidRPr="00833423" w:rsidRDefault="00110BE5" w:rsidP="005D28C3">
            <w:pPr>
              <w:rPr>
                <w:noProof/>
              </w:rPr>
            </w:pPr>
            <w:r w:rsidRPr="00833423">
              <w:rPr>
                <w:noProof/>
              </w:rPr>
              <w:lastRenderedPageBreak/>
              <w:drawing>
                <wp:anchor distT="0" distB="0" distL="114300" distR="114300" simplePos="0" relativeHeight="251672580" behindDoc="1" locked="0" layoutInCell="1" allowOverlap="1" wp14:anchorId="335DF71B" wp14:editId="5A5CB5FD">
                  <wp:simplePos x="0" y="0"/>
                  <wp:positionH relativeFrom="column">
                    <wp:posOffset>-10160</wp:posOffset>
                  </wp:positionH>
                  <wp:positionV relativeFrom="paragraph">
                    <wp:posOffset>78118</wp:posOffset>
                  </wp:positionV>
                  <wp:extent cx="1266825" cy="1900101"/>
                  <wp:effectExtent l="0" t="0" r="0" b="5080"/>
                  <wp:wrapTight wrapText="bothSides">
                    <wp:wrapPolygon edited="0">
                      <wp:start x="0" y="0"/>
                      <wp:lineTo x="0" y="21441"/>
                      <wp:lineTo x="21113" y="21441"/>
                      <wp:lineTo x="21113" y="0"/>
                      <wp:lineTo x="0" y="0"/>
                    </wp:wrapPolygon>
                  </wp:wrapTight>
                  <wp:docPr id="14390740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07406" name="Grafik 143907406"/>
                          <pic:cNvPicPr/>
                        </pic:nvPicPr>
                        <pic:blipFill>
                          <a:blip r:embed="rId14" cstate="screen">
                            <a:extLst>
                              <a:ext uri="{28A0092B-C50C-407E-A947-70E740481C1C}">
                                <a14:useLocalDpi xmlns:a14="http://schemas.microsoft.com/office/drawing/2010/main"/>
                              </a:ext>
                            </a:extLst>
                          </a:blip>
                          <a:stretch>
                            <a:fillRect/>
                          </a:stretch>
                        </pic:blipFill>
                        <pic:spPr>
                          <a:xfrm>
                            <a:off x="0" y="0"/>
                            <a:ext cx="1266825" cy="1900101"/>
                          </a:xfrm>
                          <a:prstGeom prst="rect">
                            <a:avLst/>
                          </a:prstGeom>
                        </pic:spPr>
                      </pic:pic>
                    </a:graphicData>
                  </a:graphic>
                  <wp14:sizeRelH relativeFrom="margin">
                    <wp14:pctWidth>0</wp14:pctWidth>
                  </wp14:sizeRelH>
                </wp:anchor>
              </w:drawing>
            </w:r>
          </w:p>
          <w:p w14:paraId="4C3060E2" w14:textId="77777777" w:rsidR="007B4B5F" w:rsidRPr="00833423" w:rsidRDefault="007B4B5F" w:rsidP="005D28C3">
            <w:pPr>
              <w:rPr>
                <w:noProof/>
              </w:rPr>
            </w:pPr>
          </w:p>
          <w:p w14:paraId="11CA5A43" w14:textId="46447AAB" w:rsidR="007B4B5F" w:rsidRPr="00833423" w:rsidRDefault="007B4B5F" w:rsidP="005D28C3">
            <w:pPr>
              <w:rPr>
                <w:noProof/>
              </w:rPr>
            </w:pPr>
          </w:p>
          <w:p w14:paraId="569B61E8" w14:textId="77777777" w:rsidR="007B4B5F" w:rsidRPr="00833423" w:rsidRDefault="007B4B5F" w:rsidP="005D28C3">
            <w:pPr>
              <w:rPr>
                <w:noProof/>
              </w:rPr>
            </w:pPr>
          </w:p>
          <w:p w14:paraId="2148D321" w14:textId="77777777" w:rsidR="007B4B5F" w:rsidRPr="00833423" w:rsidRDefault="007B4B5F" w:rsidP="005D28C3">
            <w:pPr>
              <w:rPr>
                <w:noProof/>
              </w:rPr>
            </w:pPr>
          </w:p>
          <w:p w14:paraId="286D71C2" w14:textId="478B991F" w:rsidR="00E6195E" w:rsidRPr="00833423" w:rsidRDefault="00E6195E" w:rsidP="005D28C3">
            <w:pPr>
              <w:rPr>
                <w:noProof/>
              </w:rPr>
            </w:pPr>
          </w:p>
        </w:tc>
        <w:tc>
          <w:tcPr>
            <w:tcW w:w="5096" w:type="dxa"/>
          </w:tcPr>
          <w:p w14:paraId="09B1F978" w14:textId="42FB8AB1" w:rsidR="00E6195E" w:rsidRPr="00BC05D7" w:rsidRDefault="55C94654" w:rsidP="4B0011A4">
            <w:pPr>
              <w:rPr>
                <w:b/>
                <w:bCs/>
                <w:color w:val="000000"/>
                <w:lang w:eastAsia="ar-SA"/>
              </w:rPr>
            </w:pPr>
            <w:r w:rsidRPr="4B0011A4">
              <w:rPr>
                <w:b/>
                <w:bCs/>
                <w:color w:val="000000" w:themeColor="text1"/>
                <w:lang w:eastAsia="ar-SA"/>
              </w:rPr>
              <w:t>[Geberit_Bambini_WC</w:t>
            </w:r>
            <w:r w:rsidRPr="4B0011A4">
              <w:rPr>
                <w:rFonts w:eastAsia="MS Mincho"/>
                <w:b/>
                <w:bCs/>
                <w:lang w:eastAsia="ar-SA"/>
              </w:rPr>
              <w:t>.jpg</w:t>
            </w:r>
            <w:r w:rsidRPr="4B0011A4">
              <w:rPr>
                <w:b/>
                <w:bCs/>
                <w:color w:val="000000" w:themeColor="text1"/>
                <w:lang w:eastAsia="ar-SA"/>
              </w:rPr>
              <w:t>]</w:t>
            </w:r>
            <w:r w:rsidR="00205E63">
              <w:br/>
            </w:r>
            <w:r>
              <w:t xml:space="preserve">Für Kleinkinder </w:t>
            </w:r>
            <w:r w:rsidR="5DE62155">
              <w:t>eignet sich</w:t>
            </w:r>
            <w:r>
              <w:t xml:space="preserve"> das Geberit Bambini Stand-WC </w:t>
            </w:r>
            <w:proofErr w:type="spellStart"/>
            <w:r w:rsidR="4D876B8D">
              <w:t>Rimfree</w:t>
            </w:r>
            <w:proofErr w:type="spellEnd"/>
            <w:r w:rsidR="4D876B8D">
              <w:t xml:space="preserve">® </w:t>
            </w:r>
            <w:r>
              <w:t xml:space="preserve">mit einer Höhe von 24 cm. </w:t>
            </w:r>
            <w:r w:rsidR="5DE62155">
              <w:t xml:space="preserve">Es ist mit einem </w:t>
            </w:r>
            <w:proofErr w:type="spellStart"/>
            <w:r w:rsidR="5DE62155">
              <w:t>töpfchenförmigen</w:t>
            </w:r>
            <w:proofErr w:type="spellEnd"/>
            <w:r w:rsidR="5DE62155">
              <w:t xml:space="preserve"> Sitzaufsatz erhältlich. Die Installation erfolgt auf dem passenden Geberit </w:t>
            </w:r>
            <w:proofErr w:type="spellStart"/>
            <w:r w:rsidR="5DE62155">
              <w:t>Duofix</w:t>
            </w:r>
            <w:proofErr w:type="spellEnd"/>
            <w:r w:rsidR="5DE62155">
              <w:t xml:space="preserve"> Element mit einer Rahmenhöhe von 97 cm.</w:t>
            </w:r>
            <w:r w:rsidR="00205E63">
              <w:br/>
            </w:r>
            <w:r w:rsidR="3460761A">
              <w:t>Foto: Geberit</w:t>
            </w:r>
          </w:p>
        </w:tc>
      </w:tr>
      <w:tr w:rsidR="006B60EF" w:rsidRPr="00833423" w14:paraId="5D372605" w14:textId="77777777" w:rsidTr="4B0011A4">
        <w:tc>
          <w:tcPr>
            <w:tcW w:w="4248" w:type="dxa"/>
          </w:tcPr>
          <w:p w14:paraId="6D0AC19A" w14:textId="53D23F9A" w:rsidR="00A25F90" w:rsidRPr="00833423" w:rsidRDefault="007B4B5F" w:rsidP="00C87B91">
            <w:r w:rsidRPr="00833423">
              <w:rPr>
                <w:noProof/>
              </w:rPr>
              <w:drawing>
                <wp:anchor distT="0" distB="0" distL="114300" distR="114300" simplePos="0" relativeHeight="251662340" behindDoc="1" locked="0" layoutInCell="1" allowOverlap="1" wp14:anchorId="3E6F5D34" wp14:editId="2C731D94">
                  <wp:simplePos x="0" y="0"/>
                  <wp:positionH relativeFrom="column">
                    <wp:posOffset>-8890</wp:posOffset>
                  </wp:positionH>
                  <wp:positionV relativeFrom="paragraph">
                    <wp:posOffset>82550</wp:posOffset>
                  </wp:positionV>
                  <wp:extent cx="1905000" cy="1270000"/>
                  <wp:effectExtent l="0" t="0" r="0" b="6350"/>
                  <wp:wrapTight wrapText="bothSides">
                    <wp:wrapPolygon edited="0">
                      <wp:start x="0" y="0"/>
                      <wp:lineTo x="0" y="21384"/>
                      <wp:lineTo x="21384" y="21384"/>
                      <wp:lineTo x="21384" y="0"/>
                      <wp:lineTo x="0" y="0"/>
                    </wp:wrapPolygon>
                  </wp:wrapTight>
                  <wp:docPr id="544848726" name="Grafik 5"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848726" name="Grafik 5" descr="Ein Bild, das Wand, Im Haus, Badezimmer, Installationszubehö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905000" cy="1270000"/>
                          </a:xfrm>
                          <a:prstGeom prst="rect">
                            <a:avLst/>
                          </a:prstGeom>
                        </pic:spPr>
                      </pic:pic>
                    </a:graphicData>
                  </a:graphic>
                </wp:anchor>
              </w:drawing>
            </w:r>
          </w:p>
        </w:tc>
        <w:tc>
          <w:tcPr>
            <w:tcW w:w="5096" w:type="dxa"/>
          </w:tcPr>
          <w:p w14:paraId="50B224B5" w14:textId="153CEE7A" w:rsidR="00EC5810" w:rsidRPr="00BC05D7" w:rsidRDefault="00205E63" w:rsidP="00C87B91">
            <w:r w:rsidRPr="00BC05D7">
              <w:rPr>
                <w:b/>
                <w:bCs/>
                <w:color w:val="000000" w:themeColor="text1"/>
                <w:lang w:eastAsia="ar-SA"/>
              </w:rPr>
              <w:t>[Geberit_Bambini_</w:t>
            </w:r>
            <w:r w:rsidR="0085503B" w:rsidRPr="00BC05D7">
              <w:rPr>
                <w:b/>
                <w:bCs/>
                <w:color w:val="000000" w:themeColor="text1"/>
                <w:lang w:eastAsia="ar-SA"/>
              </w:rPr>
              <w:t>WC-Höhen</w:t>
            </w:r>
            <w:r w:rsidRPr="00BC05D7">
              <w:rPr>
                <w:rFonts w:eastAsia="MS Mincho"/>
                <w:b/>
                <w:bCs/>
                <w:lang w:eastAsia="ar-SA"/>
              </w:rPr>
              <w:t>.jpg</w:t>
            </w:r>
            <w:r w:rsidRPr="00BC05D7">
              <w:rPr>
                <w:b/>
                <w:bCs/>
                <w:color w:val="000000" w:themeColor="text1"/>
                <w:lang w:eastAsia="ar-SA"/>
              </w:rPr>
              <w:t>]</w:t>
            </w:r>
            <w:r w:rsidRPr="00BC05D7">
              <w:br/>
            </w:r>
            <w:r w:rsidR="002336EB" w:rsidRPr="00BC05D7">
              <w:t xml:space="preserve">Die neuen Bambini WCs gibt es in drei Höhen, um optimal auf die Entwicklungs- und Altersstufe der Kinder einzugehen. Mit den Geberit </w:t>
            </w:r>
            <w:proofErr w:type="spellStart"/>
            <w:r w:rsidR="002336EB" w:rsidRPr="00BC05D7">
              <w:t>Duofix</w:t>
            </w:r>
            <w:proofErr w:type="spellEnd"/>
            <w:r w:rsidR="002336EB" w:rsidRPr="00BC05D7">
              <w:t xml:space="preserve"> Elementen für Bambini lässt sich die Höhe der Betätigungsplatte an die Körpergröße der Kinder anpassen.</w:t>
            </w:r>
            <w:r w:rsidRPr="00BC05D7">
              <w:br/>
            </w:r>
            <w:r w:rsidR="00EC5810" w:rsidRPr="00BC05D7">
              <w:t>Foto: Geberit</w:t>
            </w:r>
          </w:p>
        </w:tc>
      </w:tr>
      <w:tr w:rsidR="007B4B5F" w:rsidRPr="00833423" w14:paraId="599A42C3" w14:textId="77777777" w:rsidTr="4B0011A4">
        <w:tc>
          <w:tcPr>
            <w:tcW w:w="4248" w:type="dxa"/>
          </w:tcPr>
          <w:p w14:paraId="40742345" w14:textId="1DC2219F" w:rsidR="007B4B5F" w:rsidRPr="00833423" w:rsidRDefault="007B4B5F" w:rsidP="007B4B5F">
            <w:pPr>
              <w:rPr>
                <w:noProof/>
              </w:rPr>
            </w:pPr>
            <w:r w:rsidRPr="00833423">
              <w:rPr>
                <w:noProof/>
              </w:rPr>
              <w:drawing>
                <wp:anchor distT="0" distB="0" distL="114300" distR="114300" simplePos="0" relativeHeight="251668484" behindDoc="1" locked="0" layoutInCell="1" allowOverlap="1" wp14:anchorId="5BA33F49" wp14:editId="287FBD14">
                  <wp:simplePos x="0" y="0"/>
                  <wp:positionH relativeFrom="column">
                    <wp:posOffset>-2540</wp:posOffset>
                  </wp:positionH>
                  <wp:positionV relativeFrom="paragraph">
                    <wp:posOffset>88900</wp:posOffset>
                  </wp:positionV>
                  <wp:extent cx="1270000" cy="1905000"/>
                  <wp:effectExtent l="0" t="0" r="6350" b="0"/>
                  <wp:wrapTight wrapText="bothSides">
                    <wp:wrapPolygon edited="0">
                      <wp:start x="0" y="0"/>
                      <wp:lineTo x="0" y="21384"/>
                      <wp:lineTo x="21384" y="21384"/>
                      <wp:lineTo x="21384" y="0"/>
                      <wp:lineTo x="0" y="0"/>
                    </wp:wrapPolygon>
                  </wp:wrapTight>
                  <wp:docPr id="144470109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270000" cy="1905000"/>
                          </a:xfrm>
                          <a:prstGeom prst="rect">
                            <a:avLst/>
                          </a:prstGeom>
                          <a:noFill/>
                          <a:ln>
                            <a:noFill/>
                          </a:ln>
                        </pic:spPr>
                      </pic:pic>
                    </a:graphicData>
                  </a:graphic>
                </wp:anchor>
              </w:drawing>
            </w:r>
          </w:p>
        </w:tc>
        <w:tc>
          <w:tcPr>
            <w:tcW w:w="5096" w:type="dxa"/>
          </w:tcPr>
          <w:p w14:paraId="4279E6DB" w14:textId="7C195751" w:rsidR="007B4B5F" w:rsidRPr="00833423" w:rsidRDefault="007B4B5F" w:rsidP="007B4B5F">
            <w:pPr>
              <w:rPr>
                <w:b/>
                <w:color w:val="000000"/>
                <w:lang w:eastAsia="ar-SA"/>
              </w:rPr>
            </w:pPr>
            <w:r w:rsidRPr="00833423">
              <w:rPr>
                <w:b/>
                <w:color w:val="000000"/>
                <w:lang w:eastAsia="ar-SA"/>
              </w:rPr>
              <w:t>[Geberit_Bambini_</w:t>
            </w:r>
            <w:r w:rsidR="000F757A" w:rsidRPr="00833423">
              <w:rPr>
                <w:b/>
                <w:color w:val="000000"/>
                <w:lang w:eastAsia="ar-SA"/>
              </w:rPr>
              <w:t>QuickRelease</w:t>
            </w:r>
            <w:r w:rsidRPr="00833423">
              <w:rPr>
                <w:rFonts w:eastAsia="MS Mincho"/>
                <w:b/>
                <w:lang w:eastAsia="ar-SA"/>
              </w:rPr>
              <w:t>.jpg</w:t>
            </w:r>
            <w:r w:rsidRPr="00833423">
              <w:rPr>
                <w:b/>
                <w:color w:val="000000"/>
                <w:lang w:eastAsia="ar-SA"/>
              </w:rPr>
              <w:t>]</w:t>
            </w:r>
            <w:r w:rsidRPr="00833423">
              <w:br/>
            </w:r>
            <w:r w:rsidR="007141B8" w:rsidRPr="00833423">
              <w:t xml:space="preserve">Deckel und Sitz lassen sich </w:t>
            </w:r>
            <w:r w:rsidR="00264786" w:rsidRPr="00F72DF9">
              <w:t xml:space="preserve">dank der </w:t>
            </w:r>
            <w:proofErr w:type="spellStart"/>
            <w:r w:rsidR="00264786" w:rsidRPr="00F72DF9">
              <w:t>EasyMount</w:t>
            </w:r>
            <w:proofErr w:type="spellEnd"/>
            <w:r w:rsidR="00264786" w:rsidRPr="00F72DF9">
              <w:t>-Scharniere</w:t>
            </w:r>
            <w:r w:rsidR="007141B8" w:rsidRPr="00F72DF9">
              <w:t xml:space="preserve"> mühelos </w:t>
            </w:r>
            <w:r w:rsidR="00264786" w:rsidRPr="00F72DF9">
              <w:t>montieren</w:t>
            </w:r>
            <w:r w:rsidR="007141B8" w:rsidRPr="00F72DF9">
              <w:t>.</w:t>
            </w:r>
            <w:r w:rsidR="007141B8" w:rsidRPr="00833423">
              <w:t xml:space="preserve"> </w:t>
            </w:r>
            <w:r w:rsidRPr="00833423">
              <w:br/>
              <w:t>Foto: Geberit</w:t>
            </w:r>
          </w:p>
        </w:tc>
      </w:tr>
      <w:tr w:rsidR="007B4B5F" w:rsidRPr="00264786" w14:paraId="253457BB" w14:textId="77777777" w:rsidTr="4B0011A4">
        <w:tc>
          <w:tcPr>
            <w:tcW w:w="4248" w:type="dxa"/>
          </w:tcPr>
          <w:p w14:paraId="4D5CC15D" w14:textId="20E38464" w:rsidR="007B4B5F" w:rsidRPr="00833423" w:rsidRDefault="007B4B5F" w:rsidP="007B4B5F">
            <w:r w:rsidRPr="00833423">
              <w:rPr>
                <w:noProof/>
              </w:rPr>
              <w:lastRenderedPageBreak/>
              <w:drawing>
                <wp:anchor distT="0" distB="0" distL="114300" distR="114300" simplePos="0" relativeHeight="251666436" behindDoc="1" locked="0" layoutInCell="1" allowOverlap="1" wp14:anchorId="315AFCBF" wp14:editId="2FCAF226">
                  <wp:simplePos x="0" y="0"/>
                  <wp:positionH relativeFrom="column">
                    <wp:posOffset>-2540</wp:posOffset>
                  </wp:positionH>
                  <wp:positionV relativeFrom="paragraph">
                    <wp:posOffset>88900</wp:posOffset>
                  </wp:positionV>
                  <wp:extent cx="1270000" cy="1905000"/>
                  <wp:effectExtent l="0" t="0" r="6350" b="0"/>
                  <wp:wrapTight wrapText="bothSides">
                    <wp:wrapPolygon edited="0">
                      <wp:start x="0" y="0"/>
                      <wp:lineTo x="0" y="21384"/>
                      <wp:lineTo x="21384" y="21384"/>
                      <wp:lineTo x="21384" y="0"/>
                      <wp:lineTo x="0" y="0"/>
                    </wp:wrapPolygon>
                  </wp:wrapTight>
                  <wp:docPr id="1659123257" name="Grafik 6" descr="Ein Bild, das Wand, Im Haus,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123257" name="Grafik 6" descr="Ein Bild, das Wand, Im Haus, Toilette, Badezimmer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270000" cy="1905000"/>
                          </a:xfrm>
                          <a:prstGeom prst="rect">
                            <a:avLst/>
                          </a:prstGeom>
                        </pic:spPr>
                      </pic:pic>
                    </a:graphicData>
                  </a:graphic>
                </wp:anchor>
              </w:drawing>
            </w:r>
          </w:p>
        </w:tc>
        <w:tc>
          <w:tcPr>
            <w:tcW w:w="5096" w:type="dxa"/>
          </w:tcPr>
          <w:p w14:paraId="7A72E7D2" w14:textId="1BC57856" w:rsidR="007B4B5F" w:rsidRPr="00264786" w:rsidRDefault="0CC40E2B" w:rsidP="4B0011A4">
            <w:pPr>
              <w:rPr>
                <w:b/>
                <w:bCs/>
                <w:color w:val="000000"/>
                <w:lang w:eastAsia="ar-SA"/>
              </w:rPr>
            </w:pPr>
            <w:r w:rsidRPr="4B0011A4">
              <w:rPr>
                <w:b/>
                <w:bCs/>
                <w:color w:val="000000" w:themeColor="text1"/>
                <w:lang w:eastAsia="ar-SA"/>
              </w:rPr>
              <w:t>[Geberit_Bambini_Reinigung</w:t>
            </w:r>
            <w:r w:rsidRPr="4B0011A4">
              <w:rPr>
                <w:rFonts w:eastAsia="MS Mincho"/>
                <w:b/>
                <w:bCs/>
                <w:lang w:eastAsia="ar-SA"/>
              </w:rPr>
              <w:t>.jpg</w:t>
            </w:r>
            <w:r w:rsidRPr="4B0011A4">
              <w:rPr>
                <w:b/>
                <w:bCs/>
                <w:color w:val="000000" w:themeColor="text1"/>
                <w:lang w:eastAsia="ar-SA"/>
              </w:rPr>
              <w:t>]</w:t>
            </w:r>
            <w:r w:rsidR="007B4B5F">
              <w:br/>
            </w:r>
            <w:bookmarkStart w:id="6" w:name="_Hlk118442215"/>
            <w:r w:rsidR="5545B4F0">
              <w:t xml:space="preserve">Sowohl die WCs mit </w:t>
            </w:r>
            <w:proofErr w:type="spellStart"/>
            <w:r w:rsidR="7B612A0C">
              <w:t>Rimfree</w:t>
            </w:r>
            <w:proofErr w:type="spellEnd"/>
            <w:r w:rsidR="7B612A0C">
              <w:t>® Keramik</w:t>
            </w:r>
            <w:r w:rsidR="5545B4F0">
              <w:t xml:space="preserve"> als auch die WC-Sitze bieten </w:t>
            </w:r>
            <w:r w:rsidR="353272B5">
              <w:t xml:space="preserve">eine </w:t>
            </w:r>
            <w:r w:rsidR="5DE62155">
              <w:t>hohe</w:t>
            </w:r>
            <w:r w:rsidR="5545B4F0">
              <w:t xml:space="preserve"> Reinigungsfreundlichkeit. Dank</w:t>
            </w:r>
            <w:r w:rsidR="5DE62155">
              <w:t xml:space="preserve"> der</w:t>
            </w:r>
            <w:r w:rsidR="5545B4F0">
              <w:t xml:space="preserve"> innovative</w:t>
            </w:r>
            <w:r w:rsidR="5DE62155">
              <w:t>n</w:t>
            </w:r>
            <w:r w:rsidR="5545B4F0">
              <w:t xml:space="preserve"> </w:t>
            </w:r>
            <w:proofErr w:type="spellStart"/>
            <w:r w:rsidR="5545B4F0">
              <w:t>QuickRelease</w:t>
            </w:r>
            <w:proofErr w:type="spellEnd"/>
            <w:r w:rsidR="5545B4F0">
              <w:t>-Funktion und der Verriegelungsmöglichkeit</w:t>
            </w:r>
            <w:r w:rsidR="00CF4437">
              <w:t xml:space="preserve"> </w:t>
            </w:r>
            <w:r w:rsidR="5DE62155">
              <w:t>ist</w:t>
            </w:r>
            <w:r w:rsidR="5545B4F0">
              <w:t xml:space="preserve"> eine sichere und stabile Befestigung an der Keramik gewährleistet</w:t>
            </w:r>
            <w:r w:rsidR="00377299">
              <w:t>.</w:t>
            </w:r>
            <w:r w:rsidR="007B4B5F">
              <w:br/>
            </w:r>
            <w:bookmarkEnd w:id="6"/>
            <w:r>
              <w:t>Foto: Geberit</w:t>
            </w:r>
          </w:p>
        </w:tc>
      </w:tr>
    </w:tbl>
    <w:p w14:paraId="14B3962A" w14:textId="77777777" w:rsidR="009B3358" w:rsidRDefault="009B3358" w:rsidP="00085424">
      <w:pPr>
        <w:spacing w:after="0" w:line="240" w:lineRule="auto"/>
        <w:rPr>
          <w:rStyle w:val="Fett"/>
          <w:b/>
        </w:rPr>
      </w:pPr>
    </w:p>
    <w:p w14:paraId="615754B8" w14:textId="77777777" w:rsidR="00AF1704" w:rsidRDefault="00AF1704" w:rsidP="00085424">
      <w:pPr>
        <w:spacing w:after="0" w:line="240" w:lineRule="auto"/>
        <w:rPr>
          <w:rStyle w:val="Fett"/>
          <w:b/>
        </w:rPr>
      </w:pPr>
    </w:p>
    <w:p w14:paraId="3B01C533" w14:textId="77777777" w:rsidR="00283665" w:rsidRPr="00264786" w:rsidRDefault="00283665" w:rsidP="00085424">
      <w:pPr>
        <w:spacing w:after="0" w:line="240" w:lineRule="auto"/>
        <w:rPr>
          <w:rStyle w:val="Fett"/>
          <w:b/>
        </w:rPr>
      </w:pPr>
    </w:p>
    <w:p w14:paraId="2E3CE04C" w14:textId="77777777" w:rsidR="00C906AA" w:rsidRPr="00264786" w:rsidRDefault="00C906AA" w:rsidP="00C906AA">
      <w:pPr>
        <w:spacing w:after="0" w:line="276" w:lineRule="auto"/>
        <w:rPr>
          <w:b/>
          <w:sz w:val="16"/>
        </w:rPr>
      </w:pPr>
      <w:r w:rsidRPr="00264786">
        <w:rPr>
          <w:b/>
          <w:sz w:val="16"/>
        </w:rPr>
        <w:t>Weitere Auskünfte erteilt:</w:t>
      </w:r>
    </w:p>
    <w:p w14:paraId="70758013" w14:textId="075F0B58" w:rsidR="00C906AA" w:rsidRPr="00264786" w:rsidRDefault="00B672E5" w:rsidP="00C906AA">
      <w:pPr>
        <w:spacing w:after="0" w:line="276" w:lineRule="auto"/>
        <w:rPr>
          <w:sz w:val="16"/>
        </w:rPr>
      </w:pPr>
      <w:r w:rsidRPr="00264786">
        <w:rPr>
          <w:sz w:val="16"/>
          <w:lang w:val="fr-CH"/>
        </w:rPr>
        <w:t xml:space="preserve">AM </w:t>
      </w:r>
      <w:proofErr w:type="spellStart"/>
      <w:r w:rsidR="002441B6" w:rsidRPr="00264786">
        <w:rPr>
          <w:sz w:val="16"/>
          <w:lang w:val="fr-CH"/>
        </w:rPr>
        <w:t>Kommunikation</w:t>
      </w:r>
      <w:proofErr w:type="spellEnd"/>
      <w:r w:rsidR="00C906AA" w:rsidRPr="00264786">
        <w:rPr>
          <w:sz w:val="16"/>
          <w:lang w:val="fr-CH"/>
        </w:rPr>
        <w:br/>
        <w:t>König-Karl-</w:t>
      </w:r>
      <w:proofErr w:type="spellStart"/>
      <w:r w:rsidR="00C906AA" w:rsidRPr="00264786">
        <w:rPr>
          <w:sz w:val="16"/>
          <w:lang w:val="fr-CH"/>
        </w:rPr>
        <w:t>Straße</w:t>
      </w:r>
      <w:proofErr w:type="spellEnd"/>
      <w:r w:rsidR="00C906AA" w:rsidRPr="00264786">
        <w:rPr>
          <w:sz w:val="16"/>
          <w:lang w:val="fr-CH"/>
        </w:rPr>
        <w:t xml:space="preserve"> 10, 70372 Stuttgart</w:t>
      </w:r>
      <w:r w:rsidR="00C906AA" w:rsidRPr="00264786">
        <w:rPr>
          <w:sz w:val="16"/>
          <w:lang w:val="fr-CH"/>
        </w:rPr>
        <w:br/>
      </w:r>
      <w:proofErr w:type="spellStart"/>
      <w:r w:rsidR="00C906AA" w:rsidRPr="00264786">
        <w:rPr>
          <w:sz w:val="16"/>
          <w:lang w:val="fr-CH"/>
        </w:rPr>
        <w:t>Annibale</w:t>
      </w:r>
      <w:proofErr w:type="spellEnd"/>
      <w:r w:rsidR="00C906AA" w:rsidRPr="00264786">
        <w:rPr>
          <w:sz w:val="16"/>
          <w:lang w:val="fr-CH"/>
        </w:rPr>
        <w:t xml:space="preserve"> </w:t>
      </w:r>
      <w:proofErr w:type="spellStart"/>
      <w:r w:rsidR="00C906AA" w:rsidRPr="00264786">
        <w:rPr>
          <w:sz w:val="16"/>
          <w:lang w:val="fr-CH"/>
        </w:rPr>
        <w:t>Picicci</w:t>
      </w:r>
      <w:proofErr w:type="spellEnd"/>
      <w:r w:rsidR="00C906AA" w:rsidRPr="00264786">
        <w:rPr>
          <w:sz w:val="16"/>
          <w:lang w:val="fr-CH"/>
        </w:rPr>
        <w:br/>
        <w:t xml:space="preserve">Tel. </w:t>
      </w:r>
      <w:r w:rsidR="00C906AA" w:rsidRPr="00264786">
        <w:rPr>
          <w:sz w:val="16"/>
        </w:rPr>
        <w:t>+49 (0)711 92545-12</w:t>
      </w:r>
    </w:p>
    <w:p w14:paraId="66BF4925" w14:textId="4E267F01" w:rsidR="00C906AA" w:rsidRPr="00264786" w:rsidRDefault="00C906AA" w:rsidP="00C906AA">
      <w:pPr>
        <w:spacing w:after="0" w:line="276" w:lineRule="auto"/>
        <w:rPr>
          <w:sz w:val="16"/>
        </w:rPr>
      </w:pPr>
      <w:r w:rsidRPr="00264786">
        <w:rPr>
          <w:sz w:val="16"/>
        </w:rPr>
        <w:t>Mail: a.picicci@a</w:t>
      </w:r>
      <w:r w:rsidR="002441B6" w:rsidRPr="00264786">
        <w:rPr>
          <w:sz w:val="16"/>
        </w:rPr>
        <w:t>mkommunikation</w:t>
      </w:r>
      <w:r w:rsidRPr="00264786">
        <w:rPr>
          <w:sz w:val="16"/>
        </w:rPr>
        <w:t xml:space="preserve">.de </w:t>
      </w:r>
    </w:p>
    <w:p w14:paraId="1B124F71" w14:textId="77777777" w:rsidR="00283665" w:rsidRDefault="00283665" w:rsidP="00C906AA">
      <w:pPr>
        <w:spacing w:after="0" w:line="276" w:lineRule="auto"/>
        <w:rPr>
          <w:b/>
          <w:sz w:val="16"/>
        </w:rPr>
      </w:pPr>
    </w:p>
    <w:p w14:paraId="4ACDCE98" w14:textId="77777777" w:rsidR="00011546" w:rsidRPr="00264786" w:rsidRDefault="00011546" w:rsidP="00C906AA">
      <w:pPr>
        <w:spacing w:after="0" w:line="276" w:lineRule="auto"/>
        <w:rPr>
          <w:b/>
          <w:sz w:val="16"/>
        </w:rPr>
      </w:pPr>
    </w:p>
    <w:p w14:paraId="086F171B" w14:textId="77777777" w:rsidR="00C906AA" w:rsidRPr="00264786" w:rsidRDefault="00C906AA" w:rsidP="00C906AA">
      <w:pPr>
        <w:spacing w:after="0" w:line="276" w:lineRule="auto"/>
        <w:rPr>
          <w:b/>
          <w:sz w:val="16"/>
        </w:rPr>
      </w:pPr>
      <w:r w:rsidRPr="00264786">
        <w:rPr>
          <w:b/>
          <w:sz w:val="16"/>
        </w:rPr>
        <w:t>Über Geberit</w:t>
      </w:r>
    </w:p>
    <w:p w14:paraId="28D629B9" w14:textId="77777777" w:rsidR="00C906AA" w:rsidRPr="00C906AA" w:rsidRDefault="00C906AA" w:rsidP="00C906AA">
      <w:pPr>
        <w:kinsoku w:val="0"/>
        <w:overflowPunct w:val="0"/>
        <w:spacing w:before="2" w:line="276" w:lineRule="auto"/>
        <w:textAlignment w:val="baseline"/>
        <w:rPr>
          <w:b/>
          <w:bCs/>
          <w:sz w:val="16"/>
          <w:szCs w:val="16"/>
        </w:rPr>
      </w:pPr>
      <w:r w:rsidRPr="00264786">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1D87F50E" w:rsidR="006B47B6" w:rsidRPr="005E5BE3" w:rsidRDefault="006B47B6" w:rsidP="00AB5B85">
      <w:pPr>
        <w:pStyle w:val="Boilerpatebold"/>
      </w:pPr>
    </w:p>
    <w:sectPr w:rsidR="006B47B6" w:rsidRPr="005E5BE3">
      <w:headerReference w:type="default" r:id="rId18"/>
      <w:footerReference w:type="default" r:id="rId19"/>
      <w:head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9C0" w14:textId="77777777" w:rsidR="00B639A9" w:rsidRDefault="00B639A9" w:rsidP="00C0638B">
      <w:r>
        <w:separator/>
      </w:r>
    </w:p>
  </w:endnote>
  <w:endnote w:type="continuationSeparator" w:id="0">
    <w:p w14:paraId="331ADD08" w14:textId="77777777" w:rsidR="00B639A9" w:rsidRDefault="00B639A9" w:rsidP="00C0638B">
      <w:r>
        <w:continuationSeparator/>
      </w:r>
    </w:p>
  </w:endnote>
  <w:endnote w:type="continuationNotice" w:id="1">
    <w:p w14:paraId="5B74E744" w14:textId="77777777" w:rsidR="00B639A9" w:rsidRDefault="00B63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94DCE" w14:textId="77777777" w:rsidR="00B639A9" w:rsidRDefault="00B639A9" w:rsidP="00C0638B">
      <w:r>
        <w:separator/>
      </w:r>
    </w:p>
  </w:footnote>
  <w:footnote w:type="continuationSeparator" w:id="0">
    <w:p w14:paraId="0BEBAF46" w14:textId="77777777" w:rsidR="00B639A9" w:rsidRDefault="00B639A9" w:rsidP="00C0638B">
      <w:r>
        <w:continuationSeparator/>
      </w:r>
    </w:p>
  </w:footnote>
  <w:footnote w:type="continuationNotice" w:id="1">
    <w:p w14:paraId="5193C619" w14:textId="77777777" w:rsidR="00B639A9" w:rsidRDefault="00B639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BC65E5"/>
    <w:multiLevelType w:val="hybridMultilevel"/>
    <w:tmpl w:val="C46ABA4A"/>
    <w:lvl w:ilvl="0" w:tplc="A7DC570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A502B1B"/>
    <w:multiLevelType w:val="hybridMultilevel"/>
    <w:tmpl w:val="9FB090A4"/>
    <w:lvl w:ilvl="0" w:tplc="7C20512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2610008">
    <w:abstractNumId w:val="0"/>
  </w:num>
  <w:num w:numId="2" w16cid:durableId="806051625">
    <w:abstractNumId w:val="9"/>
  </w:num>
  <w:num w:numId="3" w16cid:durableId="1643462549">
    <w:abstractNumId w:val="2"/>
  </w:num>
  <w:num w:numId="4" w16cid:durableId="2030450802">
    <w:abstractNumId w:val="1"/>
  </w:num>
  <w:num w:numId="5" w16cid:durableId="2051760539">
    <w:abstractNumId w:val="10"/>
  </w:num>
  <w:num w:numId="6" w16cid:durableId="1331520060">
    <w:abstractNumId w:val="3"/>
  </w:num>
  <w:num w:numId="7" w16cid:durableId="309675434">
    <w:abstractNumId w:val="4"/>
  </w:num>
  <w:num w:numId="8" w16cid:durableId="909995517">
    <w:abstractNumId w:val="8"/>
  </w:num>
  <w:num w:numId="9" w16cid:durableId="2027515591">
    <w:abstractNumId w:val="7"/>
  </w:num>
  <w:num w:numId="10" w16cid:durableId="2050884146">
    <w:abstractNumId w:val="5"/>
  </w:num>
  <w:num w:numId="11" w16cid:durableId="15729590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7"/>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35FF"/>
    <w:rsid w:val="00004A20"/>
    <w:rsid w:val="00004E65"/>
    <w:rsid w:val="000052B2"/>
    <w:rsid w:val="00006036"/>
    <w:rsid w:val="000060BA"/>
    <w:rsid w:val="00007476"/>
    <w:rsid w:val="000074D2"/>
    <w:rsid w:val="00011546"/>
    <w:rsid w:val="000115FE"/>
    <w:rsid w:val="0001316D"/>
    <w:rsid w:val="0001328A"/>
    <w:rsid w:val="0001338B"/>
    <w:rsid w:val="00013810"/>
    <w:rsid w:val="00014B8E"/>
    <w:rsid w:val="00014C33"/>
    <w:rsid w:val="000154FA"/>
    <w:rsid w:val="000164D1"/>
    <w:rsid w:val="00017452"/>
    <w:rsid w:val="00021778"/>
    <w:rsid w:val="000222A9"/>
    <w:rsid w:val="00022343"/>
    <w:rsid w:val="0002238C"/>
    <w:rsid w:val="000223AD"/>
    <w:rsid w:val="00022402"/>
    <w:rsid w:val="00023F2B"/>
    <w:rsid w:val="000241E7"/>
    <w:rsid w:val="000245B0"/>
    <w:rsid w:val="00024B51"/>
    <w:rsid w:val="000250E1"/>
    <w:rsid w:val="00025323"/>
    <w:rsid w:val="00026415"/>
    <w:rsid w:val="00030CA2"/>
    <w:rsid w:val="00030E6C"/>
    <w:rsid w:val="0003118B"/>
    <w:rsid w:val="00031FB8"/>
    <w:rsid w:val="000321D6"/>
    <w:rsid w:val="00033B15"/>
    <w:rsid w:val="00033BB8"/>
    <w:rsid w:val="00035182"/>
    <w:rsid w:val="00041E68"/>
    <w:rsid w:val="000435CF"/>
    <w:rsid w:val="00044480"/>
    <w:rsid w:val="000445A7"/>
    <w:rsid w:val="00044CC1"/>
    <w:rsid w:val="000450BB"/>
    <w:rsid w:val="0004517C"/>
    <w:rsid w:val="00045C33"/>
    <w:rsid w:val="00045E3C"/>
    <w:rsid w:val="00045F08"/>
    <w:rsid w:val="00046305"/>
    <w:rsid w:val="00046AB0"/>
    <w:rsid w:val="00047E5C"/>
    <w:rsid w:val="000501B5"/>
    <w:rsid w:val="00052DF8"/>
    <w:rsid w:val="000536BD"/>
    <w:rsid w:val="000543EC"/>
    <w:rsid w:val="00055A5C"/>
    <w:rsid w:val="0005693B"/>
    <w:rsid w:val="00056BA0"/>
    <w:rsid w:val="00056BC1"/>
    <w:rsid w:val="00056BF9"/>
    <w:rsid w:val="00057774"/>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2116"/>
    <w:rsid w:val="000725A8"/>
    <w:rsid w:val="00072D66"/>
    <w:rsid w:val="000738CF"/>
    <w:rsid w:val="00073A97"/>
    <w:rsid w:val="00073E45"/>
    <w:rsid w:val="00075A6D"/>
    <w:rsid w:val="00076508"/>
    <w:rsid w:val="00076A04"/>
    <w:rsid w:val="00077BCD"/>
    <w:rsid w:val="00077EE1"/>
    <w:rsid w:val="000812C9"/>
    <w:rsid w:val="00082050"/>
    <w:rsid w:val="000824A4"/>
    <w:rsid w:val="0008381F"/>
    <w:rsid w:val="00083B9A"/>
    <w:rsid w:val="00083BC5"/>
    <w:rsid w:val="00083E35"/>
    <w:rsid w:val="00084B16"/>
    <w:rsid w:val="00085424"/>
    <w:rsid w:val="00085A89"/>
    <w:rsid w:val="000877A9"/>
    <w:rsid w:val="000912B7"/>
    <w:rsid w:val="00092820"/>
    <w:rsid w:val="0009294D"/>
    <w:rsid w:val="00093BF4"/>
    <w:rsid w:val="00094785"/>
    <w:rsid w:val="00095958"/>
    <w:rsid w:val="00095FD9"/>
    <w:rsid w:val="0009617A"/>
    <w:rsid w:val="00096B04"/>
    <w:rsid w:val="00096E28"/>
    <w:rsid w:val="000A0DF8"/>
    <w:rsid w:val="000A1652"/>
    <w:rsid w:val="000A20E7"/>
    <w:rsid w:val="000A238D"/>
    <w:rsid w:val="000A2910"/>
    <w:rsid w:val="000A2B63"/>
    <w:rsid w:val="000A2D58"/>
    <w:rsid w:val="000A2D73"/>
    <w:rsid w:val="000A364E"/>
    <w:rsid w:val="000A44B0"/>
    <w:rsid w:val="000A44FB"/>
    <w:rsid w:val="000A46CD"/>
    <w:rsid w:val="000A546A"/>
    <w:rsid w:val="000A5D99"/>
    <w:rsid w:val="000A5EFF"/>
    <w:rsid w:val="000A7415"/>
    <w:rsid w:val="000A7AEB"/>
    <w:rsid w:val="000A7CBC"/>
    <w:rsid w:val="000B02C6"/>
    <w:rsid w:val="000B1382"/>
    <w:rsid w:val="000B1A3D"/>
    <w:rsid w:val="000B1C5E"/>
    <w:rsid w:val="000B2403"/>
    <w:rsid w:val="000B297A"/>
    <w:rsid w:val="000B2B7A"/>
    <w:rsid w:val="000B303B"/>
    <w:rsid w:val="000B506B"/>
    <w:rsid w:val="000B549D"/>
    <w:rsid w:val="000B554C"/>
    <w:rsid w:val="000B5A59"/>
    <w:rsid w:val="000B5D29"/>
    <w:rsid w:val="000B7B2E"/>
    <w:rsid w:val="000B7CA4"/>
    <w:rsid w:val="000C0089"/>
    <w:rsid w:val="000C15F9"/>
    <w:rsid w:val="000C1F40"/>
    <w:rsid w:val="000C34FB"/>
    <w:rsid w:val="000C3D80"/>
    <w:rsid w:val="000C45FA"/>
    <w:rsid w:val="000C5230"/>
    <w:rsid w:val="000C71CE"/>
    <w:rsid w:val="000D0376"/>
    <w:rsid w:val="000D0825"/>
    <w:rsid w:val="000D1568"/>
    <w:rsid w:val="000D2273"/>
    <w:rsid w:val="000D25AD"/>
    <w:rsid w:val="000D2A16"/>
    <w:rsid w:val="000D5584"/>
    <w:rsid w:val="000D5CF4"/>
    <w:rsid w:val="000D6960"/>
    <w:rsid w:val="000D7F25"/>
    <w:rsid w:val="000E1440"/>
    <w:rsid w:val="000E228E"/>
    <w:rsid w:val="000E3791"/>
    <w:rsid w:val="000E3C28"/>
    <w:rsid w:val="000E4075"/>
    <w:rsid w:val="000E4DC4"/>
    <w:rsid w:val="000E4EC4"/>
    <w:rsid w:val="000E5462"/>
    <w:rsid w:val="000E55A6"/>
    <w:rsid w:val="000E72A0"/>
    <w:rsid w:val="000F07E2"/>
    <w:rsid w:val="000F081A"/>
    <w:rsid w:val="000F38B8"/>
    <w:rsid w:val="000F3F53"/>
    <w:rsid w:val="000F5321"/>
    <w:rsid w:val="000F6771"/>
    <w:rsid w:val="000F67D0"/>
    <w:rsid w:val="000F69A3"/>
    <w:rsid w:val="000F6A6E"/>
    <w:rsid w:val="000F6BD5"/>
    <w:rsid w:val="000F6DC2"/>
    <w:rsid w:val="000F6FFD"/>
    <w:rsid w:val="000F749D"/>
    <w:rsid w:val="000F757A"/>
    <w:rsid w:val="00101561"/>
    <w:rsid w:val="001026B9"/>
    <w:rsid w:val="00102DE2"/>
    <w:rsid w:val="0010471A"/>
    <w:rsid w:val="00104905"/>
    <w:rsid w:val="00104A11"/>
    <w:rsid w:val="00105F78"/>
    <w:rsid w:val="0010640E"/>
    <w:rsid w:val="0010655B"/>
    <w:rsid w:val="00106DA6"/>
    <w:rsid w:val="001078CB"/>
    <w:rsid w:val="00110265"/>
    <w:rsid w:val="00110BE5"/>
    <w:rsid w:val="0011200D"/>
    <w:rsid w:val="00112B00"/>
    <w:rsid w:val="00115660"/>
    <w:rsid w:val="00116A3B"/>
    <w:rsid w:val="0011721A"/>
    <w:rsid w:val="00117D3D"/>
    <w:rsid w:val="0012077E"/>
    <w:rsid w:val="00120AF2"/>
    <w:rsid w:val="00120FA7"/>
    <w:rsid w:val="001220D8"/>
    <w:rsid w:val="00122280"/>
    <w:rsid w:val="00122B9A"/>
    <w:rsid w:val="00122D45"/>
    <w:rsid w:val="00122D8A"/>
    <w:rsid w:val="00126269"/>
    <w:rsid w:val="001265FF"/>
    <w:rsid w:val="0012699B"/>
    <w:rsid w:val="00126C33"/>
    <w:rsid w:val="00130892"/>
    <w:rsid w:val="00130A49"/>
    <w:rsid w:val="0013130F"/>
    <w:rsid w:val="0013303F"/>
    <w:rsid w:val="00134E9F"/>
    <w:rsid w:val="001358E0"/>
    <w:rsid w:val="001359BB"/>
    <w:rsid w:val="001362ED"/>
    <w:rsid w:val="00136CA5"/>
    <w:rsid w:val="00136EC7"/>
    <w:rsid w:val="00137250"/>
    <w:rsid w:val="00140B6B"/>
    <w:rsid w:val="00141E07"/>
    <w:rsid w:val="0014256C"/>
    <w:rsid w:val="001433B1"/>
    <w:rsid w:val="00143495"/>
    <w:rsid w:val="00145473"/>
    <w:rsid w:val="00146652"/>
    <w:rsid w:val="0014751C"/>
    <w:rsid w:val="00147BF4"/>
    <w:rsid w:val="001507F4"/>
    <w:rsid w:val="001508E5"/>
    <w:rsid w:val="00150D35"/>
    <w:rsid w:val="00150F93"/>
    <w:rsid w:val="00151C3C"/>
    <w:rsid w:val="00152AC0"/>
    <w:rsid w:val="0015394B"/>
    <w:rsid w:val="00153D67"/>
    <w:rsid w:val="001552FD"/>
    <w:rsid w:val="00155641"/>
    <w:rsid w:val="00155E02"/>
    <w:rsid w:val="00157943"/>
    <w:rsid w:val="00160410"/>
    <w:rsid w:val="00160863"/>
    <w:rsid w:val="001625E5"/>
    <w:rsid w:val="001630DB"/>
    <w:rsid w:val="00163658"/>
    <w:rsid w:val="00163AA8"/>
    <w:rsid w:val="00163B4B"/>
    <w:rsid w:val="00163D87"/>
    <w:rsid w:val="00163F22"/>
    <w:rsid w:val="0016461E"/>
    <w:rsid w:val="00165869"/>
    <w:rsid w:val="00165BAD"/>
    <w:rsid w:val="001662FC"/>
    <w:rsid w:val="001664A1"/>
    <w:rsid w:val="00166ECA"/>
    <w:rsid w:val="00167B10"/>
    <w:rsid w:val="00170D1F"/>
    <w:rsid w:val="001715BC"/>
    <w:rsid w:val="00171F63"/>
    <w:rsid w:val="0017217F"/>
    <w:rsid w:val="00172C21"/>
    <w:rsid w:val="00174F69"/>
    <w:rsid w:val="0017569E"/>
    <w:rsid w:val="00176447"/>
    <w:rsid w:val="001811E5"/>
    <w:rsid w:val="0018186A"/>
    <w:rsid w:val="001819EF"/>
    <w:rsid w:val="00182035"/>
    <w:rsid w:val="00182340"/>
    <w:rsid w:val="00182714"/>
    <w:rsid w:val="001828EB"/>
    <w:rsid w:val="00183101"/>
    <w:rsid w:val="001835E2"/>
    <w:rsid w:val="0018399F"/>
    <w:rsid w:val="00183BFC"/>
    <w:rsid w:val="001840FE"/>
    <w:rsid w:val="0018791C"/>
    <w:rsid w:val="00187D4B"/>
    <w:rsid w:val="00190DB8"/>
    <w:rsid w:val="00190F8C"/>
    <w:rsid w:val="001910F6"/>
    <w:rsid w:val="00191A7E"/>
    <w:rsid w:val="00191CD9"/>
    <w:rsid w:val="0019458E"/>
    <w:rsid w:val="00196255"/>
    <w:rsid w:val="001968E5"/>
    <w:rsid w:val="00197A2C"/>
    <w:rsid w:val="00197FCC"/>
    <w:rsid w:val="001A00B2"/>
    <w:rsid w:val="001A014F"/>
    <w:rsid w:val="001A0316"/>
    <w:rsid w:val="001A0C23"/>
    <w:rsid w:val="001A187F"/>
    <w:rsid w:val="001A1AED"/>
    <w:rsid w:val="001A1DDF"/>
    <w:rsid w:val="001A1E14"/>
    <w:rsid w:val="001A268E"/>
    <w:rsid w:val="001A27AB"/>
    <w:rsid w:val="001A3413"/>
    <w:rsid w:val="001A3CD8"/>
    <w:rsid w:val="001A3D0A"/>
    <w:rsid w:val="001A3F7A"/>
    <w:rsid w:val="001A4321"/>
    <w:rsid w:val="001A5E6F"/>
    <w:rsid w:val="001A6ACB"/>
    <w:rsid w:val="001A7D9B"/>
    <w:rsid w:val="001B01C0"/>
    <w:rsid w:val="001B07C9"/>
    <w:rsid w:val="001B14CA"/>
    <w:rsid w:val="001B1CC9"/>
    <w:rsid w:val="001B2A35"/>
    <w:rsid w:val="001B7B1D"/>
    <w:rsid w:val="001C03E5"/>
    <w:rsid w:val="001C23E4"/>
    <w:rsid w:val="001C5472"/>
    <w:rsid w:val="001C5675"/>
    <w:rsid w:val="001D1395"/>
    <w:rsid w:val="001D2042"/>
    <w:rsid w:val="001D27D0"/>
    <w:rsid w:val="001D31B3"/>
    <w:rsid w:val="001D359D"/>
    <w:rsid w:val="001D3920"/>
    <w:rsid w:val="001D3FCB"/>
    <w:rsid w:val="001D4F92"/>
    <w:rsid w:val="001D518D"/>
    <w:rsid w:val="001D67CA"/>
    <w:rsid w:val="001D6A18"/>
    <w:rsid w:val="001E0783"/>
    <w:rsid w:val="001E082C"/>
    <w:rsid w:val="001E18DB"/>
    <w:rsid w:val="001E2E7F"/>
    <w:rsid w:val="001E4148"/>
    <w:rsid w:val="001E4B25"/>
    <w:rsid w:val="001E56E3"/>
    <w:rsid w:val="001E5EA8"/>
    <w:rsid w:val="001E5F11"/>
    <w:rsid w:val="001E6769"/>
    <w:rsid w:val="001E7716"/>
    <w:rsid w:val="001F0F8D"/>
    <w:rsid w:val="001F1BD9"/>
    <w:rsid w:val="001F342B"/>
    <w:rsid w:val="001F3DB0"/>
    <w:rsid w:val="001F4E39"/>
    <w:rsid w:val="001F5E7F"/>
    <w:rsid w:val="001F5F5D"/>
    <w:rsid w:val="00200183"/>
    <w:rsid w:val="002004C4"/>
    <w:rsid w:val="00200A2E"/>
    <w:rsid w:val="00202A73"/>
    <w:rsid w:val="00203440"/>
    <w:rsid w:val="00203563"/>
    <w:rsid w:val="002042A6"/>
    <w:rsid w:val="002044B4"/>
    <w:rsid w:val="00204CCF"/>
    <w:rsid w:val="00205E63"/>
    <w:rsid w:val="00206C7C"/>
    <w:rsid w:val="00207636"/>
    <w:rsid w:val="00207B79"/>
    <w:rsid w:val="00211046"/>
    <w:rsid w:val="00212190"/>
    <w:rsid w:val="002122B9"/>
    <w:rsid w:val="0021427B"/>
    <w:rsid w:val="002156FC"/>
    <w:rsid w:val="002176F2"/>
    <w:rsid w:val="002200DF"/>
    <w:rsid w:val="0022087C"/>
    <w:rsid w:val="00220981"/>
    <w:rsid w:val="002211CE"/>
    <w:rsid w:val="002217CF"/>
    <w:rsid w:val="00221C19"/>
    <w:rsid w:val="00221C7D"/>
    <w:rsid w:val="00222881"/>
    <w:rsid w:val="00222EA3"/>
    <w:rsid w:val="00223DB5"/>
    <w:rsid w:val="002253AE"/>
    <w:rsid w:val="00225514"/>
    <w:rsid w:val="00225C5E"/>
    <w:rsid w:val="002267F0"/>
    <w:rsid w:val="00227745"/>
    <w:rsid w:val="00231637"/>
    <w:rsid w:val="00232151"/>
    <w:rsid w:val="00232382"/>
    <w:rsid w:val="00232B15"/>
    <w:rsid w:val="00232FBA"/>
    <w:rsid w:val="002336EB"/>
    <w:rsid w:val="002339A4"/>
    <w:rsid w:val="00234E6A"/>
    <w:rsid w:val="002378E4"/>
    <w:rsid w:val="002403F9"/>
    <w:rsid w:val="00241836"/>
    <w:rsid w:val="00241F7F"/>
    <w:rsid w:val="00242244"/>
    <w:rsid w:val="0024228F"/>
    <w:rsid w:val="002428C7"/>
    <w:rsid w:val="00243DCB"/>
    <w:rsid w:val="00243F3D"/>
    <w:rsid w:val="002441B6"/>
    <w:rsid w:val="00244BFC"/>
    <w:rsid w:val="00245CC1"/>
    <w:rsid w:val="002460CD"/>
    <w:rsid w:val="002463C1"/>
    <w:rsid w:val="002470D8"/>
    <w:rsid w:val="002472E8"/>
    <w:rsid w:val="00250124"/>
    <w:rsid w:val="00250353"/>
    <w:rsid w:val="00254D13"/>
    <w:rsid w:val="0025525C"/>
    <w:rsid w:val="00255461"/>
    <w:rsid w:val="00257EB8"/>
    <w:rsid w:val="00261BD7"/>
    <w:rsid w:val="00261D09"/>
    <w:rsid w:val="00262839"/>
    <w:rsid w:val="00262B85"/>
    <w:rsid w:val="00264786"/>
    <w:rsid w:val="00264F8D"/>
    <w:rsid w:val="0026570C"/>
    <w:rsid w:val="002662A0"/>
    <w:rsid w:val="002664B9"/>
    <w:rsid w:val="00266FB1"/>
    <w:rsid w:val="00267DE4"/>
    <w:rsid w:val="00270211"/>
    <w:rsid w:val="00270527"/>
    <w:rsid w:val="00271DFF"/>
    <w:rsid w:val="00272932"/>
    <w:rsid w:val="00272CF7"/>
    <w:rsid w:val="0027304F"/>
    <w:rsid w:val="00274A22"/>
    <w:rsid w:val="00274BB0"/>
    <w:rsid w:val="00276534"/>
    <w:rsid w:val="0027782E"/>
    <w:rsid w:val="002805D1"/>
    <w:rsid w:val="002811C0"/>
    <w:rsid w:val="0028343A"/>
    <w:rsid w:val="00283665"/>
    <w:rsid w:val="0028405B"/>
    <w:rsid w:val="00285E53"/>
    <w:rsid w:val="00287544"/>
    <w:rsid w:val="002909BE"/>
    <w:rsid w:val="00290F7E"/>
    <w:rsid w:val="002916A7"/>
    <w:rsid w:val="00292676"/>
    <w:rsid w:val="00293473"/>
    <w:rsid w:val="002947EB"/>
    <w:rsid w:val="00294B14"/>
    <w:rsid w:val="00294B42"/>
    <w:rsid w:val="00296131"/>
    <w:rsid w:val="002973A0"/>
    <w:rsid w:val="0029794B"/>
    <w:rsid w:val="00297B5F"/>
    <w:rsid w:val="00297F48"/>
    <w:rsid w:val="002A2B4A"/>
    <w:rsid w:val="002A410A"/>
    <w:rsid w:val="002A4549"/>
    <w:rsid w:val="002A569F"/>
    <w:rsid w:val="002A68E4"/>
    <w:rsid w:val="002A6940"/>
    <w:rsid w:val="002A6CCC"/>
    <w:rsid w:val="002A6E1C"/>
    <w:rsid w:val="002A77A3"/>
    <w:rsid w:val="002A7A72"/>
    <w:rsid w:val="002B0F4A"/>
    <w:rsid w:val="002B2694"/>
    <w:rsid w:val="002B2D61"/>
    <w:rsid w:val="002B4364"/>
    <w:rsid w:val="002B45EA"/>
    <w:rsid w:val="002B4DD8"/>
    <w:rsid w:val="002B5A84"/>
    <w:rsid w:val="002B6538"/>
    <w:rsid w:val="002B766B"/>
    <w:rsid w:val="002C1A33"/>
    <w:rsid w:val="002C1E42"/>
    <w:rsid w:val="002C2DDE"/>
    <w:rsid w:val="002C3136"/>
    <w:rsid w:val="002C35E9"/>
    <w:rsid w:val="002C4E39"/>
    <w:rsid w:val="002C5A39"/>
    <w:rsid w:val="002C67F1"/>
    <w:rsid w:val="002C6CEE"/>
    <w:rsid w:val="002D0013"/>
    <w:rsid w:val="002D0395"/>
    <w:rsid w:val="002D07E9"/>
    <w:rsid w:val="002D23B4"/>
    <w:rsid w:val="002D28CE"/>
    <w:rsid w:val="002D2998"/>
    <w:rsid w:val="002D40E5"/>
    <w:rsid w:val="002D429A"/>
    <w:rsid w:val="002D42B7"/>
    <w:rsid w:val="002D4EE7"/>
    <w:rsid w:val="002D576B"/>
    <w:rsid w:val="002D5B20"/>
    <w:rsid w:val="002D5E34"/>
    <w:rsid w:val="002D5E61"/>
    <w:rsid w:val="002D71A8"/>
    <w:rsid w:val="002D750A"/>
    <w:rsid w:val="002D7BCF"/>
    <w:rsid w:val="002E0693"/>
    <w:rsid w:val="002E1177"/>
    <w:rsid w:val="002E2FE8"/>
    <w:rsid w:val="002E311D"/>
    <w:rsid w:val="002E620B"/>
    <w:rsid w:val="002E6B3F"/>
    <w:rsid w:val="002E766C"/>
    <w:rsid w:val="002E79C7"/>
    <w:rsid w:val="002F11DB"/>
    <w:rsid w:val="002F1BC3"/>
    <w:rsid w:val="002F2F6F"/>
    <w:rsid w:val="002F3092"/>
    <w:rsid w:val="002F4E16"/>
    <w:rsid w:val="002F556E"/>
    <w:rsid w:val="002F7186"/>
    <w:rsid w:val="003010A4"/>
    <w:rsid w:val="003019CE"/>
    <w:rsid w:val="00302244"/>
    <w:rsid w:val="0030286C"/>
    <w:rsid w:val="00303B05"/>
    <w:rsid w:val="00305C12"/>
    <w:rsid w:val="00306756"/>
    <w:rsid w:val="0030682A"/>
    <w:rsid w:val="00306FB5"/>
    <w:rsid w:val="00307817"/>
    <w:rsid w:val="003109DE"/>
    <w:rsid w:val="00311832"/>
    <w:rsid w:val="00312361"/>
    <w:rsid w:val="00312533"/>
    <w:rsid w:val="00313F87"/>
    <w:rsid w:val="00315AE3"/>
    <w:rsid w:val="00315C33"/>
    <w:rsid w:val="00320A34"/>
    <w:rsid w:val="0032157A"/>
    <w:rsid w:val="00321C50"/>
    <w:rsid w:val="00322442"/>
    <w:rsid w:val="00323899"/>
    <w:rsid w:val="003238ED"/>
    <w:rsid w:val="003240E8"/>
    <w:rsid w:val="00325576"/>
    <w:rsid w:val="00326662"/>
    <w:rsid w:val="00327055"/>
    <w:rsid w:val="00330F59"/>
    <w:rsid w:val="003316FC"/>
    <w:rsid w:val="00331B87"/>
    <w:rsid w:val="003325F5"/>
    <w:rsid w:val="00332870"/>
    <w:rsid w:val="00332B0E"/>
    <w:rsid w:val="003338B3"/>
    <w:rsid w:val="00334C49"/>
    <w:rsid w:val="00334F72"/>
    <w:rsid w:val="0033513A"/>
    <w:rsid w:val="003351CE"/>
    <w:rsid w:val="00335AE1"/>
    <w:rsid w:val="00336B39"/>
    <w:rsid w:val="00337BB2"/>
    <w:rsid w:val="0034154B"/>
    <w:rsid w:val="003423A8"/>
    <w:rsid w:val="00342C54"/>
    <w:rsid w:val="00343F4D"/>
    <w:rsid w:val="003465FA"/>
    <w:rsid w:val="00346630"/>
    <w:rsid w:val="0034710D"/>
    <w:rsid w:val="003472BD"/>
    <w:rsid w:val="00347DF2"/>
    <w:rsid w:val="00351289"/>
    <w:rsid w:val="00353126"/>
    <w:rsid w:val="00354848"/>
    <w:rsid w:val="0035488D"/>
    <w:rsid w:val="00354DD8"/>
    <w:rsid w:val="0035586D"/>
    <w:rsid w:val="00355A8D"/>
    <w:rsid w:val="00355CB1"/>
    <w:rsid w:val="003602ED"/>
    <w:rsid w:val="00361A25"/>
    <w:rsid w:val="00362553"/>
    <w:rsid w:val="0036405C"/>
    <w:rsid w:val="00364411"/>
    <w:rsid w:val="00365FEE"/>
    <w:rsid w:val="00366895"/>
    <w:rsid w:val="00367297"/>
    <w:rsid w:val="00374C82"/>
    <w:rsid w:val="00374FDB"/>
    <w:rsid w:val="00375F94"/>
    <w:rsid w:val="003760E8"/>
    <w:rsid w:val="00377299"/>
    <w:rsid w:val="003812C6"/>
    <w:rsid w:val="00381333"/>
    <w:rsid w:val="00381F40"/>
    <w:rsid w:val="00385666"/>
    <w:rsid w:val="00386153"/>
    <w:rsid w:val="0038651C"/>
    <w:rsid w:val="003868B4"/>
    <w:rsid w:val="00387ED4"/>
    <w:rsid w:val="00387FED"/>
    <w:rsid w:val="00390E74"/>
    <w:rsid w:val="0039160A"/>
    <w:rsid w:val="00391F46"/>
    <w:rsid w:val="00392330"/>
    <w:rsid w:val="0039267A"/>
    <w:rsid w:val="0039283A"/>
    <w:rsid w:val="00393CED"/>
    <w:rsid w:val="00393EDE"/>
    <w:rsid w:val="0039520C"/>
    <w:rsid w:val="003954E2"/>
    <w:rsid w:val="003A0418"/>
    <w:rsid w:val="003A0D96"/>
    <w:rsid w:val="003A33B1"/>
    <w:rsid w:val="003A3CF2"/>
    <w:rsid w:val="003A3E33"/>
    <w:rsid w:val="003A3F9D"/>
    <w:rsid w:val="003A616D"/>
    <w:rsid w:val="003A765A"/>
    <w:rsid w:val="003B100C"/>
    <w:rsid w:val="003B1AE6"/>
    <w:rsid w:val="003B368F"/>
    <w:rsid w:val="003B404E"/>
    <w:rsid w:val="003B4EB1"/>
    <w:rsid w:val="003B59B8"/>
    <w:rsid w:val="003B6BCC"/>
    <w:rsid w:val="003C293F"/>
    <w:rsid w:val="003C4F3C"/>
    <w:rsid w:val="003C50B3"/>
    <w:rsid w:val="003C5709"/>
    <w:rsid w:val="003C6269"/>
    <w:rsid w:val="003C79AB"/>
    <w:rsid w:val="003D0866"/>
    <w:rsid w:val="003D1BDC"/>
    <w:rsid w:val="003D1F0D"/>
    <w:rsid w:val="003D2B94"/>
    <w:rsid w:val="003D3112"/>
    <w:rsid w:val="003D33AA"/>
    <w:rsid w:val="003D3EE4"/>
    <w:rsid w:val="003D5B4B"/>
    <w:rsid w:val="003D6876"/>
    <w:rsid w:val="003D6A1F"/>
    <w:rsid w:val="003D78F3"/>
    <w:rsid w:val="003E0B14"/>
    <w:rsid w:val="003E143B"/>
    <w:rsid w:val="003E1A1F"/>
    <w:rsid w:val="003E1CB8"/>
    <w:rsid w:val="003E2598"/>
    <w:rsid w:val="003E32C3"/>
    <w:rsid w:val="003E38E8"/>
    <w:rsid w:val="003E4F6A"/>
    <w:rsid w:val="003E5354"/>
    <w:rsid w:val="003E6519"/>
    <w:rsid w:val="003E65A1"/>
    <w:rsid w:val="003F064C"/>
    <w:rsid w:val="003F1ACB"/>
    <w:rsid w:val="003F315B"/>
    <w:rsid w:val="003F4338"/>
    <w:rsid w:val="003F4DA2"/>
    <w:rsid w:val="003F5C10"/>
    <w:rsid w:val="003F5DEC"/>
    <w:rsid w:val="003F618E"/>
    <w:rsid w:val="003F6408"/>
    <w:rsid w:val="003F6AF8"/>
    <w:rsid w:val="003F724B"/>
    <w:rsid w:val="003F7832"/>
    <w:rsid w:val="004001C9"/>
    <w:rsid w:val="00400327"/>
    <w:rsid w:val="00400425"/>
    <w:rsid w:val="00401294"/>
    <w:rsid w:val="004013B6"/>
    <w:rsid w:val="00401EAB"/>
    <w:rsid w:val="004037EF"/>
    <w:rsid w:val="00403BF8"/>
    <w:rsid w:val="00403D11"/>
    <w:rsid w:val="004044E6"/>
    <w:rsid w:val="004045DB"/>
    <w:rsid w:val="00404E1E"/>
    <w:rsid w:val="00405573"/>
    <w:rsid w:val="00406D59"/>
    <w:rsid w:val="0041037C"/>
    <w:rsid w:val="0041134C"/>
    <w:rsid w:val="0041193A"/>
    <w:rsid w:val="0041238E"/>
    <w:rsid w:val="00417054"/>
    <w:rsid w:val="004174E8"/>
    <w:rsid w:val="004215CB"/>
    <w:rsid w:val="004236FE"/>
    <w:rsid w:val="0042468F"/>
    <w:rsid w:val="00424E33"/>
    <w:rsid w:val="00424ED1"/>
    <w:rsid w:val="00426761"/>
    <w:rsid w:val="0042681B"/>
    <w:rsid w:val="00427020"/>
    <w:rsid w:val="004277D8"/>
    <w:rsid w:val="00430C39"/>
    <w:rsid w:val="0043163C"/>
    <w:rsid w:val="00431757"/>
    <w:rsid w:val="00431F02"/>
    <w:rsid w:val="00432754"/>
    <w:rsid w:val="004341DA"/>
    <w:rsid w:val="0043601A"/>
    <w:rsid w:val="00436504"/>
    <w:rsid w:val="004368E9"/>
    <w:rsid w:val="00440D9B"/>
    <w:rsid w:val="004415A2"/>
    <w:rsid w:val="004417E7"/>
    <w:rsid w:val="00441947"/>
    <w:rsid w:val="00442AB4"/>
    <w:rsid w:val="0044313E"/>
    <w:rsid w:val="00443383"/>
    <w:rsid w:val="004433B1"/>
    <w:rsid w:val="00443B2A"/>
    <w:rsid w:val="00444FB2"/>
    <w:rsid w:val="004457AF"/>
    <w:rsid w:val="004457D0"/>
    <w:rsid w:val="0044607F"/>
    <w:rsid w:val="0044658E"/>
    <w:rsid w:val="00447320"/>
    <w:rsid w:val="004479BD"/>
    <w:rsid w:val="00447C2E"/>
    <w:rsid w:val="00450084"/>
    <w:rsid w:val="0045070B"/>
    <w:rsid w:val="00450D6E"/>
    <w:rsid w:val="0045312D"/>
    <w:rsid w:val="004534B9"/>
    <w:rsid w:val="0045394F"/>
    <w:rsid w:val="00453C06"/>
    <w:rsid w:val="00454807"/>
    <w:rsid w:val="00456082"/>
    <w:rsid w:val="00456C11"/>
    <w:rsid w:val="00460B92"/>
    <w:rsid w:val="00461BAF"/>
    <w:rsid w:val="00461CFA"/>
    <w:rsid w:val="00462290"/>
    <w:rsid w:val="0046327B"/>
    <w:rsid w:val="004634A1"/>
    <w:rsid w:val="00463B2C"/>
    <w:rsid w:val="004677B1"/>
    <w:rsid w:val="00467C16"/>
    <w:rsid w:val="00471CC2"/>
    <w:rsid w:val="00473F2F"/>
    <w:rsid w:val="004748A9"/>
    <w:rsid w:val="00475185"/>
    <w:rsid w:val="00476D11"/>
    <w:rsid w:val="00476FFD"/>
    <w:rsid w:val="004776C0"/>
    <w:rsid w:val="00477AC6"/>
    <w:rsid w:val="00480161"/>
    <w:rsid w:val="004804C1"/>
    <w:rsid w:val="004810F3"/>
    <w:rsid w:val="00481FA4"/>
    <w:rsid w:val="00482C1B"/>
    <w:rsid w:val="00482CF8"/>
    <w:rsid w:val="00482FAD"/>
    <w:rsid w:val="0048341C"/>
    <w:rsid w:val="00483970"/>
    <w:rsid w:val="00483DD1"/>
    <w:rsid w:val="00484685"/>
    <w:rsid w:val="004847BB"/>
    <w:rsid w:val="00484872"/>
    <w:rsid w:val="00484EB8"/>
    <w:rsid w:val="00486445"/>
    <w:rsid w:val="00486B91"/>
    <w:rsid w:val="00487709"/>
    <w:rsid w:val="004877C9"/>
    <w:rsid w:val="004879FD"/>
    <w:rsid w:val="004911F8"/>
    <w:rsid w:val="00491D50"/>
    <w:rsid w:val="004920F9"/>
    <w:rsid w:val="004929DA"/>
    <w:rsid w:val="004943AC"/>
    <w:rsid w:val="004949BA"/>
    <w:rsid w:val="00497DB7"/>
    <w:rsid w:val="004A3EA4"/>
    <w:rsid w:val="004A57AF"/>
    <w:rsid w:val="004A5EC2"/>
    <w:rsid w:val="004A6420"/>
    <w:rsid w:val="004A75BE"/>
    <w:rsid w:val="004A75E1"/>
    <w:rsid w:val="004A75E5"/>
    <w:rsid w:val="004B122D"/>
    <w:rsid w:val="004B12D2"/>
    <w:rsid w:val="004B212D"/>
    <w:rsid w:val="004B3623"/>
    <w:rsid w:val="004B3FDC"/>
    <w:rsid w:val="004B40BA"/>
    <w:rsid w:val="004B44D5"/>
    <w:rsid w:val="004B53A1"/>
    <w:rsid w:val="004B609E"/>
    <w:rsid w:val="004B6F7B"/>
    <w:rsid w:val="004B7A35"/>
    <w:rsid w:val="004C091B"/>
    <w:rsid w:val="004C22B1"/>
    <w:rsid w:val="004C34BE"/>
    <w:rsid w:val="004C3FDA"/>
    <w:rsid w:val="004C4A0A"/>
    <w:rsid w:val="004C5036"/>
    <w:rsid w:val="004C6ED7"/>
    <w:rsid w:val="004C7453"/>
    <w:rsid w:val="004D02D1"/>
    <w:rsid w:val="004D0A41"/>
    <w:rsid w:val="004D11EF"/>
    <w:rsid w:val="004D1990"/>
    <w:rsid w:val="004D1FC2"/>
    <w:rsid w:val="004D4A83"/>
    <w:rsid w:val="004D5281"/>
    <w:rsid w:val="004D5B81"/>
    <w:rsid w:val="004D735E"/>
    <w:rsid w:val="004D7549"/>
    <w:rsid w:val="004D7AFC"/>
    <w:rsid w:val="004E07B3"/>
    <w:rsid w:val="004E0A0F"/>
    <w:rsid w:val="004E3619"/>
    <w:rsid w:val="004E4339"/>
    <w:rsid w:val="004E6B3B"/>
    <w:rsid w:val="004E71AA"/>
    <w:rsid w:val="004E7DE8"/>
    <w:rsid w:val="004E7FBE"/>
    <w:rsid w:val="004F1C04"/>
    <w:rsid w:val="004F2ADC"/>
    <w:rsid w:val="004F43D1"/>
    <w:rsid w:val="004F46B0"/>
    <w:rsid w:val="004F48C3"/>
    <w:rsid w:val="004F4F57"/>
    <w:rsid w:val="004F51A8"/>
    <w:rsid w:val="004F661B"/>
    <w:rsid w:val="004F6BA8"/>
    <w:rsid w:val="004F712F"/>
    <w:rsid w:val="005001F2"/>
    <w:rsid w:val="0050148C"/>
    <w:rsid w:val="00502EEE"/>
    <w:rsid w:val="0050332F"/>
    <w:rsid w:val="00503BC8"/>
    <w:rsid w:val="00503F39"/>
    <w:rsid w:val="00503F79"/>
    <w:rsid w:val="005053AE"/>
    <w:rsid w:val="0050797E"/>
    <w:rsid w:val="005104B5"/>
    <w:rsid w:val="00510986"/>
    <w:rsid w:val="005120AC"/>
    <w:rsid w:val="00513003"/>
    <w:rsid w:val="00516F61"/>
    <w:rsid w:val="00517108"/>
    <w:rsid w:val="00517A23"/>
    <w:rsid w:val="005203D6"/>
    <w:rsid w:val="00520508"/>
    <w:rsid w:val="00520DD7"/>
    <w:rsid w:val="005215E9"/>
    <w:rsid w:val="00521DDC"/>
    <w:rsid w:val="0052314F"/>
    <w:rsid w:val="00523A0A"/>
    <w:rsid w:val="00525596"/>
    <w:rsid w:val="00526147"/>
    <w:rsid w:val="00526C0C"/>
    <w:rsid w:val="005277DD"/>
    <w:rsid w:val="005326BE"/>
    <w:rsid w:val="005346C0"/>
    <w:rsid w:val="00535019"/>
    <w:rsid w:val="005354A5"/>
    <w:rsid w:val="0053579E"/>
    <w:rsid w:val="00535CF8"/>
    <w:rsid w:val="00537D06"/>
    <w:rsid w:val="00540874"/>
    <w:rsid w:val="00540984"/>
    <w:rsid w:val="00542858"/>
    <w:rsid w:val="00542E0F"/>
    <w:rsid w:val="00543DEF"/>
    <w:rsid w:val="00543EE4"/>
    <w:rsid w:val="005444CA"/>
    <w:rsid w:val="0054634D"/>
    <w:rsid w:val="00550345"/>
    <w:rsid w:val="00550392"/>
    <w:rsid w:val="00550563"/>
    <w:rsid w:val="0055097E"/>
    <w:rsid w:val="005509AC"/>
    <w:rsid w:val="00550B7A"/>
    <w:rsid w:val="005548A7"/>
    <w:rsid w:val="00555E24"/>
    <w:rsid w:val="00556CC2"/>
    <w:rsid w:val="00560FA6"/>
    <w:rsid w:val="005611A4"/>
    <w:rsid w:val="0056127E"/>
    <w:rsid w:val="0056133C"/>
    <w:rsid w:val="005632F5"/>
    <w:rsid w:val="00563C06"/>
    <w:rsid w:val="00563D79"/>
    <w:rsid w:val="005646AE"/>
    <w:rsid w:val="005648A8"/>
    <w:rsid w:val="005654E2"/>
    <w:rsid w:val="00566758"/>
    <w:rsid w:val="0056773A"/>
    <w:rsid w:val="00567A13"/>
    <w:rsid w:val="00570273"/>
    <w:rsid w:val="00570732"/>
    <w:rsid w:val="00570DE5"/>
    <w:rsid w:val="00572272"/>
    <w:rsid w:val="00572837"/>
    <w:rsid w:val="00572E53"/>
    <w:rsid w:val="005733CD"/>
    <w:rsid w:val="00574AD0"/>
    <w:rsid w:val="005759A5"/>
    <w:rsid w:val="00575DD8"/>
    <w:rsid w:val="00576537"/>
    <w:rsid w:val="0057682F"/>
    <w:rsid w:val="00576EF9"/>
    <w:rsid w:val="00580B77"/>
    <w:rsid w:val="005816A9"/>
    <w:rsid w:val="005821AC"/>
    <w:rsid w:val="00582643"/>
    <w:rsid w:val="005831ED"/>
    <w:rsid w:val="00583B08"/>
    <w:rsid w:val="00584516"/>
    <w:rsid w:val="005851B9"/>
    <w:rsid w:val="00587156"/>
    <w:rsid w:val="00587930"/>
    <w:rsid w:val="005879A4"/>
    <w:rsid w:val="00590C99"/>
    <w:rsid w:val="00591D43"/>
    <w:rsid w:val="0059236D"/>
    <w:rsid w:val="0059272C"/>
    <w:rsid w:val="00592D26"/>
    <w:rsid w:val="0059323A"/>
    <w:rsid w:val="005941FC"/>
    <w:rsid w:val="00595428"/>
    <w:rsid w:val="0059661F"/>
    <w:rsid w:val="00597AEC"/>
    <w:rsid w:val="00597CCF"/>
    <w:rsid w:val="005A03A2"/>
    <w:rsid w:val="005A25DE"/>
    <w:rsid w:val="005A2759"/>
    <w:rsid w:val="005A4BF1"/>
    <w:rsid w:val="005A54CA"/>
    <w:rsid w:val="005A5ABC"/>
    <w:rsid w:val="005A64D4"/>
    <w:rsid w:val="005A6E6E"/>
    <w:rsid w:val="005B07EC"/>
    <w:rsid w:val="005B1082"/>
    <w:rsid w:val="005B19D3"/>
    <w:rsid w:val="005B1B75"/>
    <w:rsid w:val="005B223D"/>
    <w:rsid w:val="005B4902"/>
    <w:rsid w:val="005B491D"/>
    <w:rsid w:val="005B6308"/>
    <w:rsid w:val="005C0D0F"/>
    <w:rsid w:val="005C1BA5"/>
    <w:rsid w:val="005C20D2"/>
    <w:rsid w:val="005C394E"/>
    <w:rsid w:val="005C39C9"/>
    <w:rsid w:val="005C3DA7"/>
    <w:rsid w:val="005C3F38"/>
    <w:rsid w:val="005C4945"/>
    <w:rsid w:val="005C55FC"/>
    <w:rsid w:val="005D1C2B"/>
    <w:rsid w:val="005D2399"/>
    <w:rsid w:val="005D279D"/>
    <w:rsid w:val="005D28C3"/>
    <w:rsid w:val="005D4142"/>
    <w:rsid w:val="005D4D53"/>
    <w:rsid w:val="005D51EA"/>
    <w:rsid w:val="005D554C"/>
    <w:rsid w:val="005D5FCD"/>
    <w:rsid w:val="005D7B18"/>
    <w:rsid w:val="005E0088"/>
    <w:rsid w:val="005E3CDC"/>
    <w:rsid w:val="005E44E8"/>
    <w:rsid w:val="005E528F"/>
    <w:rsid w:val="005E52EE"/>
    <w:rsid w:val="005E543B"/>
    <w:rsid w:val="005E5BE3"/>
    <w:rsid w:val="005E5BF1"/>
    <w:rsid w:val="005F0AD2"/>
    <w:rsid w:val="005F105A"/>
    <w:rsid w:val="005F1C10"/>
    <w:rsid w:val="005F37E3"/>
    <w:rsid w:val="005F3805"/>
    <w:rsid w:val="005F4206"/>
    <w:rsid w:val="005F5756"/>
    <w:rsid w:val="005F5B3B"/>
    <w:rsid w:val="005F5FBC"/>
    <w:rsid w:val="005F7C13"/>
    <w:rsid w:val="0060050B"/>
    <w:rsid w:val="006009D4"/>
    <w:rsid w:val="00600A07"/>
    <w:rsid w:val="00600BD0"/>
    <w:rsid w:val="006010D7"/>
    <w:rsid w:val="006035D0"/>
    <w:rsid w:val="00604499"/>
    <w:rsid w:val="00604549"/>
    <w:rsid w:val="006051CB"/>
    <w:rsid w:val="00606188"/>
    <w:rsid w:val="00606577"/>
    <w:rsid w:val="006075F1"/>
    <w:rsid w:val="0061026D"/>
    <w:rsid w:val="00610B6C"/>
    <w:rsid w:val="006114BD"/>
    <w:rsid w:val="00611A0A"/>
    <w:rsid w:val="00612B9F"/>
    <w:rsid w:val="00613091"/>
    <w:rsid w:val="00613D51"/>
    <w:rsid w:val="00614CD3"/>
    <w:rsid w:val="006155D0"/>
    <w:rsid w:val="00617A31"/>
    <w:rsid w:val="00621B96"/>
    <w:rsid w:val="00622AC4"/>
    <w:rsid w:val="00622BA2"/>
    <w:rsid w:val="00622BB7"/>
    <w:rsid w:val="00624C0D"/>
    <w:rsid w:val="006257EA"/>
    <w:rsid w:val="0062675E"/>
    <w:rsid w:val="006267D4"/>
    <w:rsid w:val="0063096C"/>
    <w:rsid w:val="00630D22"/>
    <w:rsid w:val="00631132"/>
    <w:rsid w:val="006330E7"/>
    <w:rsid w:val="00633769"/>
    <w:rsid w:val="006339E8"/>
    <w:rsid w:val="00634009"/>
    <w:rsid w:val="0063491C"/>
    <w:rsid w:val="00634E3F"/>
    <w:rsid w:val="0063530A"/>
    <w:rsid w:val="006357C3"/>
    <w:rsid w:val="0063602C"/>
    <w:rsid w:val="00636E19"/>
    <w:rsid w:val="0063787D"/>
    <w:rsid w:val="00640433"/>
    <w:rsid w:val="00640E3D"/>
    <w:rsid w:val="006440F0"/>
    <w:rsid w:val="00645AD7"/>
    <w:rsid w:val="00645C25"/>
    <w:rsid w:val="00646365"/>
    <w:rsid w:val="00646F80"/>
    <w:rsid w:val="006479AA"/>
    <w:rsid w:val="00650590"/>
    <w:rsid w:val="006518C9"/>
    <w:rsid w:val="00651A09"/>
    <w:rsid w:val="00651E3C"/>
    <w:rsid w:val="0065299D"/>
    <w:rsid w:val="00654A9D"/>
    <w:rsid w:val="00655090"/>
    <w:rsid w:val="0065643C"/>
    <w:rsid w:val="0065706F"/>
    <w:rsid w:val="00657098"/>
    <w:rsid w:val="006575F9"/>
    <w:rsid w:val="00657612"/>
    <w:rsid w:val="0065771B"/>
    <w:rsid w:val="00657A9A"/>
    <w:rsid w:val="00657B88"/>
    <w:rsid w:val="00657CC5"/>
    <w:rsid w:val="006606A9"/>
    <w:rsid w:val="006618DD"/>
    <w:rsid w:val="00661B05"/>
    <w:rsid w:val="0066343E"/>
    <w:rsid w:val="006641F5"/>
    <w:rsid w:val="00665EB3"/>
    <w:rsid w:val="00666572"/>
    <w:rsid w:val="00666BD7"/>
    <w:rsid w:val="006671CE"/>
    <w:rsid w:val="0066795D"/>
    <w:rsid w:val="00671DDB"/>
    <w:rsid w:val="00672C42"/>
    <w:rsid w:val="00674173"/>
    <w:rsid w:val="0067490E"/>
    <w:rsid w:val="00680022"/>
    <w:rsid w:val="00682ECE"/>
    <w:rsid w:val="0068408A"/>
    <w:rsid w:val="0068497B"/>
    <w:rsid w:val="00685137"/>
    <w:rsid w:val="00685314"/>
    <w:rsid w:val="00685809"/>
    <w:rsid w:val="00685C09"/>
    <w:rsid w:val="00686161"/>
    <w:rsid w:val="006873F5"/>
    <w:rsid w:val="00690731"/>
    <w:rsid w:val="00691A5F"/>
    <w:rsid w:val="006931B9"/>
    <w:rsid w:val="00693B41"/>
    <w:rsid w:val="00696A3F"/>
    <w:rsid w:val="00696D99"/>
    <w:rsid w:val="00697AF2"/>
    <w:rsid w:val="006A01D0"/>
    <w:rsid w:val="006A14DB"/>
    <w:rsid w:val="006A2E9B"/>
    <w:rsid w:val="006A2ECB"/>
    <w:rsid w:val="006A3ABA"/>
    <w:rsid w:val="006A47A0"/>
    <w:rsid w:val="006A4B91"/>
    <w:rsid w:val="006A4EB4"/>
    <w:rsid w:val="006A504D"/>
    <w:rsid w:val="006A5186"/>
    <w:rsid w:val="006A5358"/>
    <w:rsid w:val="006A5F29"/>
    <w:rsid w:val="006A608C"/>
    <w:rsid w:val="006A63AB"/>
    <w:rsid w:val="006A6FC0"/>
    <w:rsid w:val="006A7F39"/>
    <w:rsid w:val="006B0B94"/>
    <w:rsid w:val="006B1A0B"/>
    <w:rsid w:val="006B1A89"/>
    <w:rsid w:val="006B1C9E"/>
    <w:rsid w:val="006B47B6"/>
    <w:rsid w:val="006B51C6"/>
    <w:rsid w:val="006B5338"/>
    <w:rsid w:val="006B5D24"/>
    <w:rsid w:val="006B60EF"/>
    <w:rsid w:val="006B6CAA"/>
    <w:rsid w:val="006B74FA"/>
    <w:rsid w:val="006B7CB7"/>
    <w:rsid w:val="006C01CE"/>
    <w:rsid w:val="006C0417"/>
    <w:rsid w:val="006C2A3E"/>
    <w:rsid w:val="006C39BD"/>
    <w:rsid w:val="006C3F58"/>
    <w:rsid w:val="006C5CD9"/>
    <w:rsid w:val="006C5FC3"/>
    <w:rsid w:val="006C73F9"/>
    <w:rsid w:val="006D16D7"/>
    <w:rsid w:val="006D349A"/>
    <w:rsid w:val="006D3E7D"/>
    <w:rsid w:val="006D4103"/>
    <w:rsid w:val="006D476F"/>
    <w:rsid w:val="006D4F15"/>
    <w:rsid w:val="006D5D36"/>
    <w:rsid w:val="006D6059"/>
    <w:rsid w:val="006D60AC"/>
    <w:rsid w:val="006D6310"/>
    <w:rsid w:val="006D6403"/>
    <w:rsid w:val="006D6FC9"/>
    <w:rsid w:val="006D78D1"/>
    <w:rsid w:val="006E0B3A"/>
    <w:rsid w:val="006E2FFB"/>
    <w:rsid w:val="006E3B74"/>
    <w:rsid w:val="006E5951"/>
    <w:rsid w:val="006E5E17"/>
    <w:rsid w:val="006E64BE"/>
    <w:rsid w:val="006E6BAF"/>
    <w:rsid w:val="006F0467"/>
    <w:rsid w:val="006F07E9"/>
    <w:rsid w:val="006F1019"/>
    <w:rsid w:val="006F1292"/>
    <w:rsid w:val="006F2C95"/>
    <w:rsid w:val="006F39D0"/>
    <w:rsid w:val="006F4964"/>
    <w:rsid w:val="006F7585"/>
    <w:rsid w:val="00700C7B"/>
    <w:rsid w:val="00700EFD"/>
    <w:rsid w:val="00702FBB"/>
    <w:rsid w:val="007031C6"/>
    <w:rsid w:val="00703BD0"/>
    <w:rsid w:val="00703FD6"/>
    <w:rsid w:val="00704088"/>
    <w:rsid w:val="0070520A"/>
    <w:rsid w:val="007053B0"/>
    <w:rsid w:val="007058E2"/>
    <w:rsid w:val="007106D8"/>
    <w:rsid w:val="00711352"/>
    <w:rsid w:val="007124C6"/>
    <w:rsid w:val="00713837"/>
    <w:rsid w:val="00714146"/>
    <w:rsid w:val="007141B8"/>
    <w:rsid w:val="0071437C"/>
    <w:rsid w:val="007143F0"/>
    <w:rsid w:val="00714792"/>
    <w:rsid w:val="007150BC"/>
    <w:rsid w:val="0071793C"/>
    <w:rsid w:val="00717C9B"/>
    <w:rsid w:val="00720079"/>
    <w:rsid w:val="00720106"/>
    <w:rsid w:val="00722C18"/>
    <w:rsid w:val="0072308A"/>
    <w:rsid w:val="007245C8"/>
    <w:rsid w:val="00727196"/>
    <w:rsid w:val="0072772D"/>
    <w:rsid w:val="0072783F"/>
    <w:rsid w:val="00730462"/>
    <w:rsid w:val="00731829"/>
    <w:rsid w:val="00731D95"/>
    <w:rsid w:val="007337F9"/>
    <w:rsid w:val="00733A8E"/>
    <w:rsid w:val="00734580"/>
    <w:rsid w:val="00734B4D"/>
    <w:rsid w:val="0073548C"/>
    <w:rsid w:val="007360E3"/>
    <w:rsid w:val="0074035B"/>
    <w:rsid w:val="007410ED"/>
    <w:rsid w:val="0074186A"/>
    <w:rsid w:val="007419D5"/>
    <w:rsid w:val="00741CA9"/>
    <w:rsid w:val="00742F77"/>
    <w:rsid w:val="00742FBF"/>
    <w:rsid w:val="0074367E"/>
    <w:rsid w:val="0074431C"/>
    <w:rsid w:val="00744588"/>
    <w:rsid w:val="007448C0"/>
    <w:rsid w:val="007458A4"/>
    <w:rsid w:val="00745B3E"/>
    <w:rsid w:val="00745C9D"/>
    <w:rsid w:val="00746066"/>
    <w:rsid w:val="0074666C"/>
    <w:rsid w:val="00746AFA"/>
    <w:rsid w:val="0074722B"/>
    <w:rsid w:val="007478A0"/>
    <w:rsid w:val="0075058F"/>
    <w:rsid w:val="00751290"/>
    <w:rsid w:val="00751405"/>
    <w:rsid w:val="007519E3"/>
    <w:rsid w:val="00751CC7"/>
    <w:rsid w:val="00752382"/>
    <w:rsid w:val="00752608"/>
    <w:rsid w:val="0075387D"/>
    <w:rsid w:val="007551AF"/>
    <w:rsid w:val="007554C7"/>
    <w:rsid w:val="00755C48"/>
    <w:rsid w:val="00756EA0"/>
    <w:rsid w:val="007579D9"/>
    <w:rsid w:val="00760112"/>
    <w:rsid w:val="00761CC3"/>
    <w:rsid w:val="007626CF"/>
    <w:rsid w:val="007656EB"/>
    <w:rsid w:val="0076582D"/>
    <w:rsid w:val="00766280"/>
    <w:rsid w:val="00766A71"/>
    <w:rsid w:val="007704DA"/>
    <w:rsid w:val="00770F2E"/>
    <w:rsid w:val="0077118C"/>
    <w:rsid w:val="0077139B"/>
    <w:rsid w:val="00771748"/>
    <w:rsid w:val="00771BA1"/>
    <w:rsid w:val="00771BDE"/>
    <w:rsid w:val="007739FF"/>
    <w:rsid w:val="007754CF"/>
    <w:rsid w:val="007761B9"/>
    <w:rsid w:val="00776B4D"/>
    <w:rsid w:val="00776FD6"/>
    <w:rsid w:val="00777909"/>
    <w:rsid w:val="00782DDC"/>
    <w:rsid w:val="007841B3"/>
    <w:rsid w:val="007843E0"/>
    <w:rsid w:val="00784B49"/>
    <w:rsid w:val="00784D7F"/>
    <w:rsid w:val="00785B70"/>
    <w:rsid w:val="00786257"/>
    <w:rsid w:val="00786F17"/>
    <w:rsid w:val="007875C4"/>
    <w:rsid w:val="0078777A"/>
    <w:rsid w:val="00787FF4"/>
    <w:rsid w:val="007903AE"/>
    <w:rsid w:val="007905E5"/>
    <w:rsid w:val="00791AD2"/>
    <w:rsid w:val="00791F44"/>
    <w:rsid w:val="0079252B"/>
    <w:rsid w:val="0079273B"/>
    <w:rsid w:val="00792DF7"/>
    <w:rsid w:val="0079351C"/>
    <w:rsid w:val="00793DE0"/>
    <w:rsid w:val="00793E41"/>
    <w:rsid w:val="0079559E"/>
    <w:rsid w:val="00795706"/>
    <w:rsid w:val="0079641C"/>
    <w:rsid w:val="00796BE8"/>
    <w:rsid w:val="007A05E0"/>
    <w:rsid w:val="007A53AE"/>
    <w:rsid w:val="007A5790"/>
    <w:rsid w:val="007A62E5"/>
    <w:rsid w:val="007A7575"/>
    <w:rsid w:val="007A7DB0"/>
    <w:rsid w:val="007B0082"/>
    <w:rsid w:val="007B01B1"/>
    <w:rsid w:val="007B059A"/>
    <w:rsid w:val="007B1030"/>
    <w:rsid w:val="007B10AF"/>
    <w:rsid w:val="007B3043"/>
    <w:rsid w:val="007B418F"/>
    <w:rsid w:val="007B41DB"/>
    <w:rsid w:val="007B4ACF"/>
    <w:rsid w:val="007B4B5F"/>
    <w:rsid w:val="007B5333"/>
    <w:rsid w:val="007B647D"/>
    <w:rsid w:val="007B7A22"/>
    <w:rsid w:val="007B7BD0"/>
    <w:rsid w:val="007B7D5D"/>
    <w:rsid w:val="007B7EA4"/>
    <w:rsid w:val="007C00E7"/>
    <w:rsid w:val="007C08D8"/>
    <w:rsid w:val="007C1387"/>
    <w:rsid w:val="007C17D6"/>
    <w:rsid w:val="007C226F"/>
    <w:rsid w:val="007C23DC"/>
    <w:rsid w:val="007C2A12"/>
    <w:rsid w:val="007C2E96"/>
    <w:rsid w:val="007C3D06"/>
    <w:rsid w:val="007C403A"/>
    <w:rsid w:val="007C4158"/>
    <w:rsid w:val="007C4433"/>
    <w:rsid w:val="007C484A"/>
    <w:rsid w:val="007C4859"/>
    <w:rsid w:val="007C4A28"/>
    <w:rsid w:val="007C4E7A"/>
    <w:rsid w:val="007C61D0"/>
    <w:rsid w:val="007D175F"/>
    <w:rsid w:val="007D25F0"/>
    <w:rsid w:val="007D28DB"/>
    <w:rsid w:val="007D28EB"/>
    <w:rsid w:val="007D36EA"/>
    <w:rsid w:val="007D4E76"/>
    <w:rsid w:val="007D7753"/>
    <w:rsid w:val="007D7CC8"/>
    <w:rsid w:val="007E0CD4"/>
    <w:rsid w:val="007E1426"/>
    <w:rsid w:val="007E166E"/>
    <w:rsid w:val="007E1D43"/>
    <w:rsid w:val="007E2497"/>
    <w:rsid w:val="007E2748"/>
    <w:rsid w:val="007E29F7"/>
    <w:rsid w:val="007E30EF"/>
    <w:rsid w:val="007E3501"/>
    <w:rsid w:val="007E4885"/>
    <w:rsid w:val="007E4C3F"/>
    <w:rsid w:val="007E54AF"/>
    <w:rsid w:val="007E6A89"/>
    <w:rsid w:val="007E6B4A"/>
    <w:rsid w:val="007E74B6"/>
    <w:rsid w:val="007F1DB3"/>
    <w:rsid w:val="007F26DC"/>
    <w:rsid w:val="007F274F"/>
    <w:rsid w:val="007F342B"/>
    <w:rsid w:val="007F3AED"/>
    <w:rsid w:val="007F40F3"/>
    <w:rsid w:val="007F5990"/>
    <w:rsid w:val="007F5FF9"/>
    <w:rsid w:val="007F79CC"/>
    <w:rsid w:val="00801A89"/>
    <w:rsid w:val="00801F0C"/>
    <w:rsid w:val="008023B0"/>
    <w:rsid w:val="00804FEA"/>
    <w:rsid w:val="0080548E"/>
    <w:rsid w:val="00805FD2"/>
    <w:rsid w:val="0080783B"/>
    <w:rsid w:val="00810F98"/>
    <w:rsid w:val="00813137"/>
    <w:rsid w:val="008155BE"/>
    <w:rsid w:val="00815BF9"/>
    <w:rsid w:val="008167DB"/>
    <w:rsid w:val="00817199"/>
    <w:rsid w:val="00821ADB"/>
    <w:rsid w:val="008223D1"/>
    <w:rsid w:val="0082274D"/>
    <w:rsid w:val="0082338D"/>
    <w:rsid w:val="008276BE"/>
    <w:rsid w:val="00827C4B"/>
    <w:rsid w:val="00830E69"/>
    <w:rsid w:val="008314E9"/>
    <w:rsid w:val="0083151A"/>
    <w:rsid w:val="008317CB"/>
    <w:rsid w:val="00833423"/>
    <w:rsid w:val="00834532"/>
    <w:rsid w:val="008349D7"/>
    <w:rsid w:val="00834DE2"/>
    <w:rsid w:val="008359F8"/>
    <w:rsid w:val="00837606"/>
    <w:rsid w:val="00837D55"/>
    <w:rsid w:val="0084393D"/>
    <w:rsid w:val="008443E0"/>
    <w:rsid w:val="00845A05"/>
    <w:rsid w:val="00847573"/>
    <w:rsid w:val="008507EF"/>
    <w:rsid w:val="00851843"/>
    <w:rsid w:val="00851940"/>
    <w:rsid w:val="008531E4"/>
    <w:rsid w:val="0085365F"/>
    <w:rsid w:val="00854E4E"/>
    <w:rsid w:val="0085503B"/>
    <w:rsid w:val="00855732"/>
    <w:rsid w:val="0085670B"/>
    <w:rsid w:val="0085716B"/>
    <w:rsid w:val="00860015"/>
    <w:rsid w:val="008608EC"/>
    <w:rsid w:val="00861FBB"/>
    <w:rsid w:val="008634D3"/>
    <w:rsid w:val="008643C5"/>
    <w:rsid w:val="00866A19"/>
    <w:rsid w:val="008674E4"/>
    <w:rsid w:val="00870756"/>
    <w:rsid w:val="008707E8"/>
    <w:rsid w:val="00871397"/>
    <w:rsid w:val="00871650"/>
    <w:rsid w:val="00871BEB"/>
    <w:rsid w:val="00871F6B"/>
    <w:rsid w:val="00873BF2"/>
    <w:rsid w:val="00874718"/>
    <w:rsid w:val="00874F7B"/>
    <w:rsid w:val="00875C77"/>
    <w:rsid w:val="008774F6"/>
    <w:rsid w:val="0088253E"/>
    <w:rsid w:val="0088290F"/>
    <w:rsid w:val="00882E5E"/>
    <w:rsid w:val="0088331D"/>
    <w:rsid w:val="008851BE"/>
    <w:rsid w:val="00886FD6"/>
    <w:rsid w:val="008900F0"/>
    <w:rsid w:val="00891005"/>
    <w:rsid w:val="008913C8"/>
    <w:rsid w:val="008924CC"/>
    <w:rsid w:val="00892E4F"/>
    <w:rsid w:val="008937EA"/>
    <w:rsid w:val="00893E14"/>
    <w:rsid w:val="00895EBA"/>
    <w:rsid w:val="008961F5"/>
    <w:rsid w:val="0089625A"/>
    <w:rsid w:val="008971B2"/>
    <w:rsid w:val="00897820"/>
    <w:rsid w:val="00897DCE"/>
    <w:rsid w:val="008A0DFA"/>
    <w:rsid w:val="008A114E"/>
    <w:rsid w:val="008A11B4"/>
    <w:rsid w:val="008A168A"/>
    <w:rsid w:val="008A187B"/>
    <w:rsid w:val="008A1B05"/>
    <w:rsid w:val="008A21DF"/>
    <w:rsid w:val="008A3110"/>
    <w:rsid w:val="008A3FD1"/>
    <w:rsid w:val="008A40DE"/>
    <w:rsid w:val="008A4721"/>
    <w:rsid w:val="008A4979"/>
    <w:rsid w:val="008A534E"/>
    <w:rsid w:val="008A5540"/>
    <w:rsid w:val="008A5CF2"/>
    <w:rsid w:val="008A5F59"/>
    <w:rsid w:val="008A65D0"/>
    <w:rsid w:val="008A72DE"/>
    <w:rsid w:val="008A74F7"/>
    <w:rsid w:val="008A7921"/>
    <w:rsid w:val="008B10B3"/>
    <w:rsid w:val="008B15D6"/>
    <w:rsid w:val="008B1F83"/>
    <w:rsid w:val="008B1FAD"/>
    <w:rsid w:val="008B279C"/>
    <w:rsid w:val="008B27CE"/>
    <w:rsid w:val="008B2DBE"/>
    <w:rsid w:val="008B2FBA"/>
    <w:rsid w:val="008B3DA4"/>
    <w:rsid w:val="008B460F"/>
    <w:rsid w:val="008B4FFC"/>
    <w:rsid w:val="008B5101"/>
    <w:rsid w:val="008B560D"/>
    <w:rsid w:val="008B59D2"/>
    <w:rsid w:val="008B5C1D"/>
    <w:rsid w:val="008B6EA3"/>
    <w:rsid w:val="008B7664"/>
    <w:rsid w:val="008B76DF"/>
    <w:rsid w:val="008B791D"/>
    <w:rsid w:val="008B7BAB"/>
    <w:rsid w:val="008C02F8"/>
    <w:rsid w:val="008C13DF"/>
    <w:rsid w:val="008C149D"/>
    <w:rsid w:val="008C1D19"/>
    <w:rsid w:val="008C2116"/>
    <w:rsid w:val="008C374A"/>
    <w:rsid w:val="008C40D9"/>
    <w:rsid w:val="008C416B"/>
    <w:rsid w:val="008C49C0"/>
    <w:rsid w:val="008C5654"/>
    <w:rsid w:val="008C59DD"/>
    <w:rsid w:val="008C621A"/>
    <w:rsid w:val="008C6897"/>
    <w:rsid w:val="008C6AC4"/>
    <w:rsid w:val="008C6E0C"/>
    <w:rsid w:val="008C76C7"/>
    <w:rsid w:val="008D1839"/>
    <w:rsid w:val="008D1841"/>
    <w:rsid w:val="008D2207"/>
    <w:rsid w:val="008D2B5C"/>
    <w:rsid w:val="008D376C"/>
    <w:rsid w:val="008D397A"/>
    <w:rsid w:val="008D445D"/>
    <w:rsid w:val="008D592C"/>
    <w:rsid w:val="008D5F75"/>
    <w:rsid w:val="008D5FEF"/>
    <w:rsid w:val="008D637B"/>
    <w:rsid w:val="008D6F1B"/>
    <w:rsid w:val="008E03E3"/>
    <w:rsid w:val="008E200E"/>
    <w:rsid w:val="008E3651"/>
    <w:rsid w:val="008E37B6"/>
    <w:rsid w:val="008E4C71"/>
    <w:rsid w:val="008E52B4"/>
    <w:rsid w:val="008E5E9D"/>
    <w:rsid w:val="008E6F78"/>
    <w:rsid w:val="008E71D8"/>
    <w:rsid w:val="008F0959"/>
    <w:rsid w:val="008F0CC8"/>
    <w:rsid w:val="008F12BD"/>
    <w:rsid w:val="008F2021"/>
    <w:rsid w:val="008F2BC0"/>
    <w:rsid w:val="008F5DDF"/>
    <w:rsid w:val="008F6053"/>
    <w:rsid w:val="008F6FEF"/>
    <w:rsid w:val="008F766E"/>
    <w:rsid w:val="0090109E"/>
    <w:rsid w:val="00903C6E"/>
    <w:rsid w:val="009056CA"/>
    <w:rsid w:val="00905838"/>
    <w:rsid w:val="00906596"/>
    <w:rsid w:val="00906A35"/>
    <w:rsid w:val="00907BA2"/>
    <w:rsid w:val="0091010C"/>
    <w:rsid w:val="00911804"/>
    <w:rsid w:val="009121E9"/>
    <w:rsid w:val="009126B0"/>
    <w:rsid w:val="00912991"/>
    <w:rsid w:val="00912F2C"/>
    <w:rsid w:val="009151A7"/>
    <w:rsid w:val="00915BF6"/>
    <w:rsid w:val="00916353"/>
    <w:rsid w:val="0091680D"/>
    <w:rsid w:val="0092020B"/>
    <w:rsid w:val="00920537"/>
    <w:rsid w:val="00920677"/>
    <w:rsid w:val="00921352"/>
    <w:rsid w:val="009216FD"/>
    <w:rsid w:val="009219CD"/>
    <w:rsid w:val="00922B14"/>
    <w:rsid w:val="00923645"/>
    <w:rsid w:val="00923F44"/>
    <w:rsid w:val="00924C20"/>
    <w:rsid w:val="009250B6"/>
    <w:rsid w:val="00925849"/>
    <w:rsid w:val="00930605"/>
    <w:rsid w:val="00931677"/>
    <w:rsid w:val="00931F47"/>
    <w:rsid w:val="009329A6"/>
    <w:rsid w:val="009330AA"/>
    <w:rsid w:val="00934FF8"/>
    <w:rsid w:val="00935FA4"/>
    <w:rsid w:val="00936916"/>
    <w:rsid w:val="0094022A"/>
    <w:rsid w:val="0094223C"/>
    <w:rsid w:val="00944098"/>
    <w:rsid w:val="00944C1C"/>
    <w:rsid w:val="00945556"/>
    <w:rsid w:val="009463E6"/>
    <w:rsid w:val="00946A25"/>
    <w:rsid w:val="009475B3"/>
    <w:rsid w:val="00947A03"/>
    <w:rsid w:val="00947AA6"/>
    <w:rsid w:val="0095161D"/>
    <w:rsid w:val="00952619"/>
    <w:rsid w:val="0095297A"/>
    <w:rsid w:val="0095364F"/>
    <w:rsid w:val="00953AF4"/>
    <w:rsid w:val="00953B51"/>
    <w:rsid w:val="00955FC3"/>
    <w:rsid w:val="009568DE"/>
    <w:rsid w:val="0095791C"/>
    <w:rsid w:val="00962DA2"/>
    <w:rsid w:val="00963D7C"/>
    <w:rsid w:val="009641C8"/>
    <w:rsid w:val="009641F6"/>
    <w:rsid w:val="009649AC"/>
    <w:rsid w:val="00964EDB"/>
    <w:rsid w:val="009657BB"/>
    <w:rsid w:val="00970619"/>
    <w:rsid w:val="0097089B"/>
    <w:rsid w:val="009709EA"/>
    <w:rsid w:val="00973001"/>
    <w:rsid w:val="00973436"/>
    <w:rsid w:val="00973AD0"/>
    <w:rsid w:val="00973DD7"/>
    <w:rsid w:val="009752C8"/>
    <w:rsid w:val="00976C2E"/>
    <w:rsid w:val="0097710E"/>
    <w:rsid w:val="009775FE"/>
    <w:rsid w:val="00977B90"/>
    <w:rsid w:val="00977BD1"/>
    <w:rsid w:val="00980C07"/>
    <w:rsid w:val="009813E1"/>
    <w:rsid w:val="00981DE5"/>
    <w:rsid w:val="00982400"/>
    <w:rsid w:val="00982CBE"/>
    <w:rsid w:val="00987900"/>
    <w:rsid w:val="009879B8"/>
    <w:rsid w:val="00990443"/>
    <w:rsid w:val="00990885"/>
    <w:rsid w:val="00991C8D"/>
    <w:rsid w:val="00993C15"/>
    <w:rsid w:val="00995D14"/>
    <w:rsid w:val="00995FB5"/>
    <w:rsid w:val="00996D56"/>
    <w:rsid w:val="009A1195"/>
    <w:rsid w:val="009A1590"/>
    <w:rsid w:val="009A1736"/>
    <w:rsid w:val="009A1AAA"/>
    <w:rsid w:val="009A1B6E"/>
    <w:rsid w:val="009A1CE8"/>
    <w:rsid w:val="009A2720"/>
    <w:rsid w:val="009A27A2"/>
    <w:rsid w:val="009A2EE6"/>
    <w:rsid w:val="009A36B5"/>
    <w:rsid w:val="009A4B93"/>
    <w:rsid w:val="009A5282"/>
    <w:rsid w:val="009A5F93"/>
    <w:rsid w:val="009B03A6"/>
    <w:rsid w:val="009B0E0F"/>
    <w:rsid w:val="009B12D5"/>
    <w:rsid w:val="009B1609"/>
    <w:rsid w:val="009B259F"/>
    <w:rsid w:val="009B3358"/>
    <w:rsid w:val="009B34C9"/>
    <w:rsid w:val="009B3752"/>
    <w:rsid w:val="009B37B1"/>
    <w:rsid w:val="009B385B"/>
    <w:rsid w:val="009B596C"/>
    <w:rsid w:val="009B6921"/>
    <w:rsid w:val="009B7477"/>
    <w:rsid w:val="009B753D"/>
    <w:rsid w:val="009B7F6C"/>
    <w:rsid w:val="009C03E3"/>
    <w:rsid w:val="009C16A9"/>
    <w:rsid w:val="009C273F"/>
    <w:rsid w:val="009C2996"/>
    <w:rsid w:val="009C2BC3"/>
    <w:rsid w:val="009C2F54"/>
    <w:rsid w:val="009C31B6"/>
    <w:rsid w:val="009C344E"/>
    <w:rsid w:val="009C4656"/>
    <w:rsid w:val="009C4B8A"/>
    <w:rsid w:val="009C54D0"/>
    <w:rsid w:val="009C5CE6"/>
    <w:rsid w:val="009C64F5"/>
    <w:rsid w:val="009D0877"/>
    <w:rsid w:val="009D1314"/>
    <w:rsid w:val="009D26B5"/>
    <w:rsid w:val="009D28BA"/>
    <w:rsid w:val="009D2F1B"/>
    <w:rsid w:val="009D39EF"/>
    <w:rsid w:val="009D40C1"/>
    <w:rsid w:val="009D4618"/>
    <w:rsid w:val="009D4D87"/>
    <w:rsid w:val="009D504E"/>
    <w:rsid w:val="009D68B7"/>
    <w:rsid w:val="009E0312"/>
    <w:rsid w:val="009E1513"/>
    <w:rsid w:val="009E1547"/>
    <w:rsid w:val="009E16E7"/>
    <w:rsid w:val="009E282F"/>
    <w:rsid w:val="009E2DA2"/>
    <w:rsid w:val="009E2EE3"/>
    <w:rsid w:val="009E47D9"/>
    <w:rsid w:val="009E5B80"/>
    <w:rsid w:val="009E6A9E"/>
    <w:rsid w:val="009E7648"/>
    <w:rsid w:val="009E78DA"/>
    <w:rsid w:val="009E7B3B"/>
    <w:rsid w:val="009F0F49"/>
    <w:rsid w:val="009F20CF"/>
    <w:rsid w:val="009F3707"/>
    <w:rsid w:val="009F5D86"/>
    <w:rsid w:val="009F62E3"/>
    <w:rsid w:val="009F6EC8"/>
    <w:rsid w:val="00A026D7"/>
    <w:rsid w:val="00A0407B"/>
    <w:rsid w:val="00A068B6"/>
    <w:rsid w:val="00A06BF0"/>
    <w:rsid w:val="00A07F5F"/>
    <w:rsid w:val="00A11817"/>
    <w:rsid w:val="00A11F02"/>
    <w:rsid w:val="00A126AE"/>
    <w:rsid w:val="00A13D5B"/>
    <w:rsid w:val="00A13DDE"/>
    <w:rsid w:val="00A14940"/>
    <w:rsid w:val="00A14A0C"/>
    <w:rsid w:val="00A1573A"/>
    <w:rsid w:val="00A15926"/>
    <w:rsid w:val="00A16E0B"/>
    <w:rsid w:val="00A17E7F"/>
    <w:rsid w:val="00A20F70"/>
    <w:rsid w:val="00A228EB"/>
    <w:rsid w:val="00A245DD"/>
    <w:rsid w:val="00A258F5"/>
    <w:rsid w:val="00A25F90"/>
    <w:rsid w:val="00A32168"/>
    <w:rsid w:val="00A34677"/>
    <w:rsid w:val="00A347EC"/>
    <w:rsid w:val="00A37F57"/>
    <w:rsid w:val="00A40FD3"/>
    <w:rsid w:val="00A4131F"/>
    <w:rsid w:val="00A41554"/>
    <w:rsid w:val="00A4233B"/>
    <w:rsid w:val="00A44173"/>
    <w:rsid w:val="00A4503E"/>
    <w:rsid w:val="00A45152"/>
    <w:rsid w:val="00A47EBC"/>
    <w:rsid w:val="00A50D0D"/>
    <w:rsid w:val="00A51C53"/>
    <w:rsid w:val="00A52F7C"/>
    <w:rsid w:val="00A53942"/>
    <w:rsid w:val="00A549AB"/>
    <w:rsid w:val="00A55C57"/>
    <w:rsid w:val="00A57FDE"/>
    <w:rsid w:val="00A616F6"/>
    <w:rsid w:val="00A618BD"/>
    <w:rsid w:val="00A626A6"/>
    <w:rsid w:val="00A6323B"/>
    <w:rsid w:val="00A63A77"/>
    <w:rsid w:val="00A643C4"/>
    <w:rsid w:val="00A651C0"/>
    <w:rsid w:val="00A65E24"/>
    <w:rsid w:val="00A65F26"/>
    <w:rsid w:val="00A6607F"/>
    <w:rsid w:val="00A7064E"/>
    <w:rsid w:val="00A71079"/>
    <w:rsid w:val="00A71391"/>
    <w:rsid w:val="00A71A8A"/>
    <w:rsid w:val="00A72040"/>
    <w:rsid w:val="00A722F2"/>
    <w:rsid w:val="00A72A87"/>
    <w:rsid w:val="00A74535"/>
    <w:rsid w:val="00A75C89"/>
    <w:rsid w:val="00A8106B"/>
    <w:rsid w:val="00A81681"/>
    <w:rsid w:val="00A82167"/>
    <w:rsid w:val="00A828FA"/>
    <w:rsid w:val="00A82BDB"/>
    <w:rsid w:val="00A8307A"/>
    <w:rsid w:val="00A836C9"/>
    <w:rsid w:val="00A849ED"/>
    <w:rsid w:val="00A8501E"/>
    <w:rsid w:val="00A85BEC"/>
    <w:rsid w:val="00A85DA1"/>
    <w:rsid w:val="00A86775"/>
    <w:rsid w:val="00A909AB"/>
    <w:rsid w:val="00A91F3C"/>
    <w:rsid w:val="00A926AE"/>
    <w:rsid w:val="00A94FC6"/>
    <w:rsid w:val="00A95118"/>
    <w:rsid w:val="00A969B2"/>
    <w:rsid w:val="00A975E4"/>
    <w:rsid w:val="00AA01BF"/>
    <w:rsid w:val="00AA095E"/>
    <w:rsid w:val="00AA0AFC"/>
    <w:rsid w:val="00AA2378"/>
    <w:rsid w:val="00AA293D"/>
    <w:rsid w:val="00AA2B97"/>
    <w:rsid w:val="00AA520B"/>
    <w:rsid w:val="00AA566F"/>
    <w:rsid w:val="00AA78F7"/>
    <w:rsid w:val="00AA7D14"/>
    <w:rsid w:val="00AB0304"/>
    <w:rsid w:val="00AB06DD"/>
    <w:rsid w:val="00AB1712"/>
    <w:rsid w:val="00AB33C5"/>
    <w:rsid w:val="00AB3714"/>
    <w:rsid w:val="00AB4B7A"/>
    <w:rsid w:val="00AB5583"/>
    <w:rsid w:val="00AB5B85"/>
    <w:rsid w:val="00AB5F48"/>
    <w:rsid w:val="00AB6D95"/>
    <w:rsid w:val="00AB7051"/>
    <w:rsid w:val="00AB7E1B"/>
    <w:rsid w:val="00AC12EA"/>
    <w:rsid w:val="00AC2780"/>
    <w:rsid w:val="00AC2B1D"/>
    <w:rsid w:val="00AC2DA8"/>
    <w:rsid w:val="00AC3A84"/>
    <w:rsid w:val="00AC3C53"/>
    <w:rsid w:val="00AC5865"/>
    <w:rsid w:val="00AC661A"/>
    <w:rsid w:val="00AC6701"/>
    <w:rsid w:val="00AC67B0"/>
    <w:rsid w:val="00AD1057"/>
    <w:rsid w:val="00AD2E00"/>
    <w:rsid w:val="00AD3F2E"/>
    <w:rsid w:val="00AD414F"/>
    <w:rsid w:val="00AD5519"/>
    <w:rsid w:val="00AD55E0"/>
    <w:rsid w:val="00AD5FA1"/>
    <w:rsid w:val="00AD67EE"/>
    <w:rsid w:val="00AE08FF"/>
    <w:rsid w:val="00AE112A"/>
    <w:rsid w:val="00AE2010"/>
    <w:rsid w:val="00AE23CD"/>
    <w:rsid w:val="00AE2E08"/>
    <w:rsid w:val="00AE4122"/>
    <w:rsid w:val="00AE501A"/>
    <w:rsid w:val="00AE5668"/>
    <w:rsid w:val="00AE5705"/>
    <w:rsid w:val="00AE6945"/>
    <w:rsid w:val="00AE7033"/>
    <w:rsid w:val="00AE74AA"/>
    <w:rsid w:val="00AF01A7"/>
    <w:rsid w:val="00AF03BD"/>
    <w:rsid w:val="00AF0A55"/>
    <w:rsid w:val="00AF14FA"/>
    <w:rsid w:val="00AF1704"/>
    <w:rsid w:val="00AF2833"/>
    <w:rsid w:val="00AF3789"/>
    <w:rsid w:val="00AF3FF5"/>
    <w:rsid w:val="00AF4040"/>
    <w:rsid w:val="00AF43A4"/>
    <w:rsid w:val="00AF4B47"/>
    <w:rsid w:val="00AF5673"/>
    <w:rsid w:val="00AF6C94"/>
    <w:rsid w:val="00AF787A"/>
    <w:rsid w:val="00AF7C52"/>
    <w:rsid w:val="00B024FE"/>
    <w:rsid w:val="00B02CC7"/>
    <w:rsid w:val="00B03573"/>
    <w:rsid w:val="00B03B76"/>
    <w:rsid w:val="00B054E7"/>
    <w:rsid w:val="00B05F7A"/>
    <w:rsid w:val="00B06BF4"/>
    <w:rsid w:val="00B06CF2"/>
    <w:rsid w:val="00B07A81"/>
    <w:rsid w:val="00B11081"/>
    <w:rsid w:val="00B132B1"/>
    <w:rsid w:val="00B13508"/>
    <w:rsid w:val="00B15B0E"/>
    <w:rsid w:val="00B15B74"/>
    <w:rsid w:val="00B15D54"/>
    <w:rsid w:val="00B1600E"/>
    <w:rsid w:val="00B16086"/>
    <w:rsid w:val="00B162C3"/>
    <w:rsid w:val="00B167DB"/>
    <w:rsid w:val="00B20005"/>
    <w:rsid w:val="00B20677"/>
    <w:rsid w:val="00B231BF"/>
    <w:rsid w:val="00B231DC"/>
    <w:rsid w:val="00B232AB"/>
    <w:rsid w:val="00B23367"/>
    <w:rsid w:val="00B238F1"/>
    <w:rsid w:val="00B23F55"/>
    <w:rsid w:val="00B24B0D"/>
    <w:rsid w:val="00B257F3"/>
    <w:rsid w:val="00B27326"/>
    <w:rsid w:val="00B27E73"/>
    <w:rsid w:val="00B300AF"/>
    <w:rsid w:val="00B30AA6"/>
    <w:rsid w:val="00B32531"/>
    <w:rsid w:val="00B337A6"/>
    <w:rsid w:val="00B35E90"/>
    <w:rsid w:val="00B367A2"/>
    <w:rsid w:val="00B36EA7"/>
    <w:rsid w:val="00B36F0E"/>
    <w:rsid w:val="00B37CC2"/>
    <w:rsid w:val="00B406FE"/>
    <w:rsid w:val="00B40847"/>
    <w:rsid w:val="00B41B9F"/>
    <w:rsid w:val="00B41DDE"/>
    <w:rsid w:val="00B4217C"/>
    <w:rsid w:val="00B43612"/>
    <w:rsid w:val="00B443D6"/>
    <w:rsid w:val="00B44A37"/>
    <w:rsid w:val="00B4524F"/>
    <w:rsid w:val="00B458FA"/>
    <w:rsid w:val="00B47022"/>
    <w:rsid w:val="00B47233"/>
    <w:rsid w:val="00B47DE0"/>
    <w:rsid w:val="00B47F26"/>
    <w:rsid w:val="00B5047D"/>
    <w:rsid w:val="00B50B68"/>
    <w:rsid w:val="00B526F6"/>
    <w:rsid w:val="00B52AC9"/>
    <w:rsid w:val="00B52FF8"/>
    <w:rsid w:val="00B5407E"/>
    <w:rsid w:val="00B55A87"/>
    <w:rsid w:val="00B57BBB"/>
    <w:rsid w:val="00B62E91"/>
    <w:rsid w:val="00B639A9"/>
    <w:rsid w:val="00B63BAA"/>
    <w:rsid w:val="00B63C3E"/>
    <w:rsid w:val="00B652A2"/>
    <w:rsid w:val="00B660CD"/>
    <w:rsid w:val="00B672E5"/>
    <w:rsid w:val="00B71278"/>
    <w:rsid w:val="00B71ADF"/>
    <w:rsid w:val="00B7262F"/>
    <w:rsid w:val="00B72B0D"/>
    <w:rsid w:val="00B7341B"/>
    <w:rsid w:val="00B738F5"/>
    <w:rsid w:val="00B75079"/>
    <w:rsid w:val="00B7560D"/>
    <w:rsid w:val="00B77255"/>
    <w:rsid w:val="00B806CB"/>
    <w:rsid w:val="00B8075F"/>
    <w:rsid w:val="00B809B5"/>
    <w:rsid w:val="00B82F2B"/>
    <w:rsid w:val="00B830F1"/>
    <w:rsid w:val="00B835EF"/>
    <w:rsid w:val="00B83E43"/>
    <w:rsid w:val="00B84557"/>
    <w:rsid w:val="00B84832"/>
    <w:rsid w:val="00B853E3"/>
    <w:rsid w:val="00B86119"/>
    <w:rsid w:val="00B86824"/>
    <w:rsid w:val="00B87663"/>
    <w:rsid w:val="00B926BA"/>
    <w:rsid w:val="00B936CD"/>
    <w:rsid w:val="00B939D2"/>
    <w:rsid w:val="00B9424A"/>
    <w:rsid w:val="00B95F17"/>
    <w:rsid w:val="00B9646C"/>
    <w:rsid w:val="00BA0DF1"/>
    <w:rsid w:val="00BA28BC"/>
    <w:rsid w:val="00BA54E5"/>
    <w:rsid w:val="00BA718B"/>
    <w:rsid w:val="00BB0C32"/>
    <w:rsid w:val="00BB0D9E"/>
    <w:rsid w:val="00BB0DB8"/>
    <w:rsid w:val="00BB2068"/>
    <w:rsid w:val="00BB29BD"/>
    <w:rsid w:val="00BB304E"/>
    <w:rsid w:val="00BB5576"/>
    <w:rsid w:val="00BB63DE"/>
    <w:rsid w:val="00BB738B"/>
    <w:rsid w:val="00BC03E5"/>
    <w:rsid w:val="00BC05D7"/>
    <w:rsid w:val="00BC0947"/>
    <w:rsid w:val="00BC120F"/>
    <w:rsid w:val="00BC1846"/>
    <w:rsid w:val="00BC3C11"/>
    <w:rsid w:val="00BC488B"/>
    <w:rsid w:val="00BC4CA7"/>
    <w:rsid w:val="00BC4F8C"/>
    <w:rsid w:val="00BC5D53"/>
    <w:rsid w:val="00BC6675"/>
    <w:rsid w:val="00BC7EC4"/>
    <w:rsid w:val="00BD1ACD"/>
    <w:rsid w:val="00BD4851"/>
    <w:rsid w:val="00BD4958"/>
    <w:rsid w:val="00BD4ABD"/>
    <w:rsid w:val="00BD4D9E"/>
    <w:rsid w:val="00BD55DA"/>
    <w:rsid w:val="00BD5668"/>
    <w:rsid w:val="00BD5DDC"/>
    <w:rsid w:val="00BD76A4"/>
    <w:rsid w:val="00BD77F5"/>
    <w:rsid w:val="00BD7F55"/>
    <w:rsid w:val="00BE19BE"/>
    <w:rsid w:val="00BE1B8E"/>
    <w:rsid w:val="00BE1C83"/>
    <w:rsid w:val="00BE31B2"/>
    <w:rsid w:val="00BE45A3"/>
    <w:rsid w:val="00BE4E15"/>
    <w:rsid w:val="00BE6EBE"/>
    <w:rsid w:val="00BF106A"/>
    <w:rsid w:val="00BF2D7E"/>
    <w:rsid w:val="00BF3364"/>
    <w:rsid w:val="00BF3C42"/>
    <w:rsid w:val="00BF4170"/>
    <w:rsid w:val="00BF5661"/>
    <w:rsid w:val="00BF6AF0"/>
    <w:rsid w:val="00BF7A39"/>
    <w:rsid w:val="00C005A7"/>
    <w:rsid w:val="00C01306"/>
    <w:rsid w:val="00C01CB4"/>
    <w:rsid w:val="00C01DAD"/>
    <w:rsid w:val="00C0226F"/>
    <w:rsid w:val="00C02790"/>
    <w:rsid w:val="00C03DCB"/>
    <w:rsid w:val="00C052E8"/>
    <w:rsid w:val="00C0638B"/>
    <w:rsid w:val="00C06693"/>
    <w:rsid w:val="00C10862"/>
    <w:rsid w:val="00C1254A"/>
    <w:rsid w:val="00C141A4"/>
    <w:rsid w:val="00C15DFE"/>
    <w:rsid w:val="00C15FED"/>
    <w:rsid w:val="00C1626F"/>
    <w:rsid w:val="00C17FB7"/>
    <w:rsid w:val="00C2016D"/>
    <w:rsid w:val="00C201B7"/>
    <w:rsid w:val="00C20BE1"/>
    <w:rsid w:val="00C2107F"/>
    <w:rsid w:val="00C219BC"/>
    <w:rsid w:val="00C22AB0"/>
    <w:rsid w:val="00C23911"/>
    <w:rsid w:val="00C23D21"/>
    <w:rsid w:val="00C2477E"/>
    <w:rsid w:val="00C248C0"/>
    <w:rsid w:val="00C24B92"/>
    <w:rsid w:val="00C24BAB"/>
    <w:rsid w:val="00C24CF4"/>
    <w:rsid w:val="00C24D76"/>
    <w:rsid w:val="00C24E58"/>
    <w:rsid w:val="00C2683B"/>
    <w:rsid w:val="00C274FF"/>
    <w:rsid w:val="00C27E68"/>
    <w:rsid w:val="00C307B7"/>
    <w:rsid w:val="00C30AEB"/>
    <w:rsid w:val="00C31537"/>
    <w:rsid w:val="00C31E71"/>
    <w:rsid w:val="00C32B85"/>
    <w:rsid w:val="00C368C6"/>
    <w:rsid w:val="00C37712"/>
    <w:rsid w:val="00C40E0A"/>
    <w:rsid w:val="00C42FDD"/>
    <w:rsid w:val="00C43B39"/>
    <w:rsid w:val="00C44825"/>
    <w:rsid w:val="00C45DEE"/>
    <w:rsid w:val="00C4690A"/>
    <w:rsid w:val="00C46E05"/>
    <w:rsid w:val="00C47472"/>
    <w:rsid w:val="00C5016A"/>
    <w:rsid w:val="00C50C9E"/>
    <w:rsid w:val="00C51523"/>
    <w:rsid w:val="00C52144"/>
    <w:rsid w:val="00C5234E"/>
    <w:rsid w:val="00C52F77"/>
    <w:rsid w:val="00C545D2"/>
    <w:rsid w:val="00C54D7F"/>
    <w:rsid w:val="00C55CC7"/>
    <w:rsid w:val="00C55F77"/>
    <w:rsid w:val="00C57269"/>
    <w:rsid w:val="00C6015B"/>
    <w:rsid w:val="00C63F04"/>
    <w:rsid w:val="00C64B29"/>
    <w:rsid w:val="00C66435"/>
    <w:rsid w:val="00C6650F"/>
    <w:rsid w:val="00C6758E"/>
    <w:rsid w:val="00C702F1"/>
    <w:rsid w:val="00C70EC9"/>
    <w:rsid w:val="00C71C83"/>
    <w:rsid w:val="00C7225D"/>
    <w:rsid w:val="00C73C47"/>
    <w:rsid w:val="00C73EEA"/>
    <w:rsid w:val="00C75166"/>
    <w:rsid w:val="00C8003B"/>
    <w:rsid w:val="00C81368"/>
    <w:rsid w:val="00C81D0D"/>
    <w:rsid w:val="00C8312B"/>
    <w:rsid w:val="00C84629"/>
    <w:rsid w:val="00C8466C"/>
    <w:rsid w:val="00C8579B"/>
    <w:rsid w:val="00C858DB"/>
    <w:rsid w:val="00C8599D"/>
    <w:rsid w:val="00C862C1"/>
    <w:rsid w:val="00C86DB3"/>
    <w:rsid w:val="00C86F60"/>
    <w:rsid w:val="00C8702A"/>
    <w:rsid w:val="00C879CA"/>
    <w:rsid w:val="00C87B4F"/>
    <w:rsid w:val="00C87B91"/>
    <w:rsid w:val="00C906AA"/>
    <w:rsid w:val="00C9071E"/>
    <w:rsid w:val="00C91016"/>
    <w:rsid w:val="00C91FED"/>
    <w:rsid w:val="00C9249F"/>
    <w:rsid w:val="00C92A90"/>
    <w:rsid w:val="00C92F44"/>
    <w:rsid w:val="00C934E2"/>
    <w:rsid w:val="00C93FEB"/>
    <w:rsid w:val="00C951D8"/>
    <w:rsid w:val="00C967F7"/>
    <w:rsid w:val="00C97AC3"/>
    <w:rsid w:val="00CA0A2C"/>
    <w:rsid w:val="00CA2417"/>
    <w:rsid w:val="00CA31E8"/>
    <w:rsid w:val="00CA5031"/>
    <w:rsid w:val="00CA58E9"/>
    <w:rsid w:val="00CA666E"/>
    <w:rsid w:val="00CA689B"/>
    <w:rsid w:val="00CA6A0F"/>
    <w:rsid w:val="00CA7877"/>
    <w:rsid w:val="00CB00DC"/>
    <w:rsid w:val="00CB19F6"/>
    <w:rsid w:val="00CB333D"/>
    <w:rsid w:val="00CB3A4A"/>
    <w:rsid w:val="00CB3CDF"/>
    <w:rsid w:val="00CB5126"/>
    <w:rsid w:val="00CB5339"/>
    <w:rsid w:val="00CB7A24"/>
    <w:rsid w:val="00CC0AC7"/>
    <w:rsid w:val="00CC0AEA"/>
    <w:rsid w:val="00CC146D"/>
    <w:rsid w:val="00CC1C38"/>
    <w:rsid w:val="00CC277B"/>
    <w:rsid w:val="00CC316A"/>
    <w:rsid w:val="00CC3246"/>
    <w:rsid w:val="00CC3611"/>
    <w:rsid w:val="00CC3A25"/>
    <w:rsid w:val="00CC5A2B"/>
    <w:rsid w:val="00CC6242"/>
    <w:rsid w:val="00CC707E"/>
    <w:rsid w:val="00CD16A2"/>
    <w:rsid w:val="00CD2450"/>
    <w:rsid w:val="00CD25B8"/>
    <w:rsid w:val="00CD37A0"/>
    <w:rsid w:val="00CD509C"/>
    <w:rsid w:val="00CD52C9"/>
    <w:rsid w:val="00CD5646"/>
    <w:rsid w:val="00CD58E1"/>
    <w:rsid w:val="00CD64CB"/>
    <w:rsid w:val="00CD6DA9"/>
    <w:rsid w:val="00CD7F13"/>
    <w:rsid w:val="00CE0AEE"/>
    <w:rsid w:val="00CE39EE"/>
    <w:rsid w:val="00CE42F5"/>
    <w:rsid w:val="00CE510A"/>
    <w:rsid w:val="00CE61E9"/>
    <w:rsid w:val="00CF1288"/>
    <w:rsid w:val="00CF133D"/>
    <w:rsid w:val="00CF4437"/>
    <w:rsid w:val="00CF5AF1"/>
    <w:rsid w:val="00CF6418"/>
    <w:rsid w:val="00CF6CA4"/>
    <w:rsid w:val="00D000AA"/>
    <w:rsid w:val="00D00901"/>
    <w:rsid w:val="00D00BA8"/>
    <w:rsid w:val="00D029CE"/>
    <w:rsid w:val="00D03D8F"/>
    <w:rsid w:val="00D04C69"/>
    <w:rsid w:val="00D04FFA"/>
    <w:rsid w:val="00D055B6"/>
    <w:rsid w:val="00D0714C"/>
    <w:rsid w:val="00D07A94"/>
    <w:rsid w:val="00D1075A"/>
    <w:rsid w:val="00D121B9"/>
    <w:rsid w:val="00D1229B"/>
    <w:rsid w:val="00D127E3"/>
    <w:rsid w:val="00D12820"/>
    <w:rsid w:val="00D13704"/>
    <w:rsid w:val="00D13D74"/>
    <w:rsid w:val="00D1427E"/>
    <w:rsid w:val="00D15029"/>
    <w:rsid w:val="00D15A90"/>
    <w:rsid w:val="00D16047"/>
    <w:rsid w:val="00D16B3A"/>
    <w:rsid w:val="00D172F2"/>
    <w:rsid w:val="00D17578"/>
    <w:rsid w:val="00D204A2"/>
    <w:rsid w:val="00D20F07"/>
    <w:rsid w:val="00D21908"/>
    <w:rsid w:val="00D219C3"/>
    <w:rsid w:val="00D21E3F"/>
    <w:rsid w:val="00D224C4"/>
    <w:rsid w:val="00D24657"/>
    <w:rsid w:val="00D271DA"/>
    <w:rsid w:val="00D30F15"/>
    <w:rsid w:val="00D35E95"/>
    <w:rsid w:val="00D363C6"/>
    <w:rsid w:val="00D363CA"/>
    <w:rsid w:val="00D365D8"/>
    <w:rsid w:val="00D37731"/>
    <w:rsid w:val="00D37AB0"/>
    <w:rsid w:val="00D4103B"/>
    <w:rsid w:val="00D42E56"/>
    <w:rsid w:val="00D42FD8"/>
    <w:rsid w:val="00D4309E"/>
    <w:rsid w:val="00D432CD"/>
    <w:rsid w:val="00D43A9E"/>
    <w:rsid w:val="00D4586E"/>
    <w:rsid w:val="00D45AB5"/>
    <w:rsid w:val="00D461DA"/>
    <w:rsid w:val="00D46963"/>
    <w:rsid w:val="00D46C10"/>
    <w:rsid w:val="00D4755F"/>
    <w:rsid w:val="00D5092A"/>
    <w:rsid w:val="00D50E51"/>
    <w:rsid w:val="00D54CB1"/>
    <w:rsid w:val="00D55349"/>
    <w:rsid w:val="00D56CE7"/>
    <w:rsid w:val="00D56D17"/>
    <w:rsid w:val="00D5764B"/>
    <w:rsid w:val="00D57C97"/>
    <w:rsid w:val="00D57EF7"/>
    <w:rsid w:val="00D60B9C"/>
    <w:rsid w:val="00D63884"/>
    <w:rsid w:val="00D63C6C"/>
    <w:rsid w:val="00D642AC"/>
    <w:rsid w:val="00D65318"/>
    <w:rsid w:val="00D6679F"/>
    <w:rsid w:val="00D6697F"/>
    <w:rsid w:val="00D66B8C"/>
    <w:rsid w:val="00D7192C"/>
    <w:rsid w:val="00D735D7"/>
    <w:rsid w:val="00D73AB6"/>
    <w:rsid w:val="00D75270"/>
    <w:rsid w:val="00D773B0"/>
    <w:rsid w:val="00D77CB1"/>
    <w:rsid w:val="00D814A2"/>
    <w:rsid w:val="00D82246"/>
    <w:rsid w:val="00D83F94"/>
    <w:rsid w:val="00D85871"/>
    <w:rsid w:val="00D85C54"/>
    <w:rsid w:val="00D869C8"/>
    <w:rsid w:val="00D87D5F"/>
    <w:rsid w:val="00D90F3E"/>
    <w:rsid w:val="00D90FC7"/>
    <w:rsid w:val="00D95CDF"/>
    <w:rsid w:val="00D9699F"/>
    <w:rsid w:val="00DA3FEA"/>
    <w:rsid w:val="00DA4284"/>
    <w:rsid w:val="00DA5778"/>
    <w:rsid w:val="00DA68DA"/>
    <w:rsid w:val="00DB00EF"/>
    <w:rsid w:val="00DB08C2"/>
    <w:rsid w:val="00DB144F"/>
    <w:rsid w:val="00DB1CFF"/>
    <w:rsid w:val="00DB2842"/>
    <w:rsid w:val="00DB2CBB"/>
    <w:rsid w:val="00DB36C0"/>
    <w:rsid w:val="00DB3DA4"/>
    <w:rsid w:val="00DB3EBE"/>
    <w:rsid w:val="00DB3ECA"/>
    <w:rsid w:val="00DB4124"/>
    <w:rsid w:val="00DB459F"/>
    <w:rsid w:val="00DB4A43"/>
    <w:rsid w:val="00DC00BA"/>
    <w:rsid w:val="00DC0DD9"/>
    <w:rsid w:val="00DC1750"/>
    <w:rsid w:val="00DC28D0"/>
    <w:rsid w:val="00DC321A"/>
    <w:rsid w:val="00DC34A4"/>
    <w:rsid w:val="00DC55B6"/>
    <w:rsid w:val="00DC61C4"/>
    <w:rsid w:val="00DC6426"/>
    <w:rsid w:val="00DC6A34"/>
    <w:rsid w:val="00DC6AA3"/>
    <w:rsid w:val="00DC701D"/>
    <w:rsid w:val="00DC7319"/>
    <w:rsid w:val="00DD0B55"/>
    <w:rsid w:val="00DD0BF9"/>
    <w:rsid w:val="00DD17CE"/>
    <w:rsid w:val="00DD3920"/>
    <w:rsid w:val="00DD46CF"/>
    <w:rsid w:val="00DD4DA9"/>
    <w:rsid w:val="00DD5355"/>
    <w:rsid w:val="00DD54A5"/>
    <w:rsid w:val="00DD672F"/>
    <w:rsid w:val="00DD6A82"/>
    <w:rsid w:val="00DD6F90"/>
    <w:rsid w:val="00DE412C"/>
    <w:rsid w:val="00DE4C09"/>
    <w:rsid w:val="00DE50B0"/>
    <w:rsid w:val="00DE6B2F"/>
    <w:rsid w:val="00DE6BC4"/>
    <w:rsid w:val="00DF19F0"/>
    <w:rsid w:val="00DF1B8A"/>
    <w:rsid w:val="00DF23F6"/>
    <w:rsid w:val="00DF2DAD"/>
    <w:rsid w:val="00DF2F60"/>
    <w:rsid w:val="00DF4612"/>
    <w:rsid w:val="00DF6097"/>
    <w:rsid w:val="00DF78D1"/>
    <w:rsid w:val="00DF7919"/>
    <w:rsid w:val="00E0067A"/>
    <w:rsid w:val="00E01392"/>
    <w:rsid w:val="00E0262E"/>
    <w:rsid w:val="00E03431"/>
    <w:rsid w:val="00E03475"/>
    <w:rsid w:val="00E03D80"/>
    <w:rsid w:val="00E04667"/>
    <w:rsid w:val="00E05792"/>
    <w:rsid w:val="00E05A57"/>
    <w:rsid w:val="00E05D0A"/>
    <w:rsid w:val="00E07613"/>
    <w:rsid w:val="00E0778A"/>
    <w:rsid w:val="00E1073D"/>
    <w:rsid w:val="00E10B0B"/>
    <w:rsid w:val="00E12853"/>
    <w:rsid w:val="00E13608"/>
    <w:rsid w:val="00E14F08"/>
    <w:rsid w:val="00E15FB7"/>
    <w:rsid w:val="00E16CE7"/>
    <w:rsid w:val="00E16F0A"/>
    <w:rsid w:val="00E20D86"/>
    <w:rsid w:val="00E23121"/>
    <w:rsid w:val="00E23D46"/>
    <w:rsid w:val="00E243EA"/>
    <w:rsid w:val="00E250E0"/>
    <w:rsid w:val="00E2523B"/>
    <w:rsid w:val="00E257D4"/>
    <w:rsid w:val="00E26812"/>
    <w:rsid w:val="00E27D25"/>
    <w:rsid w:val="00E305E6"/>
    <w:rsid w:val="00E31A27"/>
    <w:rsid w:val="00E32522"/>
    <w:rsid w:val="00E32CEC"/>
    <w:rsid w:val="00E33D83"/>
    <w:rsid w:val="00E3490A"/>
    <w:rsid w:val="00E34AEC"/>
    <w:rsid w:val="00E4020A"/>
    <w:rsid w:val="00E41553"/>
    <w:rsid w:val="00E4313E"/>
    <w:rsid w:val="00E436DB"/>
    <w:rsid w:val="00E43796"/>
    <w:rsid w:val="00E43A1A"/>
    <w:rsid w:val="00E458EF"/>
    <w:rsid w:val="00E459EF"/>
    <w:rsid w:val="00E46997"/>
    <w:rsid w:val="00E4706A"/>
    <w:rsid w:val="00E50869"/>
    <w:rsid w:val="00E53FB0"/>
    <w:rsid w:val="00E54E52"/>
    <w:rsid w:val="00E55AE5"/>
    <w:rsid w:val="00E55CD5"/>
    <w:rsid w:val="00E5618C"/>
    <w:rsid w:val="00E56B89"/>
    <w:rsid w:val="00E56D52"/>
    <w:rsid w:val="00E574DD"/>
    <w:rsid w:val="00E57CF2"/>
    <w:rsid w:val="00E60210"/>
    <w:rsid w:val="00E606A5"/>
    <w:rsid w:val="00E60701"/>
    <w:rsid w:val="00E60791"/>
    <w:rsid w:val="00E6195E"/>
    <w:rsid w:val="00E61A59"/>
    <w:rsid w:val="00E61EE8"/>
    <w:rsid w:val="00E62BAB"/>
    <w:rsid w:val="00E62C8B"/>
    <w:rsid w:val="00E6326A"/>
    <w:rsid w:val="00E63541"/>
    <w:rsid w:val="00E63840"/>
    <w:rsid w:val="00E6494E"/>
    <w:rsid w:val="00E65269"/>
    <w:rsid w:val="00E6604E"/>
    <w:rsid w:val="00E663C2"/>
    <w:rsid w:val="00E66699"/>
    <w:rsid w:val="00E671B3"/>
    <w:rsid w:val="00E671DC"/>
    <w:rsid w:val="00E679D6"/>
    <w:rsid w:val="00E72297"/>
    <w:rsid w:val="00E73C30"/>
    <w:rsid w:val="00E75F58"/>
    <w:rsid w:val="00E7664C"/>
    <w:rsid w:val="00E767C3"/>
    <w:rsid w:val="00E7692A"/>
    <w:rsid w:val="00E77609"/>
    <w:rsid w:val="00E77A8E"/>
    <w:rsid w:val="00E8211A"/>
    <w:rsid w:val="00E823CE"/>
    <w:rsid w:val="00E83FC2"/>
    <w:rsid w:val="00E856F2"/>
    <w:rsid w:val="00E86961"/>
    <w:rsid w:val="00E86DEE"/>
    <w:rsid w:val="00E86EE6"/>
    <w:rsid w:val="00E874A5"/>
    <w:rsid w:val="00E87ADD"/>
    <w:rsid w:val="00E87BBB"/>
    <w:rsid w:val="00E921B0"/>
    <w:rsid w:val="00E92B13"/>
    <w:rsid w:val="00E93064"/>
    <w:rsid w:val="00E944A6"/>
    <w:rsid w:val="00E94DF3"/>
    <w:rsid w:val="00E9587A"/>
    <w:rsid w:val="00E95A4B"/>
    <w:rsid w:val="00E977D1"/>
    <w:rsid w:val="00EA0E02"/>
    <w:rsid w:val="00EA1970"/>
    <w:rsid w:val="00EA1C44"/>
    <w:rsid w:val="00EA286E"/>
    <w:rsid w:val="00EA5A96"/>
    <w:rsid w:val="00EA6795"/>
    <w:rsid w:val="00EA7E87"/>
    <w:rsid w:val="00EB086C"/>
    <w:rsid w:val="00EB156F"/>
    <w:rsid w:val="00EB2435"/>
    <w:rsid w:val="00EB3363"/>
    <w:rsid w:val="00EB3813"/>
    <w:rsid w:val="00EB4123"/>
    <w:rsid w:val="00EB5C7E"/>
    <w:rsid w:val="00EB5F9C"/>
    <w:rsid w:val="00EB77A9"/>
    <w:rsid w:val="00EB7892"/>
    <w:rsid w:val="00EB7D61"/>
    <w:rsid w:val="00EC130B"/>
    <w:rsid w:val="00EC3A5A"/>
    <w:rsid w:val="00EC3BD8"/>
    <w:rsid w:val="00EC463D"/>
    <w:rsid w:val="00EC5810"/>
    <w:rsid w:val="00EC68F1"/>
    <w:rsid w:val="00EC6904"/>
    <w:rsid w:val="00EC6CAD"/>
    <w:rsid w:val="00EC7445"/>
    <w:rsid w:val="00ED0700"/>
    <w:rsid w:val="00ED1262"/>
    <w:rsid w:val="00ED16E1"/>
    <w:rsid w:val="00ED22D1"/>
    <w:rsid w:val="00ED4608"/>
    <w:rsid w:val="00ED7FD9"/>
    <w:rsid w:val="00EE10CF"/>
    <w:rsid w:val="00EE25A8"/>
    <w:rsid w:val="00EE2849"/>
    <w:rsid w:val="00EE2F52"/>
    <w:rsid w:val="00EE3BC1"/>
    <w:rsid w:val="00EE51A3"/>
    <w:rsid w:val="00EE52AC"/>
    <w:rsid w:val="00EE7D63"/>
    <w:rsid w:val="00EF077E"/>
    <w:rsid w:val="00EF0CF9"/>
    <w:rsid w:val="00EF1BA8"/>
    <w:rsid w:val="00EF1E73"/>
    <w:rsid w:val="00EF2BF2"/>
    <w:rsid w:val="00EF3556"/>
    <w:rsid w:val="00EF4CB4"/>
    <w:rsid w:val="00EF5141"/>
    <w:rsid w:val="00EF69A1"/>
    <w:rsid w:val="00EF6C48"/>
    <w:rsid w:val="00F008B6"/>
    <w:rsid w:val="00F02398"/>
    <w:rsid w:val="00F02A16"/>
    <w:rsid w:val="00F02BB8"/>
    <w:rsid w:val="00F034B4"/>
    <w:rsid w:val="00F047B2"/>
    <w:rsid w:val="00F04E9D"/>
    <w:rsid w:val="00F0661C"/>
    <w:rsid w:val="00F06BF5"/>
    <w:rsid w:val="00F070CB"/>
    <w:rsid w:val="00F07567"/>
    <w:rsid w:val="00F107B3"/>
    <w:rsid w:val="00F1164B"/>
    <w:rsid w:val="00F117CF"/>
    <w:rsid w:val="00F120CA"/>
    <w:rsid w:val="00F12CA1"/>
    <w:rsid w:val="00F1550B"/>
    <w:rsid w:val="00F15B36"/>
    <w:rsid w:val="00F16675"/>
    <w:rsid w:val="00F16969"/>
    <w:rsid w:val="00F16A99"/>
    <w:rsid w:val="00F16C35"/>
    <w:rsid w:val="00F172A7"/>
    <w:rsid w:val="00F17EA2"/>
    <w:rsid w:val="00F20F9E"/>
    <w:rsid w:val="00F22497"/>
    <w:rsid w:val="00F22B6C"/>
    <w:rsid w:val="00F22EE0"/>
    <w:rsid w:val="00F2324B"/>
    <w:rsid w:val="00F23E48"/>
    <w:rsid w:val="00F23E77"/>
    <w:rsid w:val="00F24122"/>
    <w:rsid w:val="00F2418C"/>
    <w:rsid w:val="00F24698"/>
    <w:rsid w:val="00F246A7"/>
    <w:rsid w:val="00F256D3"/>
    <w:rsid w:val="00F25C5A"/>
    <w:rsid w:val="00F30078"/>
    <w:rsid w:val="00F30252"/>
    <w:rsid w:val="00F30B11"/>
    <w:rsid w:val="00F30DA6"/>
    <w:rsid w:val="00F31074"/>
    <w:rsid w:val="00F31C10"/>
    <w:rsid w:val="00F328EE"/>
    <w:rsid w:val="00F32A5C"/>
    <w:rsid w:val="00F339C2"/>
    <w:rsid w:val="00F345A0"/>
    <w:rsid w:val="00F36135"/>
    <w:rsid w:val="00F40EF4"/>
    <w:rsid w:val="00F414B9"/>
    <w:rsid w:val="00F417CC"/>
    <w:rsid w:val="00F44931"/>
    <w:rsid w:val="00F44E37"/>
    <w:rsid w:val="00F44E81"/>
    <w:rsid w:val="00F4514A"/>
    <w:rsid w:val="00F459E7"/>
    <w:rsid w:val="00F46C12"/>
    <w:rsid w:val="00F47016"/>
    <w:rsid w:val="00F50211"/>
    <w:rsid w:val="00F52EAE"/>
    <w:rsid w:val="00F54765"/>
    <w:rsid w:val="00F5699D"/>
    <w:rsid w:val="00F6243E"/>
    <w:rsid w:val="00F6349A"/>
    <w:rsid w:val="00F67218"/>
    <w:rsid w:val="00F7111F"/>
    <w:rsid w:val="00F718EC"/>
    <w:rsid w:val="00F72665"/>
    <w:rsid w:val="00F72DF9"/>
    <w:rsid w:val="00F7365E"/>
    <w:rsid w:val="00F73A26"/>
    <w:rsid w:val="00F74333"/>
    <w:rsid w:val="00F74370"/>
    <w:rsid w:val="00F745A2"/>
    <w:rsid w:val="00F75016"/>
    <w:rsid w:val="00F75DC0"/>
    <w:rsid w:val="00F776A4"/>
    <w:rsid w:val="00F77B2B"/>
    <w:rsid w:val="00F8007B"/>
    <w:rsid w:val="00F800C7"/>
    <w:rsid w:val="00F807DA"/>
    <w:rsid w:val="00F8151B"/>
    <w:rsid w:val="00F8168C"/>
    <w:rsid w:val="00F81DB8"/>
    <w:rsid w:val="00F81F56"/>
    <w:rsid w:val="00F81FFA"/>
    <w:rsid w:val="00F8261A"/>
    <w:rsid w:val="00F8334F"/>
    <w:rsid w:val="00F84324"/>
    <w:rsid w:val="00F85233"/>
    <w:rsid w:val="00F85F29"/>
    <w:rsid w:val="00F86DE1"/>
    <w:rsid w:val="00F86ED1"/>
    <w:rsid w:val="00F87881"/>
    <w:rsid w:val="00F90502"/>
    <w:rsid w:val="00F90D27"/>
    <w:rsid w:val="00F91248"/>
    <w:rsid w:val="00F91EC6"/>
    <w:rsid w:val="00F933A2"/>
    <w:rsid w:val="00F94023"/>
    <w:rsid w:val="00F942E3"/>
    <w:rsid w:val="00F94944"/>
    <w:rsid w:val="00F96972"/>
    <w:rsid w:val="00F97033"/>
    <w:rsid w:val="00F97312"/>
    <w:rsid w:val="00F9734B"/>
    <w:rsid w:val="00F975CB"/>
    <w:rsid w:val="00FA0C1F"/>
    <w:rsid w:val="00FA22A5"/>
    <w:rsid w:val="00FA2F87"/>
    <w:rsid w:val="00FA2FBC"/>
    <w:rsid w:val="00FA433D"/>
    <w:rsid w:val="00FA5347"/>
    <w:rsid w:val="00FA578B"/>
    <w:rsid w:val="00FB259D"/>
    <w:rsid w:val="00FB280F"/>
    <w:rsid w:val="00FB2BFC"/>
    <w:rsid w:val="00FB3115"/>
    <w:rsid w:val="00FB4B96"/>
    <w:rsid w:val="00FC1EE2"/>
    <w:rsid w:val="00FC266E"/>
    <w:rsid w:val="00FC3CEE"/>
    <w:rsid w:val="00FC45A6"/>
    <w:rsid w:val="00FC5324"/>
    <w:rsid w:val="00FC63DF"/>
    <w:rsid w:val="00FC6DE5"/>
    <w:rsid w:val="00FC77F8"/>
    <w:rsid w:val="00FC7879"/>
    <w:rsid w:val="00FC78B3"/>
    <w:rsid w:val="00FD171A"/>
    <w:rsid w:val="00FD37E4"/>
    <w:rsid w:val="00FD6565"/>
    <w:rsid w:val="00FE079C"/>
    <w:rsid w:val="00FE13AE"/>
    <w:rsid w:val="00FE152D"/>
    <w:rsid w:val="00FE15F2"/>
    <w:rsid w:val="00FE2670"/>
    <w:rsid w:val="00FE2DE6"/>
    <w:rsid w:val="00FE32A5"/>
    <w:rsid w:val="00FE5F98"/>
    <w:rsid w:val="00FE7103"/>
    <w:rsid w:val="00FE72BA"/>
    <w:rsid w:val="00FF0A5A"/>
    <w:rsid w:val="00FF0EF5"/>
    <w:rsid w:val="00FF3419"/>
    <w:rsid w:val="00FF4C08"/>
    <w:rsid w:val="00FF4C41"/>
    <w:rsid w:val="00FF6121"/>
    <w:rsid w:val="00FF656D"/>
    <w:rsid w:val="00FF6926"/>
    <w:rsid w:val="02A2A32D"/>
    <w:rsid w:val="07323614"/>
    <w:rsid w:val="0BBEB0AB"/>
    <w:rsid w:val="0CA9150A"/>
    <w:rsid w:val="0CC40E2B"/>
    <w:rsid w:val="0CD5DB00"/>
    <w:rsid w:val="0F1DC6D5"/>
    <w:rsid w:val="0FE5A3C3"/>
    <w:rsid w:val="1075E330"/>
    <w:rsid w:val="10B9DA73"/>
    <w:rsid w:val="110893C8"/>
    <w:rsid w:val="1211C362"/>
    <w:rsid w:val="140867E1"/>
    <w:rsid w:val="1483FC89"/>
    <w:rsid w:val="15AEF29B"/>
    <w:rsid w:val="1B086529"/>
    <w:rsid w:val="1D077792"/>
    <w:rsid w:val="1E2ADECF"/>
    <w:rsid w:val="1EF5C0DA"/>
    <w:rsid w:val="1F399A80"/>
    <w:rsid w:val="2530F2EA"/>
    <w:rsid w:val="26F150C2"/>
    <w:rsid w:val="29A3B079"/>
    <w:rsid w:val="2D3C04CF"/>
    <w:rsid w:val="2F366D52"/>
    <w:rsid w:val="3211FACD"/>
    <w:rsid w:val="32533DF1"/>
    <w:rsid w:val="32833D87"/>
    <w:rsid w:val="3429704E"/>
    <w:rsid w:val="3460761A"/>
    <w:rsid w:val="34A613FD"/>
    <w:rsid w:val="353272B5"/>
    <w:rsid w:val="3661F1FA"/>
    <w:rsid w:val="3903C598"/>
    <w:rsid w:val="3B342D76"/>
    <w:rsid w:val="3B86F8EA"/>
    <w:rsid w:val="3BDD6801"/>
    <w:rsid w:val="3C8B402A"/>
    <w:rsid w:val="3F1CA28B"/>
    <w:rsid w:val="3F86A2D6"/>
    <w:rsid w:val="406941DC"/>
    <w:rsid w:val="4236C9B8"/>
    <w:rsid w:val="425E1EE6"/>
    <w:rsid w:val="444BD4EE"/>
    <w:rsid w:val="4643065C"/>
    <w:rsid w:val="46839D7A"/>
    <w:rsid w:val="46A95B31"/>
    <w:rsid w:val="4930558E"/>
    <w:rsid w:val="49339B5D"/>
    <w:rsid w:val="4975C292"/>
    <w:rsid w:val="4A85A39C"/>
    <w:rsid w:val="4B0011A4"/>
    <w:rsid w:val="4B0E0CFE"/>
    <w:rsid w:val="4D5B3457"/>
    <w:rsid w:val="4D876B8D"/>
    <w:rsid w:val="4EB19EC9"/>
    <w:rsid w:val="53ECF79E"/>
    <w:rsid w:val="547154D4"/>
    <w:rsid w:val="547972CE"/>
    <w:rsid w:val="5545B4F0"/>
    <w:rsid w:val="55A36994"/>
    <w:rsid w:val="55C94654"/>
    <w:rsid w:val="56BD65A4"/>
    <w:rsid w:val="56F07A65"/>
    <w:rsid w:val="578D3352"/>
    <w:rsid w:val="585FEA21"/>
    <w:rsid w:val="5A501405"/>
    <w:rsid w:val="5CC527E8"/>
    <w:rsid w:val="5DE62155"/>
    <w:rsid w:val="5F5E3B1B"/>
    <w:rsid w:val="60322F9F"/>
    <w:rsid w:val="6479A058"/>
    <w:rsid w:val="68A26095"/>
    <w:rsid w:val="6A3BC390"/>
    <w:rsid w:val="6C67BF1B"/>
    <w:rsid w:val="6D67E598"/>
    <w:rsid w:val="6E9F032D"/>
    <w:rsid w:val="6F51B6A9"/>
    <w:rsid w:val="709E8A78"/>
    <w:rsid w:val="72C72521"/>
    <w:rsid w:val="746B840A"/>
    <w:rsid w:val="74754C02"/>
    <w:rsid w:val="74D59FD9"/>
    <w:rsid w:val="7A740A88"/>
    <w:rsid w:val="7AA42902"/>
    <w:rsid w:val="7AF88EFD"/>
    <w:rsid w:val="7B1BBDF5"/>
    <w:rsid w:val="7B612A0C"/>
    <w:rsid w:val="7B66EF5E"/>
    <w:rsid w:val="7C420125"/>
    <w:rsid w:val="7D63B26F"/>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CAA5BA5-83B9-4DE7-B186-E8D24B52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AB5B85"/>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 w:type="character" w:customStyle="1" w:styleId="cf01">
    <w:name w:val="cf01"/>
    <w:basedOn w:val="Absatz-Standardschriftart"/>
    <w:rsid w:val="00E87BBB"/>
    <w:rPr>
      <w:rFonts w:ascii="Segoe UI" w:hAnsi="Segoe UI" w:cs="Segoe UI" w:hint="default"/>
      <w:sz w:val="18"/>
      <w:szCs w:val="18"/>
    </w:rPr>
  </w:style>
  <w:style w:type="paragraph" w:customStyle="1" w:styleId="paragraph">
    <w:name w:val="paragraph"/>
    <w:basedOn w:val="Standard"/>
    <w:rsid w:val="0019458E"/>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eop">
    <w:name w:val="eop"/>
    <w:basedOn w:val="Absatz-Standardschriftart"/>
    <w:rsid w:val="0019458E"/>
  </w:style>
  <w:style w:type="character" w:customStyle="1" w:styleId="wacimagecontainer">
    <w:name w:val="wacimagecontainer"/>
    <w:basedOn w:val="Absatz-Standardschriftart"/>
    <w:rsid w:val="00205E63"/>
  </w:style>
  <w:style w:type="paragraph" w:customStyle="1" w:styleId="Default">
    <w:name w:val="Default"/>
    <w:rsid w:val="007B7BD0"/>
    <w:pPr>
      <w:autoSpaceDE w:val="0"/>
      <w:autoSpaceDN w:val="0"/>
      <w:adjustRightInd w:val="0"/>
    </w:pPr>
    <w:rPr>
      <w:rFonts w:ascii="Arial" w:hAnsi="Arial" w:cs="Arial"/>
      <w:color w:val="000000"/>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04058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011487421">
      <w:bodyDiv w:val="1"/>
      <w:marLeft w:val="0"/>
      <w:marRight w:val="0"/>
      <w:marTop w:val="0"/>
      <w:marBottom w:val="0"/>
      <w:divBdr>
        <w:top w:val="none" w:sz="0" w:space="0" w:color="auto"/>
        <w:left w:val="none" w:sz="0" w:space="0" w:color="auto"/>
        <w:bottom w:val="none" w:sz="0" w:space="0" w:color="auto"/>
        <w:right w:val="none" w:sz="0" w:space="0" w:color="auto"/>
      </w:divBdr>
    </w:div>
    <w:div w:id="1275675598">
      <w:bodyDiv w:val="1"/>
      <w:marLeft w:val="0"/>
      <w:marRight w:val="0"/>
      <w:marTop w:val="0"/>
      <w:marBottom w:val="0"/>
      <w:divBdr>
        <w:top w:val="none" w:sz="0" w:space="0" w:color="auto"/>
        <w:left w:val="none" w:sz="0" w:space="0" w:color="auto"/>
        <w:bottom w:val="none" w:sz="0" w:space="0" w:color="auto"/>
        <w:right w:val="none" w:sz="0" w:space="0" w:color="auto"/>
      </w:divBdr>
      <w:divsChild>
        <w:div w:id="2068140752">
          <w:marLeft w:val="0"/>
          <w:marRight w:val="0"/>
          <w:marTop w:val="0"/>
          <w:marBottom w:val="0"/>
          <w:divBdr>
            <w:top w:val="none" w:sz="0" w:space="0" w:color="auto"/>
            <w:left w:val="none" w:sz="0" w:space="0" w:color="auto"/>
            <w:bottom w:val="none" w:sz="0" w:space="0" w:color="auto"/>
            <w:right w:val="none" w:sz="0" w:space="0" w:color="auto"/>
          </w:divBdr>
        </w:div>
        <w:div w:id="554122503">
          <w:marLeft w:val="0"/>
          <w:marRight w:val="0"/>
          <w:marTop w:val="0"/>
          <w:marBottom w:val="0"/>
          <w:divBdr>
            <w:top w:val="none" w:sz="0" w:space="0" w:color="auto"/>
            <w:left w:val="none" w:sz="0" w:space="0" w:color="auto"/>
            <w:bottom w:val="none" w:sz="0" w:space="0" w:color="auto"/>
            <w:right w:val="none" w:sz="0" w:space="0" w:color="auto"/>
          </w:divBdr>
        </w:div>
      </w:divsChild>
    </w:div>
    <w:div w:id="182034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B892088B-FE15-4E2C-837F-F7745BF6F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1165</Words>
  <Characters>8022</Characters>
  <Application>Microsoft Office Word</Application>
  <DocSecurity>0</DocSecurity>
  <Lines>66</Lines>
  <Paragraphs>18</Paragraphs>
  <ScaleCrop>false</ScaleCrop>
  <Manager/>
  <Company>Geberit</Company>
  <LinksUpToDate>false</LinksUpToDate>
  <CharactersWithSpaces>9169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Annibale Picicci</cp:lastModifiedBy>
  <cp:revision>11</cp:revision>
  <cp:lastPrinted>2021-10-20T07:30:00Z</cp:lastPrinted>
  <dcterms:created xsi:type="dcterms:W3CDTF">2023-12-20T08:40:00Z</dcterms:created>
  <dcterms:modified xsi:type="dcterms:W3CDTF">2023-12-21T08:06:00Z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2022-11-03T16:40:29Z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