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1ED7FF" w14:textId="2E3BA390" w:rsidR="28945C1F" w:rsidRPr="00EE53D6" w:rsidRDefault="00E55FBA" w:rsidP="28945C1F">
      <w:pPr>
        <w:pStyle w:val="KeinLeerraum"/>
        <w:rPr>
          <w:bCs/>
          <w:noProof/>
          <w:szCs w:val="24"/>
          <w:lang w:val="de-DE"/>
        </w:rPr>
      </w:pPr>
      <w:r>
        <w:rPr>
          <w:noProof/>
          <w:lang w:val="de-DE"/>
        </w:rPr>
        <w:t>Mix &amp; Match</w:t>
      </w:r>
      <w:r w:rsidR="0091420B">
        <w:rPr>
          <w:noProof/>
          <w:lang w:val="de-DE"/>
        </w:rPr>
        <w:t>:</w:t>
      </w:r>
      <w:r>
        <w:rPr>
          <w:noProof/>
          <w:lang w:val="de-DE"/>
        </w:rPr>
        <w:t xml:space="preserve"> </w:t>
      </w:r>
      <w:r w:rsidR="008561A7" w:rsidRPr="00EE53D6">
        <w:rPr>
          <w:noProof/>
          <w:lang w:val="de-DE"/>
        </w:rPr>
        <w:t>über</w:t>
      </w:r>
      <w:r w:rsidR="00027852" w:rsidRPr="00EE53D6">
        <w:rPr>
          <w:noProof/>
          <w:lang w:val="de-DE"/>
        </w:rPr>
        <w:t xml:space="preserve"> 10.000 Waschplatz</w:t>
      </w:r>
      <w:r w:rsidR="008561A7" w:rsidRPr="00EE53D6">
        <w:rPr>
          <w:noProof/>
          <w:lang w:val="de-DE"/>
        </w:rPr>
        <w:t>-Varianten</w:t>
      </w:r>
      <w:r w:rsidR="0091420B" w:rsidRPr="00EE53D6">
        <w:rPr>
          <w:noProof/>
          <w:lang w:val="de-DE"/>
        </w:rPr>
        <w:t xml:space="preserve"> möglich</w:t>
      </w:r>
    </w:p>
    <w:p w14:paraId="0A5593E2" w14:textId="289DCFA7" w:rsidR="28945C1F" w:rsidRPr="00EE53D6" w:rsidRDefault="008E3B0B" w:rsidP="28945C1F">
      <w:pPr>
        <w:pStyle w:val="berschrift1"/>
      </w:pPr>
      <w:r w:rsidRPr="00EE53D6">
        <w:t xml:space="preserve">Geberit </w:t>
      </w:r>
      <w:r w:rsidR="003F39E3" w:rsidRPr="00EE53D6">
        <w:t>erweitert die</w:t>
      </w:r>
      <w:r w:rsidR="004066CC" w:rsidRPr="00EE53D6">
        <w:t xml:space="preserve"> Kombination</w:t>
      </w:r>
      <w:r w:rsidR="003F39E3" w:rsidRPr="00EE53D6">
        <w:t>smöglichkeiten</w:t>
      </w:r>
      <w:r w:rsidR="004066CC" w:rsidRPr="00EE53D6">
        <w:t xml:space="preserve"> </w:t>
      </w:r>
      <w:r w:rsidR="00C6169D" w:rsidRPr="0096404A">
        <w:t>mit</w:t>
      </w:r>
      <w:r w:rsidR="004066CC" w:rsidRPr="00C363CC">
        <w:t xml:space="preserve"> drei Bad</w:t>
      </w:r>
      <w:r w:rsidR="00D5757E" w:rsidRPr="00C363CC">
        <w:t>s</w:t>
      </w:r>
      <w:r w:rsidR="004066CC" w:rsidRPr="00C363CC">
        <w:t>erien</w:t>
      </w:r>
    </w:p>
    <w:p w14:paraId="3A5DE5AE" w14:textId="251D7855" w:rsidR="00B4524F" w:rsidRPr="00EE53D6" w:rsidRDefault="00B4524F" w:rsidP="00130449">
      <w:pPr>
        <w:pStyle w:val="Kopfzeile"/>
        <w:rPr>
          <w:rStyle w:val="Hervorhebung"/>
          <w:szCs w:val="20"/>
        </w:rPr>
      </w:pPr>
      <w:r w:rsidRPr="00EE53D6">
        <w:rPr>
          <w:rStyle w:val="Hervorhebung"/>
          <w:szCs w:val="20"/>
        </w:rPr>
        <w:t xml:space="preserve">Geberit </w:t>
      </w:r>
      <w:r w:rsidR="005B491D" w:rsidRPr="00EE53D6">
        <w:rPr>
          <w:rStyle w:val="Hervorhebung"/>
          <w:szCs w:val="20"/>
        </w:rPr>
        <w:t>Vertriebs GmbH</w:t>
      </w:r>
      <w:r w:rsidRPr="00EE53D6">
        <w:rPr>
          <w:rStyle w:val="Hervorhebung"/>
          <w:szCs w:val="20"/>
        </w:rPr>
        <w:t xml:space="preserve">, </w:t>
      </w:r>
      <w:r w:rsidR="005B491D" w:rsidRPr="00EE53D6">
        <w:rPr>
          <w:rStyle w:val="Hervorhebung"/>
          <w:szCs w:val="20"/>
        </w:rPr>
        <w:t>Pfullendorf</w:t>
      </w:r>
      <w:r w:rsidRPr="00EE53D6">
        <w:rPr>
          <w:rStyle w:val="Hervorhebung"/>
          <w:szCs w:val="20"/>
        </w:rPr>
        <w:t xml:space="preserve">, </w:t>
      </w:r>
      <w:r w:rsidR="00306495" w:rsidRPr="00EE53D6">
        <w:rPr>
          <w:rStyle w:val="Hervorhebung"/>
          <w:szCs w:val="20"/>
        </w:rPr>
        <w:t xml:space="preserve">Januar </w:t>
      </w:r>
      <w:r w:rsidR="00E65269" w:rsidRPr="00EE53D6">
        <w:rPr>
          <w:rStyle w:val="Hervorhebung"/>
          <w:szCs w:val="20"/>
        </w:rPr>
        <w:t>20</w:t>
      </w:r>
      <w:r w:rsidR="003147B8" w:rsidRPr="00EE53D6">
        <w:rPr>
          <w:rStyle w:val="Hervorhebung"/>
          <w:szCs w:val="20"/>
        </w:rPr>
        <w:t>2</w:t>
      </w:r>
      <w:r w:rsidR="007340F3" w:rsidRPr="00EE53D6">
        <w:rPr>
          <w:rStyle w:val="Hervorhebung"/>
          <w:szCs w:val="20"/>
        </w:rPr>
        <w:t>4</w:t>
      </w:r>
    </w:p>
    <w:p w14:paraId="600EA631" w14:textId="718357ED" w:rsidR="005F3EB0" w:rsidRPr="00130449" w:rsidRDefault="000A51BB" w:rsidP="00130449">
      <w:pPr>
        <w:pStyle w:val="Titel"/>
        <w:rPr>
          <w:bCs/>
          <w:szCs w:val="20"/>
        </w:rPr>
      </w:pPr>
      <w:r w:rsidRPr="00540E79">
        <w:rPr>
          <w:bCs/>
          <w:szCs w:val="20"/>
        </w:rPr>
        <w:t>Die Badserien Geberit</w:t>
      </w:r>
      <w:r w:rsidR="007450C7" w:rsidRPr="00540E79">
        <w:rPr>
          <w:bCs/>
          <w:szCs w:val="20"/>
        </w:rPr>
        <w:t xml:space="preserve"> </w:t>
      </w:r>
      <w:r w:rsidR="00B033F8" w:rsidRPr="00540E79">
        <w:rPr>
          <w:bCs/>
          <w:szCs w:val="20"/>
        </w:rPr>
        <w:t>ONE</w:t>
      </w:r>
      <w:r w:rsidRPr="00540E79">
        <w:rPr>
          <w:bCs/>
          <w:szCs w:val="20"/>
        </w:rPr>
        <w:t>, Geberit</w:t>
      </w:r>
      <w:r w:rsidR="007450C7" w:rsidRPr="00540E79">
        <w:rPr>
          <w:bCs/>
          <w:szCs w:val="20"/>
        </w:rPr>
        <w:t xml:space="preserve"> </w:t>
      </w:r>
      <w:proofErr w:type="spellStart"/>
      <w:r w:rsidR="00B033F8" w:rsidRPr="00540E79">
        <w:rPr>
          <w:bCs/>
          <w:szCs w:val="20"/>
        </w:rPr>
        <w:t>iCon</w:t>
      </w:r>
      <w:proofErr w:type="spellEnd"/>
      <w:r w:rsidRPr="00540E79">
        <w:rPr>
          <w:bCs/>
          <w:szCs w:val="20"/>
        </w:rPr>
        <w:t xml:space="preserve"> und Geberit</w:t>
      </w:r>
      <w:r w:rsidR="007450C7" w:rsidRPr="00540E79">
        <w:rPr>
          <w:bCs/>
          <w:szCs w:val="20"/>
        </w:rPr>
        <w:t xml:space="preserve"> </w:t>
      </w:r>
      <w:proofErr w:type="spellStart"/>
      <w:r w:rsidR="00B033F8" w:rsidRPr="00540E79">
        <w:rPr>
          <w:bCs/>
          <w:szCs w:val="20"/>
        </w:rPr>
        <w:t>Acanto</w:t>
      </w:r>
      <w:proofErr w:type="spellEnd"/>
      <w:r w:rsidRPr="00540E79">
        <w:rPr>
          <w:bCs/>
          <w:szCs w:val="20"/>
        </w:rPr>
        <w:t xml:space="preserve"> erfreuen sich große</w:t>
      </w:r>
      <w:r w:rsidR="004D0CA2" w:rsidRPr="00540E79">
        <w:rPr>
          <w:bCs/>
          <w:szCs w:val="20"/>
        </w:rPr>
        <w:t>r</w:t>
      </w:r>
      <w:r w:rsidRPr="00540E79">
        <w:rPr>
          <w:bCs/>
          <w:szCs w:val="20"/>
        </w:rPr>
        <w:t xml:space="preserve"> Beliebtheit. </w:t>
      </w:r>
      <w:r w:rsidR="00621FA1" w:rsidRPr="00540E79">
        <w:rPr>
          <w:bCs/>
          <w:szCs w:val="20"/>
        </w:rPr>
        <w:t xml:space="preserve">Bisher </w:t>
      </w:r>
      <w:r w:rsidR="00197541" w:rsidRPr="00540E79">
        <w:rPr>
          <w:bCs/>
          <w:szCs w:val="20"/>
        </w:rPr>
        <w:t>konnten</w:t>
      </w:r>
      <w:r w:rsidRPr="00540E79">
        <w:rPr>
          <w:bCs/>
          <w:szCs w:val="20"/>
        </w:rPr>
        <w:t xml:space="preserve"> Kunden die Elemente der </w:t>
      </w:r>
      <w:r w:rsidR="003F39E3" w:rsidRPr="00540E79">
        <w:rPr>
          <w:bCs/>
          <w:szCs w:val="20"/>
        </w:rPr>
        <w:t>unterschiedlichen</w:t>
      </w:r>
      <w:r w:rsidRPr="00540E79">
        <w:rPr>
          <w:bCs/>
          <w:szCs w:val="20"/>
        </w:rPr>
        <w:t xml:space="preserve"> </w:t>
      </w:r>
      <w:r w:rsidR="00B87FA9" w:rsidRPr="00540E79">
        <w:rPr>
          <w:bCs/>
          <w:szCs w:val="20"/>
        </w:rPr>
        <w:t>Linien</w:t>
      </w:r>
      <w:r w:rsidRPr="00540E79">
        <w:rPr>
          <w:bCs/>
          <w:szCs w:val="20"/>
        </w:rPr>
        <w:t xml:space="preserve"> </w:t>
      </w:r>
      <w:r w:rsidR="001C40EE" w:rsidRPr="00540E79">
        <w:rPr>
          <w:bCs/>
          <w:szCs w:val="20"/>
        </w:rPr>
        <w:t xml:space="preserve">nur innerhalb der jeweiligen Serie </w:t>
      </w:r>
      <w:r w:rsidRPr="00540E79">
        <w:rPr>
          <w:bCs/>
          <w:szCs w:val="20"/>
        </w:rPr>
        <w:t xml:space="preserve">kombinieren. </w:t>
      </w:r>
      <w:r w:rsidR="00444497" w:rsidRPr="00540E79">
        <w:rPr>
          <w:bCs/>
          <w:szCs w:val="20"/>
        </w:rPr>
        <w:t>Mit</w:t>
      </w:r>
      <w:r w:rsidRPr="00540E79">
        <w:rPr>
          <w:bCs/>
          <w:szCs w:val="20"/>
        </w:rPr>
        <w:t xml:space="preserve"> </w:t>
      </w:r>
      <w:r w:rsidR="0093128A" w:rsidRPr="00540E79">
        <w:rPr>
          <w:bCs/>
          <w:szCs w:val="20"/>
        </w:rPr>
        <w:t xml:space="preserve">der neuen </w:t>
      </w:r>
      <w:r w:rsidR="001C40EE" w:rsidRPr="00540E79">
        <w:rPr>
          <w:bCs/>
          <w:szCs w:val="20"/>
        </w:rPr>
        <w:t>Waschplatz-</w:t>
      </w:r>
      <w:r w:rsidR="0093128A" w:rsidRPr="00540E79">
        <w:rPr>
          <w:bCs/>
          <w:szCs w:val="20"/>
        </w:rPr>
        <w:t>Plattform</w:t>
      </w:r>
      <w:r w:rsidR="00B1346D" w:rsidRPr="00540E79">
        <w:rPr>
          <w:bCs/>
          <w:szCs w:val="20"/>
        </w:rPr>
        <w:t xml:space="preserve"> </w:t>
      </w:r>
      <w:r w:rsidRPr="00540E79">
        <w:rPr>
          <w:bCs/>
          <w:szCs w:val="20"/>
        </w:rPr>
        <w:t>Mix &amp; Match</w:t>
      </w:r>
      <w:r w:rsidR="00846DDC" w:rsidRPr="00540E79">
        <w:rPr>
          <w:bCs/>
          <w:szCs w:val="20"/>
        </w:rPr>
        <w:t xml:space="preserve"> </w:t>
      </w:r>
      <w:r w:rsidR="00D763F9" w:rsidRPr="00540E79">
        <w:rPr>
          <w:bCs/>
          <w:szCs w:val="20"/>
        </w:rPr>
        <w:t xml:space="preserve">bietet Geberit jetzt eine Vielzahl mehr </w:t>
      </w:r>
      <w:r w:rsidR="009A1EEE" w:rsidRPr="00540E79">
        <w:rPr>
          <w:bCs/>
          <w:szCs w:val="20"/>
        </w:rPr>
        <w:t>Kombinationsmöglichkeiten</w:t>
      </w:r>
      <w:r w:rsidR="00E55FBA" w:rsidRPr="00540E79">
        <w:rPr>
          <w:bCs/>
          <w:szCs w:val="20"/>
        </w:rPr>
        <w:t xml:space="preserve">. Zukünftig können </w:t>
      </w:r>
      <w:r w:rsidR="001C40EE" w:rsidRPr="00540E79">
        <w:rPr>
          <w:bCs/>
          <w:szCs w:val="20"/>
        </w:rPr>
        <w:t xml:space="preserve">die Elemente </w:t>
      </w:r>
      <w:r w:rsidR="007D0770" w:rsidRPr="00540E79">
        <w:rPr>
          <w:bCs/>
          <w:szCs w:val="20"/>
        </w:rPr>
        <w:t>alle</w:t>
      </w:r>
      <w:r w:rsidR="001C40EE" w:rsidRPr="00540E79">
        <w:rPr>
          <w:bCs/>
          <w:szCs w:val="20"/>
        </w:rPr>
        <w:t>r</w:t>
      </w:r>
      <w:r w:rsidR="007D0770" w:rsidRPr="00540E79">
        <w:rPr>
          <w:bCs/>
          <w:szCs w:val="20"/>
        </w:rPr>
        <w:t xml:space="preserve"> drei</w:t>
      </w:r>
      <w:r w:rsidR="00E55FBA" w:rsidRPr="00540E79">
        <w:rPr>
          <w:bCs/>
          <w:szCs w:val="20"/>
        </w:rPr>
        <w:t xml:space="preserve"> </w:t>
      </w:r>
      <w:r w:rsidR="001C40EE" w:rsidRPr="00540E79">
        <w:rPr>
          <w:bCs/>
          <w:szCs w:val="20"/>
        </w:rPr>
        <w:t>Badserien</w:t>
      </w:r>
      <w:r w:rsidR="00A57DD5" w:rsidRPr="00540E79">
        <w:rPr>
          <w:bCs/>
          <w:szCs w:val="20"/>
        </w:rPr>
        <w:t xml:space="preserve"> nach Belieben</w:t>
      </w:r>
      <w:r w:rsidRPr="00540E79">
        <w:rPr>
          <w:bCs/>
          <w:szCs w:val="20"/>
        </w:rPr>
        <w:t xml:space="preserve"> </w:t>
      </w:r>
      <w:r w:rsidR="009E51B9" w:rsidRPr="00540E79">
        <w:rPr>
          <w:bCs/>
          <w:szCs w:val="20"/>
        </w:rPr>
        <w:t xml:space="preserve">miteinander </w:t>
      </w:r>
      <w:r w:rsidR="005F4C63" w:rsidRPr="00540E79">
        <w:rPr>
          <w:bCs/>
          <w:szCs w:val="20"/>
        </w:rPr>
        <w:t>gemischt</w:t>
      </w:r>
      <w:r w:rsidRPr="00540E79">
        <w:rPr>
          <w:bCs/>
          <w:szCs w:val="20"/>
        </w:rPr>
        <w:t xml:space="preserve"> </w:t>
      </w:r>
      <w:proofErr w:type="gramStart"/>
      <w:r w:rsidRPr="00540E79">
        <w:rPr>
          <w:bCs/>
          <w:szCs w:val="20"/>
        </w:rPr>
        <w:t>werden</w:t>
      </w:r>
      <w:r w:rsidRPr="00DC23BF">
        <w:rPr>
          <w:bCs/>
          <w:szCs w:val="20"/>
        </w:rPr>
        <w:t>.</w:t>
      </w:r>
      <w:r w:rsidR="006F161B" w:rsidRPr="00DC23BF">
        <w:rPr>
          <w:bCs/>
          <w:szCs w:val="20"/>
        </w:rPr>
        <w:t>*</w:t>
      </w:r>
      <w:proofErr w:type="gramEnd"/>
      <w:r w:rsidRPr="00540E79">
        <w:rPr>
          <w:bCs/>
          <w:szCs w:val="20"/>
        </w:rPr>
        <w:t xml:space="preserve"> </w:t>
      </w:r>
      <w:r w:rsidR="009E51B9" w:rsidRPr="00540E79">
        <w:rPr>
          <w:bCs/>
          <w:szCs w:val="20"/>
        </w:rPr>
        <w:t>So lassen sich v</w:t>
      </w:r>
      <w:r w:rsidR="009C2793" w:rsidRPr="00540E79">
        <w:rPr>
          <w:bCs/>
          <w:szCs w:val="20"/>
        </w:rPr>
        <w:t>erschieden</w:t>
      </w:r>
      <w:r w:rsidR="00C35FA7" w:rsidRPr="00540E79">
        <w:rPr>
          <w:bCs/>
          <w:szCs w:val="20"/>
        </w:rPr>
        <w:t>ste</w:t>
      </w:r>
      <w:r w:rsidR="009C2793" w:rsidRPr="00540E79">
        <w:rPr>
          <w:bCs/>
          <w:szCs w:val="20"/>
        </w:rPr>
        <w:t xml:space="preserve"> </w:t>
      </w:r>
      <w:r w:rsidR="00C35FA7" w:rsidRPr="00540E79">
        <w:rPr>
          <w:bCs/>
          <w:szCs w:val="20"/>
        </w:rPr>
        <w:t>Desig</w:t>
      </w:r>
      <w:r w:rsidR="00EC6527" w:rsidRPr="00540E79">
        <w:rPr>
          <w:bCs/>
          <w:szCs w:val="20"/>
        </w:rPr>
        <w:t>nvarianten</w:t>
      </w:r>
      <w:r w:rsidR="00C35FA7" w:rsidRPr="00540E79">
        <w:rPr>
          <w:bCs/>
          <w:szCs w:val="20"/>
        </w:rPr>
        <w:t xml:space="preserve"> </w:t>
      </w:r>
      <w:r w:rsidR="002C3DA6" w:rsidRPr="00540E79">
        <w:rPr>
          <w:bCs/>
          <w:szCs w:val="20"/>
        </w:rPr>
        <w:t>realisieren</w:t>
      </w:r>
      <w:r w:rsidR="00814CD7" w:rsidRPr="00540E79">
        <w:rPr>
          <w:bCs/>
          <w:szCs w:val="20"/>
        </w:rPr>
        <w:t>:</w:t>
      </w:r>
      <w:r w:rsidR="00D80962" w:rsidRPr="00540E79">
        <w:rPr>
          <w:bCs/>
          <w:szCs w:val="20"/>
        </w:rPr>
        <w:t xml:space="preserve"> </w:t>
      </w:r>
      <w:r w:rsidR="00814CD7" w:rsidRPr="00540E79">
        <w:rPr>
          <w:bCs/>
          <w:szCs w:val="20"/>
        </w:rPr>
        <w:t>Es</w:t>
      </w:r>
      <w:r w:rsidR="00197541" w:rsidRPr="00540E79">
        <w:rPr>
          <w:bCs/>
          <w:szCs w:val="20"/>
        </w:rPr>
        <w:t xml:space="preserve"> </w:t>
      </w:r>
      <w:r w:rsidR="00D65BCA" w:rsidRPr="00540E79">
        <w:rPr>
          <w:bCs/>
          <w:szCs w:val="20"/>
        </w:rPr>
        <w:t>sind</w:t>
      </w:r>
      <w:r w:rsidR="00197541" w:rsidRPr="00540E79">
        <w:rPr>
          <w:bCs/>
          <w:szCs w:val="20"/>
        </w:rPr>
        <w:t xml:space="preserve"> ü</w:t>
      </w:r>
      <w:r w:rsidR="00F00AF9" w:rsidRPr="00540E79">
        <w:rPr>
          <w:bCs/>
          <w:szCs w:val="20"/>
        </w:rPr>
        <w:t xml:space="preserve">ber 10.000 verschiedene </w:t>
      </w:r>
      <w:r w:rsidR="004F777B" w:rsidRPr="00540E79">
        <w:rPr>
          <w:bCs/>
          <w:szCs w:val="20"/>
        </w:rPr>
        <w:t>Kombinationen</w:t>
      </w:r>
      <w:r w:rsidR="00F00AF9" w:rsidRPr="00540E79">
        <w:rPr>
          <w:bCs/>
          <w:szCs w:val="20"/>
        </w:rPr>
        <w:t xml:space="preserve"> für eine</w:t>
      </w:r>
      <w:r w:rsidR="000808C6" w:rsidRPr="00540E79">
        <w:rPr>
          <w:bCs/>
          <w:szCs w:val="20"/>
        </w:rPr>
        <w:t>n</w:t>
      </w:r>
      <w:r w:rsidR="00F00AF9" w:rsidRPr="00540E79">
        <w:rPr>
          <w:bCs/>
          <w:szCs w:val="20"/>
        </w:rPr>
        <w:t xml:space="preserve"> individuellen Waschplatz</w:t>
      </w:r>
      <w:r w:rsidR="002125F4" w:rsidRPr="00540E79">
        <w:rPr>
          <w:bCs/>
          <w:szCs w:val="20"/>
        </w:rPr>
        <w:t xml:space="preserve"> </w:t>
      </w:r>
      <w:r w:rsidR="00D65BCA" w:rsidRPr="00540E79">
        <w:rPr>
          <w:bCs/>
          <w:szCs w:val="20"/>
        </w:rPr>
        <w:t>möglich</w:t>
      </w:r>
      <w:r w:rsidR="00F00AF9" w:rsidRPr="00540E79">
        <w:rPr>
          <w:bCs/>
          <w:szCs w:val="20"/>
        </w:rPr>
        <w:t xml:space="preserve">. </w:t>
      </w:r>
      <w:r w:rsidR="009C3AD8" w:rsidRPr="00540E79">
        <w:rPr>
          <w:bCs/>
          <w:szCs w:val="20"/>
        </w:rPr>
        <w:t xml:space="preserve">Das vielseitige Zubehörsortiment bietet außerdem die </w:t>
      </w:r>
      <w:r w:rsidR="00195560" w:rsidRPr="00540E79">
        <w:rPr>
          <w:bCs/>
          <w:szCs w:val="20"/>
        </w:rPr>
        <w:t>Gelegenheit,</w:t>
      </w:r>
      <w:r w:rsidR="009C3AD8" w:rsidRPr="00540E79">
        <w:rPr>
          <w:bCs/>
          <w:szCs w:val="20"/>
        </w:rPr>
        <w:t xml:space="preserve"> perfekt auf individuelle Kundenbedürfnisse einzugehen. </w:t>
      </w:r>
      <w:r w:rsidR="001A643E" w:rsidRPr="00540E79">
        <w:rPr>
          <w:bCs/>
          <w:szCs w:val="20"/>
        </w:rPr>
        <w:t xml:space="preserve">Durch standardisierte Installationsroutinen ermöglicht die überarbeitete Plattform einen schnellen und einfachen Einbau. </w:t>
      </w:r>
      <w:proofErr w:type="gramStart"/>
      <w:r w:rsidR="00197541" w:rsidRPr="00540E79">
        <w:rPr>
          <w:bCs/>
          <w:szCs w:val="20"/>
        </w:rPr>
        <w:t>Die Mix</w:t>
      </w:r>
      <w:proofErr w:type="gramEnd"/>
      <w:r w:rsidR="00197541" w:rsidRPr="00540E79">
        <w:rPr>
          <w:bCs/>
          <w:szCs w:val="20"/>
        </w:rPr>
        <w:t xml:space="preserve"> &amp; Match</w:t>
      </w:r>
      <w:r w:rsidRPr="00540E79">
        <w:rPr>
          <w:bCs/>
          <w:szCs w:val="20"/>
        </w:rPr>
        <w:t xml:space="preserve"> </w:t>
      </w:r>
      <w:r w:rsidR="00197541" w:rsidRPr="00540E79">
        <w:rPr>
          <w:bCs/>
          <w:szCs w:val="20"/>
        </w:rPr>
        <w:t>Möbelp</w:t>
      </w:r>
      <w:r w:rsidR="006C7A3C" w:rsidRPr="00540E79">
        <w:rPr>
          <w:bCs/>
          <w:szCs w:val="20"/>
        </w:rPr>
        <w:t>lat</w:t>
      </w:r>
      <w:r w:rsidR="00197541" w:rsidRPr="00540E79">
        <w:rPr>
          <w:bCs/>
          <w:szCs w:val="20"/>
        </w:rPr>
        <w:t xml:space="preserve">tform von Geberit startet am </w:t>
      </w:r>
      <w:r w:rsidR="00AF64F4" w:rsidRPr="00540E79">
        <w:rPr>
          <w:bCs/>
          <w:szCs w:val="20"/>
        </w:rPr>
        <w:t>1. April 2024</w:t>
      </w:r>
      <w:r w:rsidR="005A7573" w:rsidRPr="00540E79">
        <w:rPr>
          <w:bCs/>
          <w:szCs w:val="20"/>
        </w:rPr>
        <w:t>.</w:t>
      </w:r>
    </w:p>
    <w:p w14:paraId="5C2B6E47" w14:textId="484CA402" w:rsidR="00C85E6F" w:rsidRPr="00130449" w:rsidRDefault="008338A8" w:rsidP="00130449">
      <w:pPr>
        <w:rPr>
          <w:szCs w:val="20"/>
          <w:lang w:val="de-CH"/>
        </w:rPr>
      </w:pPr>
      <w:r w:rsidRPr="00130449">
        <w:rPr>
          <w:bCs/>
          <w:szCs w:val="20"/>
        </w:rPr>
        <w:t xml:space="preserve">Mit Geberit </w:t>
      </w:r>
      <w:r w:rsidR="0093128A" w:rsidRPr="005A68F5">
        <w:rPr>
          <w:bCs/>
          <w:szCs w:val="20"/>
        </w:rPr>
        <w:t>ONE</w:t>
      </w:r>
      <w:r w:rsidRPr="005A68F5">
        <w:rPr>
          <w:bCs/>
          <w:szCs w:val="20"/>
        </w:rPr>
        <w:t xml:space="preserve"> </w:t>
      </w:r>
      <w:r w:rsidR="007D0770" w:rsidRPr="005A68F5">
        <w:rPr>
          <w:bCs/>
          <w:szCs w:val="20"/>
        </w:rPr>
        <w:t>hat</w:t>
      </w:r>
      <w:r w:rsidRPr="005A68F5">
        <w:rPr>
          <w:bCs/>
          <w:szCs w:val="20"/>
        </w:rPr>
        <w:t xml:space="preserve"> der Hersteller seit einigen Jahren eine </w:t>
      </w:r>
      <w:proofErr w:type="spellStart"/>
      <w:r w:rsidRPr="005A68F5">
        <w:rPr>
          <w:bCs/>
          <w:szCs w:val="20"/>
        </w:rPr>
        <w:t>Badserie</w:t>
      </w:r>
      <w:proofErr w:type="spellEnd"/>
      <w:r w:rsidR="007D0770" w:rsidRPr="005A68F5">
        <w:rPr>
          <w:bCs/>
          <w:szCs w:val="20"/>
        </w:rPr>
        <w:t xml:space="preserve"> auf dem Markt</w:t>
      </w:r>
      <w:r w:rsidRPr="005A68F5">
        <w:rPr>
          <w:bCs/>
          <w:szCs w:val="20"/>
        </w:rPr>
        <w:t>, deren Bestandteile</w:t>
      </w:r>
      <w:r w:rsidR="00A55C27" w:rsidRPr="005A68F5">
        <w:rPr>
          <w:b/>
          <w:bCs/>
          <w:szCs w:val="20"/>
        </w:rPr>
        <w:t xml:space="preserve"> </w:t>
      </w:r>
      <w:r w:rsidR="00A55C27" w:rsidRPr="005A68F5">
        <w:rPr>
          <w:szCs w:val="20"/>
        </w:rPr>
        <w:t>sich so gut miteinander kombinieren lassen</w:t>
      </w:r>
      <w:r w:rsidRPr="005A68F5">
        <w:rPr>
          <w:szCs w:val="20"/>
        </w:rPr>
        <w:t>,</w:t>
      </w:r>
      <w:r w:rsidRPr="005A68F5">
        <w:rPr>
          <w:bCs/>
          <w:szCs w:val="20"/>
        </w:rPr>
        <w:t xml:space="preserve"> dass </w:t>
      </w:r>
      <w:r w:rsidRPr="00DC23BF">
        <w:rPr>
          <w:bCs/>
          <w:szCs w:val="20"/>
        </w:rPr>
        <w:t>über 2.000</w:t>
      </w:r>
      <w:r w:rsidRPr="005A68F5">
        <w:rPr>
          <w:bCs/>
          <w:szCs w:val="20"/>
        </w:rPr>
        <w:t xml:space="preserve"> verschiedene </w:t>
      </w:r>
      <w:r w:rsidR="0009543D" w:rsidRPr="005A68F5">
        <w:rPr>
          <w:bCs/>
          <w:szCs w:val="20"/>
        </w:rPr>
        <w:t>Designvarianten</w:t>
      </w:r>
      <w:r w:rsidRPr="005A68F5">
        <w:rPr>
          <w:bCs/>
          <w:szCs w:val="20"/>
        </w:rPr>
        <w:t xml:space="preserve"> </w:t>
      </w:r>
      <w:r w:rsidR="0009543D" w:rsidRPr="005A68F5">
        <w:rPr>
          <w:bCs/>
          <w:szCs w:val="20"/>
        </w:rPr>
        <w:t>realisierbar</w:t>
      </w:r>
      <w:r w:rsidRPr="005A68F5">
        <w:rPr>
          <w:bCs/>
          <w:szCs w:val="20"/>
        </w:rPr>
        <w:t xml:space="preserve"> </w:t>
      </w:r>
      <w:r w:rsidR="007D0770" w:rsidRPr="005A68F5">
        <w:rPr>
          <w:bCs/>
          <w:szCs w:val="20"/>
        </w:rPr>
        <w:t>sind</w:t>
      </w:r>
      <w:r w:rsidRPr="005A68F5">
        <w:rPr>
          <w:bCs/>
          <w:szCs w:val="20"/>
        </w:rPr>
        <w:t xml:space="preserve">. </w:t>
      </w:r>
      <w:r w:rsidR="00197541" w:rsidRPr="005A68F5">
        <w:rPr>
          <w:bCs/>
          <w:szCs w:val="20"/>
        </w:rPr>
        <w:t xml:space="preserve">Dem individuellen Geschmack waren </w:t>
      </w:r>
      <w:r w:rsidR="009F0A0C" w:rsidRPr="005A68F5">
        <w:rPr>
          <w:bCs/>
          <w:szCs w:val="20"/>
        </w:rPr>
        <w:t xml:space="preserve">bislang </w:t>
      </w:r>
      <w:r w:rsidR="00197541" w:rsidRPr="005A68F5">
        <w:rPr>
          <w:bCs/>
          <w:szCs w:val="20"/>
        </w:rPr>
        <w:t xml:space="preserve">aber Grenzen gesetzt. </w:t>
      </w:r>
      <w:r w:rsidR="009F0A0C" w:rsidRPr="005A68F5">
        <w:rPr>
          <w:bCs/>
          <w:szCs w:val="20"/>
        </w:rPr>
        <w:t>Z</w:t>
      </w:r>
      <w:r w:rsidR="00197541" w:rsidRPr="005A68F5">
        <w:rPr>
          <w:bCs/>
          <w:szCs w:val="20"/>
        </w:rPr>
        <w:t>um Beispiel, wenn ein bestimmter Waschtisch von ONE am besten gefiel, aber Möbel mit Griffen oder Glasfronten bevorzugt wurden.</w:t>
      </w:r>
      <w:r w:rsidR="00EC61FA" w:rsidRPr="005A68F5">
        <w:rPr>
          <w:bCs/>
          <w:szCs w:val="20"/>
        </w:rPr>
        <w:t xml:space="preserve"> </w:t>
      </w:r>
      <w:r w:rsidR="00E55FBA" w:rsidRPr="005D5519">
        <w:rPr>
          <w:bCs/>
          <w:szCs w:val="20"/>
        </w:rPr>
        <w:t>Mit</w:t>
      </w:r>
      <w:r w:rsidR="00300248" w:rsidRPr="005D5519">
        <w:rPr>
          <w:b/>
          <w:bCs/>
          <w:szCs w:val="20"/>
        </w:rPr>
        <w:t xml:space="preserve"> </w:t>
      </w:r>
      <w:r w:rsidR="00300248" w:rsidRPr="005D5519">
        <w:rPr>
          <w:szCs w:val="20"/>
        </w:rPr>
        <w:t>dem Konzept</w:t>
      </w:r>
      <w:r w:rsidR="00E55FBA" w:rsidRPr="005D5519">
        <w:rPr>
          <w:bCs/>
          <w:szCs w:val="20"/>
        </w:rPr>
        <w:t xml:space="preserve"> Mix &amp; Ma</w:t>
      </w:r>
      <w:r w:rsidR="004D0CA2" w:rsidRPr="005D5519">
        <w:rPr>
          <w:bCs/>
          <w:szCs w:val="20"/>
        </w:rPr>
        <w:t>t</w:t>
      </w:r>
      <w:r w:rsidR="00E55FBA" w:rsidRPr="005D5519">
        <w:rPr>
          <w:bCs/>
          <w:szCs w:val="20"/>
        </w:rPr>
        <w:t xml:space="preserve">ch werden Bauform und Technik vereinheitlicht, das individuelle Design </w:t>
      </w:r>
      <w:r w:rsidR="000F0A2D" w:rsidRPr="005D5519">
        <w:rPr>
          <w:bCs/>
          <w:szCs w:val="20"/>
        </w:rPr>
        <w:t xml:space="preserve">der jeweiligen Serie </w:t>
      </w:r>
      <w:r w:rsidR="00E55FBA" w:rsidRPr="005D5519">
        <w:rPr>
          <w:bCs/>
          <w:szCs w:val="20"/>
        </w:rPr>
        <w:t>bleibt</w:t>
      </w:r>
      <w:r w:rsidR="0093128A" w:rsidRPr="005D5519">
        <w:rPr>
          <w:bCs/>
          <w:szCs w:val="20"/>
        </w:rPr>
        <w:t xml:space="preserve"> bestehen</w:t>
      </w:r>
      <w:r w:rsidR="00E55FBA" w:rsidRPr="005D5519">
        <w:rPr>
          <w:bCs/>
          <w:szCs w:val="20"/>
        </w:rPr>
        <w:t xml:space="preserve">. So kann der Kunde </w:t>
      </w:r>
      <w:r w:rsidRPr="005D5519">
        <w:rPr>
          <w:bCs/>
          <w:szCs w:val="20"/>
        </w:rPr>
        <w:t xml:space="preserve">Waschtische </w:t>
      </w:r>
      <w:r w:rsidR="003A10F7" w:rsidRPr="005D5519">
        <w:rPr>
          <w:bCs/>
          <w:szCs w:val="20"/>
        </w:rPr>
        <w:t>mit sämtlichen</w:t>
      </w:r>
      <w:r w:rsidRPr="005D5519">
        <w:rPr>
          <w:bCs/>
          <w:szCs w:val="20"/>
        </w:rPr>
        <w:t xml:space="preserve"> Waschtischunterschränke</w:t>
      </w:r>
      <w:r w:rsidR="00E55FBA" w:rsidRPr="005D5519">
        <w:rPr>
          <w:bCs/>
          <w:szCs w:val="20"/>
        </w:rPr>
        <w:t>n</w:t>
      </w:r>
      <w:r w:rsidRPr="005D5519">
        <w:rPr>
          <w:bCs/>
          <w:szCs w:val="20"/>
        </w:rPr>
        <w:t xml:space="preserve"> </w:t>
      </w:r>
      <w:r w:rsidR="0093128A" w:rsidRPr="005D5519">
        <w:rPr>
          <w:bCs/>
          <w:szCs w:val="20"/>
        </w:rPr>
        <w:t>der</w:t>
      </w:r>
      <w:r w:rsidRPr="005D5519">
        <w:rPr>
          <w:bCs/>
          <w:szCs w:val="20"/>
        </w:rPr>
        <w:t xml:space="preserve"> </w:t>
      </w:r>
      <w:r w:rsidR="00E55FBA" w:rsidRPr="005D5519">
        <w:rPr>
          <w:bCs/>
          <w:szCs w:val="20"/>
        </w:rPr>
        <w:t xml:space="preserve">Geberit </w:t>
      </w:r>
      <w:r w:rsidR="0093128A" w:rsidRPr="005D5519">
        <w:rPr>
          <w:bCs/>
          <w:szCs w:val="20"/>
        </w:rPr>
        <w:t xml:space="preserve">Serien </w:t>
      </w:r>
      <w:r w:rsidR="00B033F8" w:rsidRPr="005D5519">
        <w:rPr>
          <w:bCs/>
          <w:szCs w:val="20"/>
        </w:rPr>
        <w:t>ONE</w:t>
      </w:r>
      <w:r w:rsidRPr="005D5519">
        <w:rPr>
          <w:bCs/>
          <w:szCs w:val="20"/>
        </w:rPr>
        <w:t xml:space="preserve">, </w:t>
      </w:r>
      <w:proofErr w:type="spellStart"/>
      <w:r w:rsidR="00B033F8" w:rsidRPr="005D5519">
        <w:rPr>
          <w:bCs/>
          <w:szCs w:val="20"/>
        </w:rPr>
        <w:t>iCon</w:t>
      </w:r>
      <w:proofErr w:type="spellEnd"/>
      <w:r w:rsidRPr="005D5519">
        <w:rPr>
          <w:bCs/>
          <w:szCs w:val="20"/>
        </w:rPr>
        <w:t xml:space="preserve"> und </w:t>
      </w:r>
      <w:proofErr w:type="spellStart"/>
      <w:r w:rsidR="00B033F8" w:rsidRPr="005D5519">
        <w:rPr>
          <w:bCs/>
          <w:szCs w:val="20"/>
        </w:rPr>
        <w:t>Acanto</w:t>
      </w:r>
      <w:proofErr w:type="spellEnd"/>
      <w:r w:rsidR="003A10F7" w:rsidRPr="005D5519">
        <w:rPr>
          <w:bCs/>
          <w:szCs w:val="20"/>
        </w:rPr>
        <w:t xml:space="preserve"> </w:t>
      </w:r>
      <w:proofErr w:type="gramStart"/>
      <w:r w:rsidRPr="005D5519">
        <w:rPr>
          <w:bCs/>
          <w:szCs w:val="20"/>
        </w:rPr>
        <w:t>kombinieren</w:t>
      </w:r>
      <w:r w:rsidR="003A10F7" w:rsidRPr="00DC23BF">
        <w:rPr>
          <w:bCs/>
          <w:szCs w:val="20"/>
        </w:rPr>
        <w:t>.</w:t>
      </w:r>
      <w:r w:rsidR="006D7950" w:rsidRPr="00DC23BF">
        <w:rPr>
          <w:bCs/>
          <w:szCs w:val="20"/>
        </w:rPr>
        <w:t>*</w:t>
      </w:r>
      <w:proofErr w:type="gramEnd"/>
    </w:p>
    <w:p w14:paraId="44944FAC" w14:textId="2C2826F9" w:rsidR="0014070F" w:rsidRPr="00130449" w:rsidRDefault="0014070F" w:rsidP="00130449">
      <w:pPr>
        <w:spacing w:after="0"/>
        <w:rPr>
          <w:b/>
          <w:bCs/>
          <w:szCs w:val="20"/>
        </w:rPr>
      </w:pPr>
      <w:r w:rsidRPr="00130449">
        <w:rPr>
          <w:b/>
          <w:bCs/>
          <w:szCs w:val="20"/>
        </w:rPr>
        <w:t>Maximale Variabilität</w:t>
      </w:r>
    </w:p>
    <w:p w14:paraId="78EE5689" w14:textId="3DD3C4E4" w:rsidR="00130449" w:rsidRPr="00621345" w:rsidRDefault="00E9688E" w:rsidP="001304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pPr>
      <w:r>
        <w:t xml:space="preserve">Für den </w:t>
      </w:r>
      <w:r w:rsidR="00B75579">
        <w:t>Installateur</w:t>
      </w:r>
      <w:r>
        <w:t xml:space="preserve"> hat dies den Vorteil, dass </w:t>
      </w:r>
      <w:r w:rsidR="0012031C">
        <w:t>er</w:t>
      </w:r>
      <w:r>
        <w:t xml:space="preserve"> </w:t>
      </w:r>
      <w:r w:rsidR="00F0093A">
        <w:t>im Idealfall</w:t>
      </w:r>
      <w:r>
        <w:t xml:space="preserve"> </w:t>
      </w:r>
      <w:r w:rsidR="00FA735D">
        <w:t>die Ausstellungsfläche</w:t>
      </w:r>
      <w:r w:rsidR="00B3093D">
        <w:t xml:space="preserve"> für </w:t>
      </w:r>
      <w:r w:rsidR="00641BD0">
        <w:t xml:space="preserve">nur </w:t>
      </w:r>
      <w:r w:rsidR="00B3093D">
        <w:t>drei</w:t>
      </w:r>
      <w:r w:rsidR="00A57DD5">
        <w:t xml:space="preserve"> Programme</w:t>
      </w:r>
      <w:r>
        <w:t xml:space="preserve"> </w:t>
      </w:r>
      <w:r w:rsidR="00B3093D">
        <w:t>zur Verfügung stellen</w:t>
      </w:r>
      <w:r>
        <w:t xml:space="preserve"> muss und </w:t>
      </w:r>
      <w:r w:rsidR="00B3093D">
        <w:t xml:space="preserve">dennoch die </w:t>
      </w:r>
      <w:r w:rsidR="00FA735D">
        <w:t>Möglichkeit</w:t>
      </w:r>
      <w:r w:rsidR="00B3093D">
        <w:t xml:space="preserve"> hat, </w:t>
      </w:r>
      <w:r w:rsidR="00FA735D">
        <w:t>seine</w:t>
      </w:r>
      <w:r w:rsidR="00F0093A">
        <w:t xml:space="preserve">n </w:t>
      </w:r>
      <w:r>
        <w:t xml:space="preserve">Kunden über 10.000 verschiedene </w:t>
      </w:r>
      <w:r w:rsidR="00FA735D">
        <w:t>Gestaltungsmöglichkeiten</w:t>
      </w:r>
      <w:r>
        <w:t xml:space="preserve"> </w:t>
      </w:r>
      <w:r w:rsidR="00B3093D">
        <w:t>zu präsentieren</w:t>
      </w:r>
      <w:r>
        <w:t xml:space="preserve">. </w:t>
      </w:r>
      <w:r w:rsidR="000E0C4D">
        <w:t>So kann</w:t>
      </w:r>
      <w:r w:rsidR="00B3093D">
        <w:t xml:space="preserve"> </w:t>
      </w:r>
      <w:r w:rsidR="00B3093D" w:rsidRPr="005F0E4E">
        <w:t>dieser</w:t>
      </w:r>
      <w:r w:rsidR="000E0C4D">
        <w:t xml:space="preserve"> beispielsweise </w:t>
      </w:r>
      <w:r w:rsidR="00FA735D">
        <w:t xml:space="preserve">einen Waschtisch mit Spezialglasur </w:t>
      </w:r>
      <w:proofErr w:type="spellStart"/>
      <w:r w:rsidR="00FA735D">
        <w:t>KeraTect</w:t>
      </w:r>
      <w:proofErr w:type="spellEnd"/>
      <w:r w:rsidR="00FA735D">
        <w:t xml:space="preserve"> </w:t>
      </w:r>
      <w:r w:rsidR="0014070F">
        <w:t>der</w:t>
      </w:r>
      <w:r w:rsidR="000E0C4D">
        <w:t xml:space="preserve"> </w:t>
      </w:r>
      <w:r w:rsidR="00B75579">
        <w:t xml:space="preserve">Geberit </w:t>
      </w:r>
      <w:proofErr w:type="spellStart"/>
      <w:r w:rsidR="004D0CA2">
        <w:t>iCon</w:t>
      </w:r>
      <w:proofErr w:type="spellEnd"/>
      <w:r w:rsidR="00995D20">
        <w:t xml:space="preserve"> </w:t>
      </w:r>
      <w:r w:rsidR="0014070F">
        <w:t xml:space="preserve">Serie </w:t>
      </w:r>
      <w:r w:rsidR="007D0770">
        <w:t>auswählen</w:t>
      </w:r>
      <w:r w:rsidR="0014070F">
        <w:t xml:space="preserve"> und </w:t>
      </w:r>
      <w:r w:rsidR="006041B4">
        <w:t xml:space="preserve">ihn </w:t>
      </w:r>
      <w:r w:rsidR="000E0C4D">
        <w:t>mit einem</w:t>
      </w:r>
      <w:r w:rsidR="007749D0">
        <w:t xml:space="preserve"> </w:t>
      </w:r>
      <w:r w:rsidR="004D0CA2">
        <w:t>Geberit</w:t>
      </w:r>
      <w:r w:rsidR="00995D20">
        <w:t xml:space="preserve"> </w:t>
      </w:r>
      <w:r w:rsidR="00B75579">
        <w:t>ONE Waschtischu</w:t>
      </w:r>
      <w:r w:rsidR="007749D0">
        <w:t>nterschrank kombinieren</w:t>
      </w:r>
      <w:r w:rsidR="0014070F">
        <w:t xml:space="preserve">. </w:t>
      </w:r>
      <w:r w:rsidR="00F0093A">
        <w:t xml:space="preserve">Den </w:t>
      </w:r>
      <w:proofErr w:type="spellStart"/>
      <w:r w:rsidR="00F0093A">
        <w:t>iCon</w:t>
      </w:r>
      <w:proofErr w:type="spellEnd"/>
      <w:r w:rsidR="00F0093A">
        <w:t xml:space="preserve"> Waschtischunterschrank gibt es</w:t>
      </w:r>
      <w:r w:rsidR="007749D0">
        <w:t xml:space="preserve"> </w:t>
      </w:r>
      <w:r w:rsidR="00F0093A">
        <w:t xml:space="preserve">wahlweise </w:t>
      </w:r>
      <w:r w:rsidR="007749D0">
        <w:t xml:space="preserve">mit </w:t>
      </w:r>
      <w:r w:rsidR="00FA735D">
        <w:t>einer</w:t>
      </w:r>
      <w:r w:rsidR="007749D0">
        <w:t xml:space="preserve"> oder zwei Schubladen und </w:t>
      </w:r>
      <w:r w:rsidR="00F0093A">
        <w:t>in</w:t>
      </w:r>
      <w:r w:rsidR="007749D0">
        <w:t xml:space="preserve"> </w:t>
      </w:r>
      <w:r w:rsidR="000E632B">
        <w:t>sechs</w:t>
      </w:r>
      <w:r w:rsidR="007749D0">
        <w:t xml:space="preserve"> </w:t>
      </w:r>
      <w:r w:rsidR="0014070F">
        <w:t xml:space="preserve">verschiedenen </w:t>
      </w:r>
      <w:r w:rsidR="007749D0">
        <w:t>Fronten.</w:t>
      </w:r>
    </w:p>
    <w:p w14:paraId="0448C4ED" w14:textId="77777777" w:rsidR="00130449" w:rsidRPr="00621345" w:rsidRDefault="00130449" w:rsidP="001304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szCs w:val="20"/>
        </w:rPr>
      </w:pPr>
    </w:p>
    <w:p w14:paraId="23D28FCE" w14:textId="00E42130" w:rsidR="00FD7AED" w:rsidRPr="009924CB" w:rsidRDefault="0014070F" w:rsidP="001304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strike/>
          <w:color w:val="000000"/>
          <w:szCs w:val="20"/>
          <w:lang w:bidi="ar-SA"/>
        </w:rPr>
      </w:pPr>
      <w:r w:rsidRPr="00621345">
        <w:rPr>
          <w:szCs w:val="20"/>
        </w:rPr>
        <w:t>Kurz</w:t>
      </w:r>
      <w:r w:rsidR="00FA735D" w:rsidRPr="00621345">
        <w:rPr>
          <w:szCs w:val="20"/>
        </w:rPr>
        <w:t>um</w:t>
      </w:r>
      <w:r w:rsidRPr="00621345">
        <w:rPr>
          <w:szCs w:val="20"/>
        </w:rPr>
        <w:t xml:space="preserve">: </w:t>
      </w:r>
      <w:r w:rsidR="001A21E8" w:rsidRPr="00621345">
        <w:rPr>
          <w:szCs w:val="20"/>
        </w:rPr>
        <w:t>Den</w:t>
      </w:r>
      <w:r w:rsidRPr="00621345">
        <w:rPr>
          <w:szCs w:val="20"/>
        </w:rPr>
        <w:t xml:space="preserve"> indivi</w:t>
      </w:r>
      <w:r w:rsidR="004D0CA2" w:rsidRPr="00621345">
        <w:rPr>
          <w:szCs w:val="20"/>
        </w:rPr>
        <w:t>du</w:t>
      </w:r>
      <w:r w:rsidRPr="00621345">
        <w:rPr>
          <w:szCs w:val="20"/>
        </w:rPr>
        <w:t xml:space="preserve">ellen </w:t>
      </w:r>
      <w:r w:rsidR="0009543D" w:rsidRPr="00621345">
        <w:rPr>
          <w:szCs w:val="20"/>
        </w:rPr>
        <w:t>Wünschen</w:t>
      </w:r>
      <w:r w:rsidRPr="00621345">
        <w:rPr>
          <w:szCs w:val="20"/>
        </w:rPr>
        <w:t xml:space="preserve"> des Kunden </w:t>
      </w:r>
      <w:r w:rsidR="0009543D" w:rsidRPr="00621345">
        <w:rPr>
          <w:szCs w:val="20"/>
        </w:rPr>
        <w:t xml:space="preserve">an das Erscheinungsbild seines </w:t>
      </w:r>
      <w:r w:rsidR="00027852" w:rsidRPr="00621345">
        <w:rPr>
          <w:szCs w:val="20"/>
        </w:rPr>
        <w:t xml:space="preserve">Waschplatzes </w:t>
      </w:r>
      <w:r w:rsidRPr="00621345">
        <w:rPr>
          <w:szCs w:val="20"/>
        </w:rPr>
        <w:t>sind</w:t>
      </w:r>
      <w:r w:rsidR="0009543D" w:rsidRPr="00621345">
        <w:rPr>
          <w:szCs w:val="20"/>
        </w:rPr>
        <w:t xml:space="preserve"> </w:t>
      </w:r>
      <w:r w:rsidR="00E60FF8" w:rsidRPr="00621345">
        <w:rPr>
          <w:szCs w:val="20"/>
        </w:rPr>
        <w:t>nahezu</w:t>
      </w:r>
      <w:r w:rsidRPr="00621345">
        <w:rPr>
          <w:szCs w:val="20"/>
        </w:rPr>
        <w:t xml:space="preserve"> keine Grenzen </w:t>
      </w:r>
      <w:r w:rsidR="00E60FF8" w:rsidRPr="00621345">
        <w:rPr>
          <w:szCs w:val="20"/>
        </w:rPr>
        <w:t xml:space="preserve">mehr </w:t>
      </w:r>
      <w:r w:rsidRPr="00621345">
        <w:rPr>
          <w:szCs w:val="20"/>
        </w:rPr>
        <w:t>gesetzt</w:t>
      </w:r>
      <w:r w:rsidRPr="00F3050C">
        <w:rPr>
          <w:szCs w:val="20"/>
        </w:rPr>
        <w:t>.</w:t>
      </w:r>
      <w:r w:rsidR="00641BD0" w:rsidRPr="000E632B">
        <w:rPr>
          <w:szCs w:val="20"/>
        </w:rPr>
        <w:t xml:space="preserve"> </w:t>
      </w:r>
      <w:r w:rsidR="009A77FA">
        <w:rPr>
          <w:szCs w:val="20"/>
        </w:rPr>
        <w:t>D</w:t>
      </w:r>
      <w:r w:rsidR="001A21E8" w:rsidRPr="000E632B">
        <w:rPr>
          <w:szCs w:val="20"/>
        </w:rPr>
        <w:t>arüber hinaus</w:t>
      </w:r>
      <w:r w:rsidRPr="000E632B">
        <w:rPr>
          <w:szCs w:val="20"/>
        </w:rPr>
        <w:t xml:space="preserve"> bietet die neue Kombinationsfreiheit </w:t>
      </w:r>
      <w:r w:rsidR="001C40EE" w:rsidRPr="000E632B">
        <w:rPr>
          <w:szCs w:val="20"/>
        </w:rPr>
        <w:t>im Beratungsgespräch</w:t>
      </w:r>
      <w:r w:rsidR="00F0093A" w:rsidRPr="000E632B">
        <w:rPr>
          <w:szCs w:val="20"/>
        </w:rPr>
        <w:t xml:space="preserve"> die Möglichkeit, auf </w:t>
      </w:r>
      <w:r w:rsidR="00A67CAB" w:rsidRPr="000E632B">
        <w:rPr>
          <w:szCs w:val="20"/>
        </w:rPr>
        <w:t xml:space="preserve">individuelle Kundenbedürfnisse einzugehen. Mit den verschiedenen Stilen lassen sich verschiedenste Kundengruppen </w:t>
      </w:r>
      <w:r w:rsidR="00D478F7" w:rsidRPr="000E632B">
        <w:rPr>
          <w:szCs w:val="20"/>
        </w:rPr>
        <w:t xml:space="preserve">ansprechen. </w:t>
      </w:r>
      <w:r w:rsidR="00FD7AED" w:rsidRPr="000E632B">
        <w:rPr>
          <w:color w:val="000000"/>
          <w:szCs w:val="20"/>
          <w:lang w:bidi="ar-SA"/>
        </w:rPr>
        <w:t>Neben Waschtisch und Waschtischunterschrank sind auch</w:t>
      </w:r>
      <w:r w:rsidR="00AA1427" w:rsidRPr="000E632B">
        <w:rPr>
          <w:color w:val="000000"/>
          <w:szCs w:val="20"/>
          <w:lang w:bidi="ar-SA"/>
        </w:rPr>
        <w:t xml:space="preserve"> weitere </w:t>
      </w:r>
      <w:r w:rsidR="000E632B" w:rsidRPr="006520D2">
        <w:rPr>
          <w:color w:val="000000"/>
          <w:szCs w:val="20"/>
          <w:lang w:bidi="ar-SA"/>
        </w:rPr>
        <w:t xml:space="preserve">Produkte </w:t>
      </w:r>
      <w:r w:rsidR="00C018CB" w:rsidRPr="006520D2">
        <w:rPr>
          <w:color w:val="000000"/>
          <w:szCs w:val="20"/>
          <w:lang w:bidi="ar-SA"/>
        </w:rPr>
        <w:t xml:space="preserve">mit Mix &amp; Match kompatibel, zum Beispiel </w:t>
      </w:r>
      <w:r w:rsidR="00AA1427" w:rsidRPr="006520D2">
        <w:rPr>
          <w:color w:val="000000"/>
          <w:szCs w:val="20"/>
          <w:lang w:bidi="ar-SA"/>
        </w:rPr>
        <w:t>Hochschränke</w:t>
      </w:r>
      <w:r w:rsidR="000E632B" w:rsidRPr="006520D2">
        <w:rPr>
          <w:color w:val="000000"/>
          <w:szCs w:val="20"/>
          <w:lang w:bidi="ar-SA"/>
        </w:rPr>
        <w:t xml:space="preserve"> und Hängeschränke</w:t>
      </w:r>
      <w:r w:rsidR="00AA1427" w:rsidRPr="006520D2">
        <w:rPr>
          <w:color w:val="000000"/>
          <w:szCs w:val="20"/>
          <w:lang w:bidi="ar-SA"/>
        </w:rPr>
        <w:t xml:space="preserve">, Spiegel, Wandregale und weitere </w:t>
      </w:r>
      <w:r w:rsidR="00C018CB" w:rsidRPr="006520D2">
        <w:rPr>
          <w:color w:val="000000"/>
          <w:szCs w:val="20"/>
          <w:lang w:bidi="ar-SA"/>
        </w:rPr>
        <w:t>Accessoires</w:t>
      </w:r>
      <w:r w:rsidR="00F7259F" w:rsidRPr="006520D2">
        <w:rPr>
          <w:color w:val="000000"/>
          <w:szCs w:val="20"/>
          <w:lang w:bidi="ar-SA"/>
        </w:rPr>
        <w:t>.</w:t>
      </w:r>
      <w:r w:rsidR="00FD7AED" w:rsidRPr="00A91D73">
        <w:rPr>
          <w:color w:val="000000"/>
          <w:szCs w:val="20"/>
          <w:lang w:bidi="ar-SA"/>
        </w:rPr>
        <w:t xml:space="preserve"> </w:t>
      </w:r>
    </w:p>
    <w:p w14:paraId="5EF8AEA3" w14:textId="77777777" w:rsidR="0056559D" w:rsidRPr="001B48E5" w:rsidRDefault="0056559D" w:rsidP="00130449">
      <w:pPr>
        <w:spacing w:after="0"/>
        <w:rPr>
          <w:szCs w:val="20"/>
        </w:rPr>
      </w:pPr>
    </w:p>
    <w:p w14:paraId="10F62346" w14:textId="7BF0BADE" w:rsidR="00032EFA" w:rsidRPr="00130449" w:rsidRDefault="00A85EC9" w:rsidP="001304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color w:val="000000"/>
          <w:szCs w:val="20"/>
          <w:lang w:bidi="ar-SA"/>
        </w:rPr>
      </w:pPr>
      <w:r w:rsidRPr="00991C88">
        <w:rPr>
          <w:color w:val="000000"/>
          <w:szCs w:val="20"/>
          <w:lang w:bidi="ar-SA"/>
        </w:rPr>
        <w:t xml:space="preserve">Badberater sind </w:t>
      </w:r>
      <w:r w:rsidR="002A5215" w:rsidRPr="00991C88">
        <w:rPr>
          <w:color w:val="000000"/>
          <w:szCs w:val="20"/>
          <w:lang w:bidi="ar-SA"/>
        </w:rPr>
        <w:t>jetzt</w:t>
      </w:r>
      <w:r w:rsidR="00960BEE" w:rsidRPr="00991C88">
        <w:rPr>
          <w:color w:val="000000"/>
          <w:szCs w:val="20"/>
          <w:lang w:bidi="ar-SA"/>
        </w:rPr>
        <w:t xml:space="preserve"> </w:t>
      </w:r>
      <w:r w:rsidR="00FD7AED" w:rsidRPr="00991C88">
        <w:rPr>
          <w:color w:val="000000"/>
          <w:szCs w:val="20"/>
          <w:lang w:bidi="ar-SA"/>
        </w:rPr>
        <w:t>insgesamt</w:t>
      </w:r>
      <w:r w:rsidR="00960BEE" w:rsidRPr="00991C88">
        <w:rPr>
          <w:color w:val="000000"/>
          <w:szCs w:val="20"/>
          <w:lang w:bidi="ar-SA"/>
        </w:rPr>
        <w:t xml:space="preserve"> </w:t>
      </w:r>
      <w:r w:rsidR="00032EFA" w:rsidRPr="00991C88">
        <w:rPr>
          <w:color w:val="000000"/>
          <w:szCs w:val="20"/>
          <w:lang w:bidi="ar-SA"/>
        </w:rPr>
        <w:t xml:space="preserve">flexibler </w:t>
      </w:r>
      <w:r w:rsidRPr="00991C88">
        <w:rPr>
          <w:color w:val="000000"/>
          <w:szCs w:val="20"/>
          <w:lang w:bidi="ar-SA"/>
        </w:rPr>
        <w:t xml:space="preserve">bei der </w:t>
      </w:r>
      <w:r w:rsidR="00F7259F" w:rsidRPr="00991C88">
        <w:rPr>
          <w:color w:val="000000"/>
          <w:szCs w:val="20"/>
          <w:lang w:bidi="ar-SA"/>
        </w:rPr>
        <w:t>G</w:t>
      </w:r>
      <w:r w:rsidRPr="00991C88">
        <w:rPr>
          <w:color w:val="000000"/>
          <w:szCs w:val="20"/>
          <w:lang w:bidi="ar-SA"/>
        </w:rPr>
        <w:t>estaltung ihrer Entwürfe</w:t>
      </w:r>
      <w:r w:rsidR="00F7259F" w:rsidRPr="00991C88">
        <w:rPr>
          <w:color w:val="000000"/>
          <w:szCs w:val="20"/>
          <w:lang w:bidi="ar-SA"/>
        </w:rPr>
        <w:t xml:space="preserve"> und </w:t>
      </w:r>
      <w:r w:rsidR="002A5215" w:rsidRPr="00991C88">
        <w:rPr>
          <w:color w:val="000000"/>
          <w:szCs w:val="20"/>
          <w:lang w:bidi="ar-SA"/>
        </w:rPr>
        <w:t xml:space="preserve">Kunden </w:t>
      </w:r>
      <w:r w:rsidR="00F7259F" w:rsidRPr="00991C88">
        <w:rPr>
          <w:color w:val="000000"/>
          <w:szCs w:val="20"/>
          <w:lang w:bidi="ar-SA"/>
        </w:rPr>
        <w:t>haben</w:t>
      </w:r>
      <w:r w:rsidR="002A5215" w:rsidRPr="00991C88">
        <w:rPr>
          <w:color w:val="000000"/>
          <w:szCs w:val="20"/>
          <w:lang w:bidi="ar-SA"/>
        </w:rPr>
        <w:t xml:space="preserve"> vielfältigere Möglichkeiten. </w:t>
      </w:r>
      <w:r w:rsidR="00032EFA" w:rsidRPr="00991C88">
        <w:rPr>
          <w:color w:val="000000"/>
          <w:szCs w:val="20"/>
          <w:lang w:bidi="ar-SA"/>
        </w:rPr>
        <w:t>Möchte</w:t>
      </w:r>
      <w:r w:rsidR="00032EFA" w:rsidRPr="00627BEB">
        <w:rPr>
          <w:color w:val="000000"/>
          <w:szCs w:val="20"/>
          <w:lang w:bidi="ar-SA"/>
        </w:rPr>
        <w:t xml:space="preserve"> ein Kunde beispielsweise ein Badmöbel mit Push-</w:t>
      </w:r>
      <w:proofErr w:type="spellStart"/>
      <w:r w:rsidR="00032EFA" w:rsidRPr="00627BEB">
        <w:rPr>
          <w:color w:val="000000"/>
          <w:szCs w:val="20"/>
          <w:lang w:bidi="ar-SA"/>
        </w:rPr>
        <w:t>to</w:t>
      </w:r>
      <w:proofErr w:type="spellEnd"/>
      <w:r w:rsidR="00032EFA" w:rsidRPr="00627BEB">
        <w:rPr>
          <w:color w:val="000000"/>
          <w:szCs w:val="20"/>
          <w:lang w:bidi="ar-SA"/>
        </w:rPr>
        <w:t>-open-Mechanismus,</w:t>
      </w:r>
      <w:r w:rsidR="00814CD7" w:rsidRPr="00627BEB">
        <w:rPr>
          <w:color w:val="000000"/>
          <w:szCs w:val="20"/>
          <w:lang w:bidi="ar-SA"/>
        </w:rPr>
        <w:t xml:space="preserve"> bevorzugt allerdings einen anderen Waschtisch</w:t>
      </w:r>
      <w:r w:rsidR="00F7259F">
        <w:rPr>
          <w:color w:val="000000"/>
          <w:szCs w:val="20"/>
          <w:lang w:bidi="ar-SA"/>
        </w:rPr>
        <w:t xml:space="preserve">, </w:t>
      </w:r>
      <w:r w:rsidR="00814CD7" w:rsidRPr="00627BEB">
        <w:rPr>
          <w:color w:val="000000"/>
          <w:szCs w:val="20"/>
          <w:lang w:bidi="ar-SA"/>
        </w:rPr>
        <w:t>so ist dies mit Mix &amp; Match zukünftig kein Problem mehr</w:t>
      </w:r>
      <w:r w:rsidR="00797E5B" w:rsidRPr="00627BEB">
        <w:rPr>
          <w:color w:val="000000"/>
          <w:szCs w:val="20"/>
          <w:lang w:bidi="ar-SA"/>
        </w:rPr>
        <w:t xml:space="preserve">. </w:t>
      </w:r>
      <w:r w:rsidR="00797E5B" w:rsidRPr="00627BEB">
        <w:rPr>
          <w:color w:val="000000"/>
          <w:szCs w:val="20"/>
          <w:lang w:bidi="ar-SA"/>
        </w:rPr>
        <w:lastRenderedPageBreak/>
        <w:t xml:space="preserve">Die Badezimmermöbel lassen sich mit den unterschiedlichen Waschtischen der drei Serien kombinieren und ermöglichen somit eine flexible Preis- und </w:t>
      </w:r>
      <w:proofErr w:type="gramStart"/>
      <w:r w:rsidR="00797E5B" w:rsidRPr="00627BEB">
        <w:rPr>
          <w:color w:val="000000"/>
          <w:szCs w:val="20"/>
          <w:lang w:bidi="ar-SA"/>
        </w:rPr>
        <w:t>Designgestaltung</w:t>
      </w:r>
      <w:r w:rsidR="00797E5B" w:rsidRPr="009A77FA">
        <w:rPr>
          <w:color w:val="000000"/>
          <w:szCs w:val="20"/>
          <w:lang w:bidi="ar-SA"/>
        </w:rPr>
        <w:t>.</w:t>
      </w:r>
      <w:r w:rsidR="00743B9B" w:rsidRPr="009A77FA">
        <w:rPr>
          <w:color w:val="000000"/>
          <w:szCs w:val="20"/>
          <w:lang w:bidi="ar-SA"/>
        </w:rPr>
        <w:t>*</w:t>
      </w:r>
      <w:proofErr w:type="gramEnd"/>
    </w:p>
    <w:p w14:paraId="5B4D0539" w14:textId="77777777" w:rsidR="008B0961" w:rsidRPr="00130449" w:rsidRDefault="008B0961" w:rsidP="00130449">
      <w:pPr>
        <w:spacing w:after="0"/>
        <w:rPr>
          <w:szCs w:val="20"/>
        </w:rPr>
      </w:pPr>
    </w:p>
    <w:p w14:paraId="3A9E891A" w14:textId="4C51FCAF" w:rsidR="008E1E9B" w:rsidRPr="00AB13F4" w:rsidRDefault="004E0A6A" w:rsidP="00130449">
      <w:pPr>
        <w:spacing w:after="0"/>
        <w:rPr>
          <w:color w:val="000000"/>
          <w:szCs w:val="20"/>
          <w:lang w:bidi="ar-SA"/>
        </w:rPr>
      </w:pPr>
      <w:r w:rsidRPr="00A61DD8">
        <w:rPr>
          <w:b/>
          <w:bCs/>
          <w:szCs w:val="20"/>
        </w:rPr>
        <w:t>Universell</w:t>
      </w:r>
      <w:r w:rsidR="004930B3" w:rsidRPr="00A61DD8">
        <w:rPr>
          <w:b/>
          <w:bCs/>
          <w:szCs w:val="20"/>
        </w:rPr>
        <w:t>e</w:t>
      </w:r>
      <w:r w:rsidRPr="00A61DD8">
        <w:rPr>
          <w:b/>
          <w:bCs/>
          <w:szCs w:val="20"/>
        </w:rPr>
        <w:t xml:space="preserve"> und </w:t>
      </w:r>
      <w:r w:rsidR="004930B3" w:rsidRPr="00A61DD8">
        <w:rPr>
          <w:b/>
          <w:bCs/>
          <w:szCs w:val="20"/>
        </w:rPr>
        <w:t xml:space="preserve">effiziente </w:t>
      </w:r>
      <w:r w:rsidR="00577D79" w:rsidRPr="00A61DD8">
        <w:rPr>
          <w:b/>
          <w:bCs/>
          <w:szCs w:val="20"/>
        </w:rPr>
        <w:t>Montage</w:t>
      </w:r>
      <w:r w:rsidR="00BA5617" w:rsidRPr="00A61DD8">
        <w:rPr>
          <w:b/>
          <w:bCs/>
          <w:szCs w:val="20"/>
        </w:rPr>
        <w:br/>
      </w:r>
      <w:r w:rsidR="00C57B03" w:rsidRPr="00A61DD8">
        <w:rPr>
          <w:szCs w:val="20"/>
        </w:rPr>
        <w:t>N</w:t>
      </w:r>
      <w:r w:rsidR="00577D79" w:rsidRPr="00A61DD8">
        <w:rPr>
          <w:szCs w:val="20"/>
        </w:rPr>
        <w:t xml:space="preserve">icht nur </w:t>
      </w:r>
      <w:r w:rsidR="00796609" w:rsidRPr="00A61DD8">
        <w:rPr>
          <w:szCs w:val="20"/>
        </w:rPr>
        <w:t xml:space="preserve">die Abmessungen </w:t>
      </w:r>
      <w:r w:rsidR="004457F4" w:rsidRPr="00A61DD8">
        <w:rPr>
          <w:szCs w:val="20"/>
        </w:rPr>
        <w:t xml:space="preserve">und damit die Kompatibilität </w:t>
      </w:r>
      <w:r w:rsidR="00130449" w:rsidRPr="00A61DD8">
        <w:rPr>
          <w:szCs w:val="20"/>
        </w:rPr>
        <w:t>der</w:t>
      </w:r>
      <w:r w:rsidR="00577D79" w:rsidRPr="00A61DD8">
        <w:rPr>
          <w:szCs w:val="20"/>
        </w:rPr>
        <w:t xml:space="preserve"> einzelnen Komponenten der drei Bad</w:t>
      </w:r>
      <w:r w:rsidR="004D0CA2" w:rsidRPr="00A61DD8">
        <w:rPr>
          <w:szCs w:val="20"/>
        </w:rPr>
        <w:t>s</w:t>
      </w:r>
      <w:r w:rsidR="00577D79" w:rsidRPr="00A61DD8">
        <w:rPr>
          <w:szCs w:val="20"/>
        </w:rPr>
        <w:t>erien w</w:t>
      </w:r>
      <w:r w:rsidR="00130449" w:rsidRPr="00A61DD8">
        <w:rPr>
          <w:szCs w:val="20"/>
        </w:rPr>
        <w:t>u</w:t>
      </w:r>
      <w:r w:rsidR="00577D79" w:rsidRPr="00A61DD8">
        <w:rPr>
          <w:szCs w:val="20"/>
        </w:rPr>
        <w:t>rden aufeinander abgestimmt, sondern</w:t>
      </w:r>
      <w:r w:rsidR="00577D79" w:rsidRPr="00130449">
        <w:rPr>
          <w:szCs w:val="20"/>
        </w:rPr>
        <w:t xml:space="preserve"> auch </w:t>
      </w:r>
      <w:r w:rsidR="004457F4">
        <w:rPr>
          <w:szCs w:val="20"/>
        </w:rPr>
        <w:t>technisch wurde</w:t>
      </w:r>
      <w:r w:rsidR="004675D2">
        <w:rPr>
          <w:szCs w:val="20"/>
        </w:rPr>
        <w:t>n</w:t>
      </w:r>
      <w:r w:rsidR="004457F4">
        <w:rPr>
          <w:szCs w:val="20"/>
        </w:rPr>
        <w:t xml:space="preserve"> </w:t>
      </w:r>
      <w:r w:rsidR="004675D2">
        <w:rPr>
          <w:szCs w:val="20"/>
        </w:rPr>
        <w:t xml:space="preserve">die </w:t>
      </w:r>
      <w:r w:rsidR="004675D2" w:rsidRPr="00AB13F4">
        <w:rPr>
          <w:szCs w:val="20"/>
        </w:rPr>
        <w:t>Linien</w:t>
      </w:r>
      <w:r w:rsidR="00397E52" w:rsidRPr="00AB13F4">
        <w:rPr>
          <w:szCs w:val="20"/>
        </w:rPr>
        <w:t xml:space="preserve"> vereinheitlicht</w:t>
      </w:r>
      <w:r w:rsidR="003D6B25" w:rsidRPr="00AB13F4">
        <w:rPr>
          <w:szCs w:val="20"/>
        </w:rPr>
        <w:t xml:space="preserve">: </w:t>
      </w:r>
      <w:r w:rsidR="003A7881" w:rsidRPr="00AB13F4">
        <w:rPr>
          <w:color w:val="000000"/>
          <w:szCs w:val="20"/>
          <w:lang w:bidi="ar-SA"/>
        </w:rPr>
        <w:t xml:space="preserve">Die Montage der Waschtische und Badmöbel funktioniert </w:t>
      </w:r>
      <w:r w:rsidR="00796609" w:rsidRPr="00AB13F4">
        <w:rPr>
          <w:color w:val="000000"/>
          <w:szCs w:val="20"/>
          <w:lang w:bidi="ar-SA"/>
        </w:rPr>
        <w:t xml:space="preserve">jetzt </w:t>
      </w:r>
      <w:proofErr w:type="gramStart"/>
      <w:r w:rsidR="003A7881" w:rsidRPr="00AB13F4">
        <w:rPr>
          <w:color w:val="000000"/>
          <w:szCs w:val="20"/>
          <w:lang w:bidi="ar-SA"/>
        </w:rPr>
        <w:t xml:space="preserve">bei den </w:t>
      </w:r>
      <w:r w:rsidR="00657CD5" w:rsidRPr="00AB13F4">
        <w:rPr>
          <w:color w:val="000000"/>
          <w:szCs w:val="20"/>
          <w:lang w:bidi="ar-SA"/>
        </w:rPr>
        <w:t>Mix</w:t>
      </w:r>
      <w:proofErr w:type="gramEnd"/>
      <w:r w:rsidR="00657CD5" w:rsidRPr="00AB13F4">
        <w:rPr>
          <w:color w:val="000000"/>
          <w:szCs w:val="20"/>
          <w:lang w:bidi="ar-SA"/>
        </w:rPr>
        <w:t xml:space="preserve"> &amp; Match </w:t>
      </w:r>
      <w:r w:rsidR="003A7881" w:rsidRPr="00AB13F4">
        <w:rPr>
          <w:color w:val="000000"/>
          <w:szCs w:val="20"/>
          <w:lang w:bidi="ar-SA"/>
        </w:rPr>
        <w:t xml:space="preserve">Badserien Geberit ONE, </w:t>
      </w:r>
      <w:proofErr w:type="spellStart"/>
      <w:r w:rsidR="00B033F8" w:rsidRPr="00AB13F4">
        <w:rPr>
          <w:color w:val="000000"/>
          <w:szCs w:val="20"/>
          <w:lang w:bidi="ar-SA"/>
        </w:rPr>
        <w:t>iCon</w:t>
      </w:r>
      <w:proofErr w:type="spellEnd"/>
      <w:r w:rsidR="00B033F8" w:rsidRPr="00AB13F4">
        <w:rPr>
          <w:color w:val="000000"/>
          <w:szCs w:val="20"/>
          <w:lang w:bidi="ar-SA"/>
        </w:rPr>
        <w:t xml:space="preserve"> </w:t>
      </w:r>
      <w:r w:rsidR="00022E86" w:rsidRPr="00AB13F4">
        <w:rPr>
          <w:color w:val="000000"/>
          <w:szCs w:val="20"/>
          <w:lang w:bidi="ar-SA"/>
        </w:rPr>
        <w:t xml:space="preserve">und </w:t>
      </w:r>
      <w:proofErr w:type="spellStart"/>
      <w:r w:rsidR="003A7881" w:rsidRPr="00AB13F4">
        <w:rPr>
          <w:color w:val="000000"/>
          <w:szCs w:val="20"/>
          <w:lang w:bidi="ar-SA"/>
        </w:rPr>
        <w:t>Acanto</w:t>
      </w:r>
      <w:proofErr w:type="spellEnd"/>
      <w:r w:rsidR="003A7881" w:rsidRPr="00AB13F4">
        <w:rPr>
          <w:color w:val="000000"/>
          <w:szCs w:val="20"/>
          <w:lang w:bidi="ar-SA"/>
        </w:rPr>
        <w:t xml:space="preserve"> jeweils gleich</w:t>
      </w:r>
      <w:r w:rsidR="008E1E9B" w:rsidRPr="00AB13F4">
        <w:rPr>
          <w:color w:val="000000"/>
          <w:szCs w:val="20"/>
          <w:lang w:bidi="ar-SA"/>
        </w:rPr>
        <w:t>:</w:t>
      </w:r>
    </w:p>
    <w:p w14:paraId="35791271" w14:textId="77777777" w:rsidR="008E1E9B" w:rsidRPr="00AB13F4" w:rsidRDefault="008E1E9B" w:rsidP="009C1BC1">
      <w:pPr>
        <w:spacing w:after="0"/>
        <w:rPr>
          <w:color w:val="000000"/>
          <w:szCs w:val="20"/>
          <w:lang w:bidi="ar-SA"/>
        </w:rPr>
      </w:pPr>
    </w:p>
    <w:p w14:paraId="18AEBAFF" w14:textId="183A83B9" w:rsidR="00203C9F" w:rsidRPr="00042DA5" w:rsidRDefault="00203C9F" w:rsidP="009C1BC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color w:val="000000"/>
          <w:szCs w:val="20"/>
          <w:lang w:bidi="ar-SA"/>
        </w:rPr>
      </w:pPr>
      <w:r w:rsidRPr="00AB13F4">
        <w:rPr>
          <w:color w:val="000000"/>
          <w:szCs w:val="20"/>
          <w:lang w:bidi="ar-SA"/>
        </w:rPr>
        <w:t xml:space="preserve">Geberit hat die Montageplatten zum Anbringen des Badmöbels an der Wand vereinheitlicht. Die Platte kann mit nur zwei Schrauben fixiert werden. Zusätzlich können durch alternative </w:t>
      </w:r>
      <w:r w:rsidRPr="00991C88">
        <w:rPr>
          <w:color w:val="000000"/>
          <w:szCs w:val="20"/>
          <w:lang w:bidi="ar-SA"/>
        </w:rPr>
        <w:t>Schraubposition</w:t>
      </w:r>
      <w:r w:rsidR="00B10086" w:rsidRPr="00991C88">
        <w:rPr>
          <w:color w:val="000000"/>
          <w:szCs w:val="20"/>
          <w:lang w:bidi="ar-SA"/>
        </w:rPr>
        <w:t>en</w:t>
      </w:r>
      <w:r w:rsidRPr="00AB13F4">
        <w:rPr>
          <w:color w:val="000000"/>
          <w:szCs w:val="20"/>
          <w:lang w:bidi="ar-SA"/>
        </w:rPr>
        <w:t xml:space="preserve"> Toleranzen und </w:t>
      </w:r>
      <w:r w:rsidRPr="00042DA5">
        <w:rPr>
          <w:color w:val="000000"/>
          <w:szCs w:val="20"/>
          <w:lang w:bidi="ar-SA"/>
        </w:rPr>
        <w:t>Unebenheiten ausgeglichen werden.</w:t>
      </w:r>
    </w:p>
    <w:p w14:paraId="6E3E8018" w14:textId="77777777" w:rsidR="009C1BC1" w:rsidRPr="00042DA5" w:rsidRDefault="009C1BC1" w:rsidP="009C1BC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color w:val="000000"/>
          <w:szCs w:val="20"/>
          <w:lang w:bidi="ar-SA"/>
        </w:rPr>
      </w:pPr>
    </w:p>
    <w:p w14:paraId="02488EA0" w14:textId="77777777" w:rsidR="00203C9F" w:rsidRPr="00042DA5" w:rsidRDefault="00203C9F" w:rsidP="009C1BC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color w:val="000000"/>
          <w:szCs w:val="20"/>
          <w:lang w:bidi="ar-SA"/>
        </w:rPr>
      </w:pPr>
      <w:r w:rsidRPr="00042DA5">
        <w:rPr>
          <w:color w:val="000000"/>
          <w:szCs w:val="20"/>
          <w:lang w:bidi="ar-SA"/>
        </w:rPr>
        <w:t xml:space="preserve">Ein blauer Sicherheitsverschluss verhindert das Aushängen des Badmöbels. Er ist bereits vormontiert und lässt sich durch einen Schiebeverschluss einfach einrasten. Die Anbringung eines zusätzlichen Winkels ist somit nicht mehr notwendig. </w:t>
      </w:r>
    </w:p>
    <w:p w14:paraId="18C499CB" w14:textId="77777777" w:rsidR="009C1BC1" w:rsidRPr="00042DA5" w:rsidRDefault="009C1BC1" w:rsidP="009C1BC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color w:val="000000"/>
          <w:szCs w:val="20"/>
          <w:lang w:bidi="ar-SA"/>
        </w:rPr>
      </w:pPr>
    </w:p>
    <w:p w14:paraId="3C3955FE" w14:textId="4C1321ED" w:rsidR="00C60946" w:rsidRPr="00042DA5" w:rsidRDefault="00203C9F" w:rsidP="009C1BC1">
      <w:pPr>
        <w:spacing w:after="0"/>
        <w:rPr>
          <w:color w:val="000000" w:themeColor="text1"/>
          <w:szCs w:val="20"/>
          <w:lang w:bidi="ar-SA"/>
        </w:rPr>
      </w:pPr>
      <w:r w:rsidRPr="00042DA5">
        <w:rPr>
          <w:color w:val="000000" w:themeColor="text1"/>
          <w:szCs w:val="20"/>
          <w:lang w:bidi="ar-SA"/>
        </w:rPr>
        <w:t xml:space="preserve">Der im Möbel integrierte Metallrahmen ist für alle Waschtische aus dem Geberit Mix &amp; Match Sortiment identisch. Er lässt sich auf eine obere und eine untere Position einstellen. Damit ermöglicht er das Installieren von unterschiedlichen Waschtischtypen auf demselben Unterschrank. Außerdem müssen dank vorgebohrter Löcher im Rahmen keine zusätzlichen Löcher mehr für </w:t>
      </w:r>
      <w:r w:rsidR="00AB3B1E">
        <w:rPr>
          <w:color w:val="000000" w:themeColor="text1"/>
          <w:szCs w:val="20"/>
          <w:lang w:bidi="ar-SA"/>
        </w:rPr>
        <w:t>den</w:t>
      </w:r>
      <w:r w:rsidR="00463F5B">
        <w:rPr>
          <w:color w:val="000000" w:themeColor="text1"/>
          <w:szCs w:val="20"/>
          <w:lang w:bidi="ar-SA"/>
        </w:rPr>
        <w:t xml:space="preserve"> Geberit </w:t>
      </w:r>
      <w:r w:rsidRPr="00042DA5">
        <w:rPr>
          <w:color w:val="000000" w:themeColor="text1"/>
          <w:szCs w:val="20"/>
          <w:lang w:bidi="ar-SA"/>
        </w:rPr>
        <w:t xml:space="preserve">Handtuchhalter </w:t>
      </w:r>
      <w:r w:rsidRPr="002D325A">
        <w:rPr>
          <w:color w:val="000000" w:themeColor="text1"/>
          <w:szCs w:val="20"/>
          <w:lang w:bidi="ar-SA"/>
        </w:rPr>
        <w:t>gebohrt werden.</w:t>
      </w:r>
    </w:p>
    <w:p w14:paraId="37DF3A9E" w14:textId="77777777" w:rsidR="00A53B5E" w:rsidRPr="00042DA5" w:rsidRDefault="00A53B5E" w:rsidP="00130449">
      <w:pPr>
        <w:spacing w:after="0"/>
        <w:rPr>
          <w:szCs w:val="20"/>
        </w:rPr>
      </w:pPr>
    </w:p>
    <w:p w14:paraId="65D76915" w14:textId="77777777" w:rsidR="00A53B5E" w:rsidRPr="00DE3613" w:rsidRDefault="00A53B5E" w:rsidP="00130449">
      <w:pPr>
        <w:spacing w:after="160"/>
        <w:contextualSpacing/>
        <w:rPr>
          <w:b/>
          <w:bCs/>
          <w:szCs w:val="20"/>
        </w:rPr>
      </w:pPr>
      <w:r w:rsidRPr="00042DA5">
        <w:rPr>
          <w:b/>
          <w:bCs/>
          <w:szCs w:val="20"/>
        </w:rPr>
        <w:t>Einheitliches Schubladensystem</w:t>
      </w:r>
    </w:p>
    <w:p w14:paraId="13E72C57" w14:textId="74859E46" w:rsidR="00A53B5E" w:rsidRPr="00130449" w:rsidRDefault="00A53B5E" w:rsidP="00130449">
      <w:pPr>
        <w:spacing w:after="160"/>
        <w:contextualSpacing/>
        <w:rPr>
          <w:szCs w:val="20"/>
        </w:rPr>
      </w:pPr>
      <w:r w:rsidRPr="00DE3613">
        <w:rPr>
          <w:szCs w:val="20"/>
        </w:rPr>
        <w:t xml:space="preserve">Das </w:t>
      </w:r>
      <w:r w:rsidRPr="00DE3613">
        <w:rPr>
          <w:color w:val="000000"/>
          <w:szCs w:val="20"/>
          <w:lang w:bidi="ar-SA"/>
        </w:rPr>
        <w:t>Schubladensystem wurde bei den drei Mix &amp; Match</w:t>
      </w:r>
      <w:r w:rsidRPr="00221447">
        <w:rPr>
          <w:color w:val="000000"/>
          <w:szCs w:val="20"/>
          <w:lang w:bidi="ar-SA"/>
        </w:rPr>
        <w:t xml:space="preserve"> Serien ebenfalls vereinheitlicht</w:t>
      </w:r>
      <w:r w:rsidRPr="00221447">
        <w:rPr>
          <w:szCs w:val="20"/>
        </w:rPr>
        <w:t xml:space="preserve">. </w:t>
      </w:r>
      <w:r w:rsidR="00BE18C1" w:rsidRPr="00221447">
        <w:rPr>
          <w:szCs w:val="20"/>
        </w:rPr>
        <w:t>So</w:t>
      </w:r>
      <w:r w:rsidRPr="00221447">
        <w:rPr>
          <w:szCs w:val="20"/>
        </w:rPr>
        <w:t xml:space="preserve"> sind </w:t>
      </w:r>
      <w:r w:rsidR="00CF3196" w:rsidRPr="00221447">
        <w:rPr>
          <w:szCs w:val="20"/>
        </w:rPr>
        <w:t>für den</w:t>
      </w:r>
      <w:r w:rsidRPr="00221447">
        <w:rPr>
          <w:szCs w:val="20"/>
        </w:rPr>
        <w:t xml:space="preserve"> Aufbau und </w:t>
      </w:r>
      <w:r w:rsidR="00CF3196" w:rsidRPr="00221447">
        <w:rPr>
          <w:szCs w:val="20"/>
        </w:rPr>
        <w:t xml:space="preserve">das </w:t>
      </w:r>
      <w:r w:rsidRPr="00221447">
        <w:rPr>
          <w:szCs w:val="20"/>
        </w:rPr>
        <w:t>Justieren der Geberit</w:t>
      </w:r>
      <w:r w:rsidR="00B10086">
        <w:rPr>
          <w:szCs w:val="20"/>
        </w:rPr>
        <w:t xml:space="preserve"> </w:t>
      </w:r>
      <w:r w:rsidR="00B10086" w:rsidRPr="00463F5B">
        <w:rPr>
          <w:szCs w:val="20"/>
        </w:rPr>
        <w:t>ONE,</w:t>
      </w:r>
      <w:r w:rsidRPr="00463F5B">
        <w:rPr>
          <w:szCs w:val="20"/>
        </w:rPr>
        <w:t xml:space="preserve"> </w:t>
      </w:r>
      <w:proofErr w:type="spellStart"/>
      <w:r w:rsidRPr="00463F5B">
        <w:rPr>
          <w:szCs w:val="20"/>
        </w:rPr>
        <w:t>iCon</w:t>
      </w:r>
      <w:proofErr w:type="spellEnd"/>
      <w:r w:rsidR="00B10086" w:rsidRPr="00463F5B">
        <w:rPr>
          <w:szCs w:val="20"/>
        </w:rPr>
        <w:t xml:space="preserve"> und</w:t>
      </w:r>
      <w:r w:rsidRPr="00463F5B">
        <w:rPr>
          <w:szCs w:val="20"/>
        </w:rPr>
        <w:t xml:space="preserve"> </w:t>
      </w:r>
      <w:proofErr w:type="spellStart"/>
      <w:r w:rsidRPr="00463F5B">
        <w:rPr>
          <w:szCs w:val="20"/>
        </w:rPr>
        <w:t>Acanto</w:t>
      </w:r>
      <w:proofErr w:type="spellEnd"/>
      <w:r w:rsidRPr="00221447">
        <w:rPr>
          <w:szCs w:val="20"/>
        </w:rPr>
        <w:t xml:space="preserve"> Schränke nun genau die gleichen Handgriffe nötig. Durch das einheitliche Schubladensystem werden die erforderlichen Arbeitsschritte standardisiert. Das erleichtert und beschleunigt die Montage enorm.</w:t>
      </w:r>
    </w:p>
    <w:p w14:paraId="3451BFC0" w14:textId="77777777" w:rsidR="00A53B5E" w:rsidRPr="00130449" w:rsidRDefault="00A53B5E" w:rsidP="00130449">
      <w:pPr>
        <w:spacing w:after="0"/>
        <w:rPr>
          <w:szCs w:val="20"/>
        </w:rPr>
      </w:pPr>
    </w:p>
    <w:p w14:paraId="41AB373E" w14:textId="2BECC52C" w:rsidR="00CE5758" w:rsidRPr="00130449" w:rsidRDefault="00A53B5E" w:rsidP="00130449">
      <w:pPr>
        <w:spacing w:after="0"/>
        <w:rPr>
          <w:rFonts w:eastAsia="Calibri"/>
          <w:szCs w:val="20"/>
        </w:rPr>
      </w:pPr>
      <w:r w:rsidRPr="00130449">
        <w:rPr>
          <w:b/>
          <w:bCs/>
          <w:color w:val="000000"/>
          <w:szCs w:val="20"/>
          <w:lang w:bidi="ar-SA"/>
        </w:rPr>
        <w:t>Standardisierte Montageschablone</w:t>
      </w:r>
      <w:r w:rsidRPr="00130449">
        <w:rPr>
          <w:b/>
          <w:bCs/>
          <w:color w:val="000000"/>
          <w:szCs w:val="20"/>
          <w:lang w:bidi="ar-SA"/>
        </w:rPr>
        <w:br/>
      </w:r>
      <w:r w:rsidRPr="00130449">
        <w:rPr>
          <w:szCs w:val="20"/>
        </w:rPr>
        <w:t>Eine weitere Erleichterung beim Aufbau bringt die standardisierte Montageschablone, die künftig ebenfalls für alle drei Programme identisch ist</w:t>
      </w:r>
      <w:r w:rsidR="00B10086">
        <w:rPr>
          <w:szCs w:val="20"/>
        </w:rPr>
        <w:t xml:space="preserve"> </w:t>
      </w:r>
      <w:r w:rsidR="00B10086" w:rsidRPr="00463F5B">
        <w:rPr>
          <w:szCs w:val="20"/>
        </w:rPr>
        <w:t>und den Möbeln beiliegt</w:t>
      </w:r>
      <w:r w:rsidRPr="00463F5B">
        <w:rPr>
          <w:szCs w:val="20"/>
        </w:rPr>
        <w:t>.</w:t>
      </w:r>
      <w:r w:rsidRPr="00130449">
        <w:rPr>
          <w:szCs w:val="20"/>
        </w:rPr>
        <w:t xml:space="preserve"> </w:t>
      </w:r>
      <w:r w:rsidRPr="00130449">
        <w:rPr>
          <w:rFonts w:eastAsia="Calibri"/>
          <w:szCs w:val="20"/>
        </w:rPr>
        <w:t xml:space="preserve">Damit entfällt das zeitaufwändige Ausmessen der Bohrlöcher an der Wand. Das spart Zeit bei der Montage und reduziert Fehler beim Ausmessen. </w:t>
      </w:r>
    </w:p>
    <w:p w14:paraId="58DC1A67" w14:textId="77777777" w:rsidR="007E366A" w:rsidRPr="00130449" w:rsidRDefault="007E366A" w:rsidP="00130449">
      <w:pPr>
        <w:spacing w:after="0"/>
        <w:rPr>
          <w:color w:val="000000"/>
          <w:szCs w:val="20"/>
          <w:lang w:bidi="ar-SA"/>
        </w:rPr>
      </w:pPr>
    </w:p>
    <w:p w14:paraId="0D7EA42D" w14:textId="23C3AAE4" w:rsidR="005B112C" w:rsidRDefault="00CF28C6" w:rsidP="006E4AD2">
      <w:pPr>
        <w:spacing w:after="0"/>
        <w:rPr>
          <w:color w:val="000000"/>
          <w:szCs w:val="20"/>
          <w:lang w:bidi="ar-SA"/>
        </w:rPr>
      </w:pPr>
      <w:proofErr w:type="gramStart"/>
      <w:r w:rsidRPr="00CF28C6">
        <w:rPr>
          <w:b/>
          <w:bCs/>
          <w:color w:val="000000"/>
          <w:szCs w:val="20"/>
          <w:lang w:bidi="ar-SA"/>
        </w:rPr>
        <w:t>Die</w:t>
      </w:r>
      <w:r w:rsidR="009A5470" w:rsidRPr="00CF28C6">
        <w:rPr>
          <w:b/>
          <w:bCs/>
          <w:color w:val="000000"/>
          <w:szCs w:val="20"/>
          <w:lang w:bidi="ar-SA"/>
        </w:rPr>
        <w:t xml:space="preserve"> </w:t>
      </w:r>
      <w:r w:rsidRPr="00CF28C6">
        <w:rPr>
          <w:b/>
          <w:bCs/>
          <w:color w:val="000000"/>
          <w:szCs w:val="20"/>
          <w:lang w:bidi="ar-SA"/>
        </w:rPr>
        <w:t>Mix</w:t>
      </w:r>
      <w:proofErr w:type="gramEnd"/>
      <w:r w:rsidRPr="00CF28C6">
        <w:rPr>
          <w:b/>
          <w:bCs/>
          <w:color w:val="000000"/>
          <w:szCs w:val="20"/>
          <w:lang w:bidi="ar-SA"/>
        </w:rPr>
        <w:t xml:space="preserve"> &amp; Match</w:t>
      </w:r>
      <w:r w:rsidR="007E366A" w:rsidRPr="00CF28C6">
        <w:rPr>
          <w:b/>
          <w:bCs/>
          <w:color w:val="000000"/>
          <w:szCs w:val="20"/>
          <w:lang w:bidi="ar-SA"/>
        </w:rPr>
        <w:t xml:space="preserve"> Badezimmerserien</w:t>
      </w:r>
      <w:r w:rsidRPr="00CF28C6">
        <w:rPr>
          <w:b/>
          <w:bCs/>
          <w:color w:val="000000"/>
          <w:szCs w:val="20"/>
          <w:lang w:bidi="ar-SA"/>
        </w:rPr>
        <w:t xml:space="preserve"> im Überblick</w:t>
      </w:r>
      <w:r w:rsidR="00A174F2" w:rsidRPr="00CF28C6">
        <w:rPr>
          <w:color w:val="000000"/>
          <w:szCs w:val="20"/>
          <w:lang w:bidi="ar-SA"/>
        </w:rPr>
        <w:br/>
      </w:r>
      <w:r w:rsidR="009A5470" w:rsidRPr="00130449">
        <w:rPr>
          <w:color w:val="000000"/>
          <w:szCs w:val="20"/>
          <w:lang w:bidi="ar-SA"/>
        </w:rPr>
        <w:t xml:space="preserve">Der Charakter </w:t>
      </w:r>
      <w:r>
        <w:rPr>
          <w:color w:val="000000"/>
          <w:szCs w:val="20"/>
          <w:lang w:bidi="ar-SA"/>
        </w:rPr>
        <w:t xml:space="preserve">jeder </w:t>
      </w:r>
      <w:r w:rsidR="009A5470" w:rsidRPr="00130449">
        <w:rPr>
          <w:color w:val="000000"/>
          <w:szCs w:val="20"/>
          <w:lang w:bidi="ar-SA"/>
        </w:rPr>
        <w:t xml:space="preserve">der drei Badezimmerserien </w:t>
      </w:r>
      <w:r>
        <w:rPr>
          <w:color w:val="000000"/>
          <w:szCs w:val="20"/>
          <w:lang w:bidi="ar-SA"/>
        </w:rPr>
        <w:t xml:space="preserve">auf </w:t>
      </w:r>
      <w:r w:rsidR="009A5470" w:rsidRPr="00130449">
        <w:rPr>
          <w:color w:val="000000"/>
          <w:szCs w:val="20"/>
          <w:lang w:bidi="ar-SA"/>
        </w:rPr>
        <w:t xml:space="preserve">der Mix &amp; Match Plattform bleiben </w:t>
      </w:r>
      <w:r w:rsidR="003C2773">
        <w:rPr>
          <w:color w:val="000000"/>
          <w:szCs w:val="20"/>
          <w:lang w:bidi="ar-SA"/>
        </w:rPr>
        <w:t>trotz technischer Ang</w:t>
      </w:r>
      <w:r w:rsidR="00F516D0">
        <w:rPr>
          <w:color w:val="000000"/>
          <w:szCs w:val="20"/>
          <w:lang w:bidi="ar-SA"/>
        </w:rPr>
        <w:t>l</w:t>
      </w:r>
      <w:r w:rsidR="003C2773">
        <w:rPr>
          <w:color w:val="000000"/>
          <w:szCs w:val="20"/>
          <w:lang w:bidi="ar-SA"/>
        </w:rPr>
        <w:t>eichung</w:t>
      </w:r>
      <w:r w:rsidR="009A5470" w:rsidRPr="00130449">
        <w:rPr>
          <w:color w:val="000000"/>
          <w:szCs w:val="20"/>
          <w:lang w:bidi="ar-SA"/>
        </w:rPr>
        <w:t xml:space="preserve"> bestehen. </w:t>
      </w:r>
    </w:p>
    <w:p w14:paraId="247FC10D" w14:textId="77777777" w:rsidR="0034486C" w:rsidRDefault="0034486C" w:rsidP="006E4AD2">
      <w:pPr>
        <w:spacing w:after="0"/>
        <w:rPr>
          <w:color w:val="000000"/>
          <w:szCs w:val="20"/>
          <w:lang w:bidi="ar-SA"/>
        </w:rPr>
      </w:pPr>
    </w:p>
    <w:p w14:paraId="77708FA5" w14:textId="2AF7FC9D" w:rsidR="005B112C" w:rsidRDefault="005B112C" w:rsidP="005B11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color w:val="000000"/>
          <w:lang w:bidi="ar-SA"/>
        </w:rPr>
      </w:pPr>
      <w:r w:rsidRPr="006C795F">
        <w:t xml:space="preserve">Die </w:t>
      </w:r>
      <w:proofErr w:type="spellStart"/>
      <w:r w:rsidRPr="006C795F">
        <w:t>Badserie</w:t>
      </w:r>
      <w:proofErr w:type="spellEnd"/>
      <w:r w:rsidRPr="006C795F">
        <w:t xml:space="preserve"> Geberit ONE vereint sanitärtechnisches Know-how mit vielseitiger Designkompetenz. </w:t>
      </w:r>
      <w:r>
        <w:t xml:space="preserve">Die Waschtische haben </w:t>
      </w:r>
      <w:r w:rsidR="006B1390">
        <w:t xml:space="preserve">wahlweise </w:t>
      </w:r>
      <w:r>
        <w:t xml:space="preserve">einen klassischen oder einen horizontalen Ablauf, der höchste Designansprüche mit einzigartiger Funktionalität verbindet. Die Waschtischkeramiken sind mit und ohne Ablage, als </w:t>
      </w:r>
      <w:r w:rsidR="00463F5B">
        <w:t xml:space="preserve">Möbelwaschtisch oder </w:t>
      </w:r>
      <w:r>
        <w:t xml:space="preserve">Aufsatzwaschtisch in Schalenform oder </w:t>
      </w:r>
      <w:r w:rsidR="00A30687">
        <w:t>recht</w:t>
      </w:r>
      <w:r>
        <w:t>eckig erhältlich. Die Fronten der Waschti</w:t>
      </w:r>
      <w:r w:rsidR="05D627AB">
        <w:t>sch</w:t>
      </w:r>
      <w:r>
        <w:t>unterschränke lassen sich mit de</w:t>
      </w:r>
      <w:r w:rsidR="00B10086">
        <w:t>m</w:t>
      </w:r>
      <w:r>
        <w:t xml:space="preserve"> Push</w:t>
      </w:r>
      <w:r w:rsidR="007B2CB0">
        <w:t>-</w:t>
      </w:r>
      <w:proofErr w:type="spellStart"/>
      <w:r>
        <w:t>to</w:t>
      </w:r>
      <w:proofErr w:type="spellEnd"/>
      <w:r w:rsidR="007B2CB0">
        <w:t>-</w:t>
      </w:r>
      <w:r>
        <w:t>open-</w:t>
      </w:r>
      <w:r w:rsidR="00B10086">
        <w:t>Mechanismus</w:t>
      </w:r>
      <w:r>
        <w:t xml:space="preserve"> öffnen.</w:t>
      </w:r>
    </w:p>
    <w:p w14:paraId="499069C9" w14:textId="77777777" w:rsidR="005B112C" w:rsidRDefault="005B112C" w:rsidP="006E4AD2">
      <w:pPr>
        <w:spacing w:after="0"/>
        <w:rPr>
          <w:color w:val="000000"/>
          <w:szCs w:val="20"/>
          <w:lang w:bidi="ar-SA"/>
        </w:rPr>
      </w:pPr>
    </w:p>
    <w:p w14:paraId="5D61AB3F" w14:textId="230F24D5" w:rsidR="009A5470" w:rsidRPr="00470C75" w:rsidRDefault="00B41065" w:rsidP="006E4AD2">
      <w:pPr>
        <w:spacing w:after="0"/>
        <w:rPr>
          <w:color w:val="000000"/>
          <w:szCs w:val="20"/>
          <w:lang w:bidi="ar-SA"/>
        </w:rPr>
      </w:pPr>
      <w:r>
        <w:rPr>
          <w:color w:val="000000"/>
          <w:szCs w:val="20"/>
          <w:lang w:bidi="ar-SA"/>
        </w:rPr>
        <w:t xml:space="preserve">Die Serie </w:t>
      </w:r>
      <w:proofErr w:type="spellStart"/>
      <w:r w:rsidR="00677BDE" w:rsidRPr="00130449">
        <w:rPr>
          <w:color w:val="000000"/>
          <w:szCs w:val="20"/>
          <w:lang w:bidi="ar-SA"/>
        </w:rPr>
        <w:t>iCon</w:t>
      </w:r>
      <w:proofErr w:type="spellEnd"/>
      <w:r w:rsidR="00677BDE" w:rsidRPr="00130449">
        <w:rPr>
          <w:color w:val="000000"/>
          <w:szCs w:val="20"/>
          <w:lang w:bidi="ar-SA"/>
        </w:rPr>
        <w:t xml:space="preserve"> besticht durch </w:t>
      </w:r>
      <w:r>
        <w:rPr>
          <w:color w:val="000000"/>
          <w:szCs w:val="20"/>
          <w:lang w:bidi="ar-SA"/>
        </w:rPr>
        <w:t xml:space="preserve">ihr </w:t>
      </w:r>
      <w:r w:rsidR="00677BDE" w:rsidRPr="00130449">
        <w:rPr>
          <w:szCs w:val="20"/>
        </w:rPr>
        <w:t>geradliniges Design</w:t>
      </w:r>
      <w:r>
        <w:rPr>
          <w:szCs w:val="20"/>
        </w:rPr>
        <w:t xml:space="preserve"> und die </w:t>
      </w:r>
      <w:r w:rsidR="00677BDE" w:rsidRPr="00130449">
        <w:rPr>
          <w:szCs w:val="20"/>
        </w:rPr>
        <w:t>klare</w:t>
      </w:r>
      <w:r>
        <w:rPr>
          <w:szCs w:val="20"/>
        </w:rPr>
        <w:t>n</w:t>
      </w:r>
      <w:r w:rsidR="00677BDE" w:rsidRPr="00130449">
        <w:rPr>
          <w:szCs w:val="20"/>
        </w:rPr>
        <w:t xml:space="preserve"> Linien.</w:t>
      </w:r>
      <w:r>
        <w:rPr>
          <w:szCs w:val="20"/>
        </w:rPr>
        <w:t xml:space="preserve"> </w:t>
      </w:r>
      <w:r w:rsidR="003E00CF">
        <w:t xml:space="preserve">Die Ästhetik der Waschtische </w:t>
      </w:r>
      <w:r w:rsidR="008D0ECF">
        <w:t xml:space="preserve">mit drei unterschiedlichen Randhöhen </w:t>
      </w:r>
      <w:r w:rsidR="003E00CF">
        <w:t>ist von einer klaren und geometrischen Linienführung der Außenkonturen geprägt.</w:t>
      </w:r>
      <w:r w:rsidR="009A7502">
        <w:t xml:space="preserve"> </w:t>
      </w:r>
      <w:r w:rsidR="00951908" w:rsidRPr="00130449">
        <w:rPr>
          <w:szCs w:val="20"/>
        </w:rPr>
        <w:t xml:space="preserve">Die </w:t>
      </w:r>
      <w:proofErr w:type="spellStart"/>
      <w:r w:rsidR="006E4AD2">
        <w:rPr>
          <w:szCs w:val="20"/>
        </w:rPr>
        <w:t>iCon</w:t>
      </w:r>
      <w:proofErr w:type="spellEnd"/>
      <w:r w:rsidR="006E4AD2">
        <w:rPr>
          <w:szCs w:val="20"/>
        </w:rPr>
        <w:t xml:space="preserve"> </w:t>
      </w:r>
      <w:r w:rsidR="00951908" w:rsidRPr="00130449">
        <w:rPr>
          <w:szCs w:val="20"/>
        </w:rPr>
        <w:t xml:space="preserve">Unterschränke </w:t>
      </w:r>
      <w:r w:rsidR="001327B7">
        <w:rPr>
          <w:szCs w:val="20"/>
        </w:rPr>
        <w:t xml:space="preserve">haben </w:t>
      </w:r>
      <w:r w:rsidR="004B725A">
        <w:rPr>
          <w:szCs w:val="20"/>
        </w:rPr>
        <w:t xml:space="preserve">eine </w:t>
      </w:r>
      <w:r w:rsidR="004B725A" w:rsidRPr="00130449">
        <w:rPr>
          <w:color w:val="000000"/>
          <w:szCs w:val="20"/>
          <w:lang w:bidi="ar-SA"/>
        </w:rPr>
        <w:t>geteilte Front mit Griff</w:t>
      </w:r>
      <w:r w:rsidR="004B725A">
        <w:rPr>
          <w:szCs w:val="20"/>
        </w:rPr>
        <w:t xml:space="preserve">, wahlweise mit </w:t>
      </w:r>
      <w:r w:rsidR="001327B7">
        <w:rPr>
          <w:szCs w:val="20"/>
        </w:rPr>
        <w:t>ein</w:t>
      </w:r>
      <w:r w:rsidR="004B725A">
        <w:rPr>
          <w:szCs w:val="20"/>
        </w:rPr>
        <w:t>er</w:t>
      </w:r>
      <w:r w:rsidR="001327B7">
        <w:rPr>
          <w:szCs w:val="20"/>
        </w:rPr>
        <w:t xml:space="preserve"> oder zwei Schubladen</w:t>
      </w:r>
      <w:r w:rsidR="007D3F27" w:rsidRPr="00130449">
        <w:rPr>
          <w:szCs w:val="20"/>
        </w:rPr>
        <w:t>.</w:t>
      </w:r>
    </w:p>
    <w:p w14:paraId="7599D85E" w14:textId="77777777" w:rsidR="00286A70" w:rsidRPr="00470C75" w:rsidRDefault="00286A70" w:rsidP="001304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szCs w:val="20"/>
        </w:rPr>
      </w:pPr>
    </w:p>
    <w:p w14:paraId="4E7C087A" w14:textId="66209804" w:rsidR="00D70E69" w:rsidRDefault="008D3464" w:rsidP="001304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pPr>
      <w:r w:rsidRPr="00B3038C">
        <w:rPr>
          <w:szCs w:val="20"/>
        </w:rPr>
        <w:t xml:space="preserve">Das Design der </w:t>
      </w:r>
      <w:proofErr w:type="spellStart"/>
      <w:r w:rsidR="00286A70" w:rsidRPr="00B3038C">
        <w:rPr>
          <w:szCs w:val="20"/>
        </w:rPr>
        <w:t>Acanto</w:t>
      </w:r>
      <w:proofErr w:type="spellEnd"/>
      <w:r w:rsidR="00286A70" w:rsidRPr="00B3038C">
        <w:rPr>
          <w:szCs w:val="20"/>
        </w:rPr>
        <w:t xml:space="preserve"> </w:t>
      </w:r>
      <w:r w:rsidR="006E4AD2" w:rsidRPr="00B3038C">
        <w:rPr>
          <w:szCs w:val="20"/>
        </w:rPr>
        <w:t>Serie</w:t>
      </w:r>
      <w:r w:rsidRPr="00B3038C">
        <w:rPr>
          <w:szCs w:val="20"/>
        </w:rPr>
        <w:t xml:space="preserve"> wurde 2024 komplett überarbeitet.</w:t>
      </w:r>
      <w:r w:rsidR="006E4AD2" w:rsidRPr="00B3038C">
        <w:rPr>
          <w:szCs w:val="20"/>
        </w:rPr>
        <w:t xml:space="preserve"> </w:t>
      </w:r>
      <w:r w:rsidR="001E3B91" w:rsidRPr="00B3038C">
        <w:rPr>
          <w:szCs w:val="20"/>
        </w:rPr>
        <w:t xml:space="preserve">Die Serie </w:t>
      </w:r>
      <w:r w:rsidR="0003144B" w:rsidRPr="00B3038C">
        <w:t>zeichnet sich durch</w:t>
      </w:r>
      <w:r w:rsidR="001E3B91" w:rsidRPr="00B3038C">
        <w:t xml:space="preserve"> </w:t>
      </w:r>
      <w:r w:rsidR="0003144B" w:rsidRPr="00B3038C">
        <w:t xml:space="preserve">klare </w:t>
      </w:r>
      <w:r w:rsidR="001E3B91" w:rsidRPr="00B3038C">
        <w:t>Formen</w:t>
      </w:r>
      <w:r w:rsidR="0003144B" w:rsidRPr="00B3038C">
        <w:t xml:space="preserve"> </w:t>
      </w:r>
      <w:r w:rsidR="001E3B91" w:rsidRPr="00B3038C">
        <w:t xml:space="preserve">mit </w:t>
      </w:r>
      <w:r w:rsidR="0003144B" w:rsidRPr="00B3038C">
        <w:t>clevere</w:t>
      </w:r>
      <w:r w:rsidR="001E3B91" w:rsidRPr="00B3038C">
        <w:t>n</w:t>
      </w:r>
      <w:r w:rsidR="0003144B" w:rsidRPr="00B3038C">
        <w:t xml:space="preserve"> Detaillösungen </w:t>
      </w:r>
      <w:r w:rsidR="00633FC3" w:rsidRPr="00B3038C">
        <w:t>bei den Funktionen aus</w:t>
      </w:r>
      <w:r w:rsidR="00B3038C" w:rsidRPr="00B3038C">
        <w:t xml:space="preserve">. </w:t>
      </w:r>
      <w:r w:rsidR="00BA56AD" w:rsidRPr="00864274">
        <w:t xml:space="preserve">Die </w:t>
      </w:r>
      <w:r w:rsidR="00286A70" w:rsidRPr="00864274">
        <w:rPr>
          <w:szCs w:val="20"/>
        </w:rPr>
        <w:t>Waschtische</w:t>
      </w:r>
      <w:r w:rsidR="006B78C5" w:rsidRPr="00864274">
        <w:rPr>
          <w:szCs w:val="20"/>
        </w:rPr>
        <w:t xml:space="preserve"> </w:t>
      </w:r>
      <w:r w:rsidR="006B78C5" w:rsidRPr="00954B1F">
        <w:rPr>
          <w:szCs w:val="20"/>
        </w:rPr>
        <w:t>mit geometrisch</w:t>
      </w:r>
      <w:r w:rsidR="00375DFC" w:rsidRPr="00954B1F">
        <w:rPr>
          <w:szCs w:val="20"/>
        </w:rPr>
        <w:t>en Konturen</w:t>
      </w:r>
      <w:r w:rsidR="00A04D74" w:rsidRPr="00954B1F">
        <w:rPr>
          <w:szCs w:val="20"/>
        </w:rPr>
        <w:t xml:space="preserve"> sind</w:t>
      </w:r>
      <w:r w:rsidR="00286A70" w:rsidRPr="00954B1F">
        <w:rPr>
          <w:szCs w:val="20"/>
        </w:rPr>
        <w:t xml:space="preserve"> </w:t>
      </w:r>
      <w:r w:rsidR="007418D9" w:rsidRPr="00954B1F">
        <w:rPr>
          <w:szCs w:val="20"/>
        </w:rPr>
        <w:t xml:space="preserve">im zeitlos </w:t>
      </w:r>
      <w:r w:rsidR="007418D9" w:rsidRPr="00864274">
        <w:rPr>
          <w:szCs w:val="20"/>
        </w:rPr>
        <w:t xml:space="preserve">modernen Soft </w:t>
      </w:r>
      <w:proofErr w:type="spellStart"/>
      <w:r w:rsidR="007418D9" w:rsidRPr="00864274">
        <w:rPr>
          <w:szCs w:val="20"/>
        </w:rPr>
        <w:t>Organic</w:t>
      </w:r>
      <w:proofErr w:type="spellEnd"/>
      <w:r w:rsidR="007418D9" w:rsidRPr="00864274">
        <w:rPr>
          <w:szCs w:val="20"/>
        </w:rPr>
        <w:t xml:space="preserve"> Design </w:t>
      </w:r>
      <w:r w:rsidR="00375DFC" w:rsidRPr="00864274">
        <w:rPr>
          <w:szCs w:val="20"/>
        </w:rPr>
        <w:t>gestaltet</w:t>
      </w:r>
      <w:r w:rsidR="007418D9" w:rsidRPr="00864274">
        <w:rPr>
          <w:szCs w:val="20"/>
        </w:rPr>
        <w:t xml:space="preserve">. </w:t>
      </w:r>
      <w:r w:rsidR="000A411C" w:rsidRPr="00864274">
        <w:rPr>
          <w:szCs w:val="20"/>
        </w:rPr>
        <w:t>D</w:t>
      </w:r>
      <w:r w:rsidR="00286A70" w:rsidRPr="00864274">
        <w:rPr>
          <w:szCs w:val="20"/>
        </w:rPr>
        <w:t xml:space="preserve">ie Unterschränke </w:t>
      </w:r>
      <w:r w:rsidR="00C10D7A" w:rsidRPr="00864274">
        <w:rPr>
          <w:szCs w:val="20"/>
        </w:rPr>
        <w:t xml:space="preserve">mit </w:t>
      </w:r>
      <w:r w:rsidR="00C10D7A" w:rsidRPr="00864274">
        <w:rPr>
          <w:color w:val="000000"/>
          <w:szCs w:val="20"/>
          <w:lang w:bidi="ar-SA"/>
        </w:rPr>
        <w:t xml:space="preserve">integrierter </w:t>
      </w:r>
      <w:r w:rsidR="004A66F9" w:rsidRPr="00864274">
        <w:rPr>
          <w:color w:val="000000"/>
          <w:szCs w:val="20"/>
          <w:lang w:bidi="ar-SA"/>
        </w:rPr>
        <w:t>Innenschublade</w:t>
      </w:r>
      <w:r w:rsidR="00C10D7A" w:rsidRPr="00864274">
        <w:rPr>
          <w:szCs w:val="20"/>
        </w:rPr>
        <w:t xml:space="preserve"> </w:t>
      </w:r>
      <w:r w:rsidR="001327B7" w:rsidRPr="00864274">
        <w:rPr>
          <w:szCs w:val="20"/>
        </w:rPr>
        <w:t>sind an de</w:t>
      </w:r>
      <w:r w:rsidR="004B725A" w:rsidRPr="00864274">
        <w:rPr>
          <w:szCs w:val="20"/>
        </w:rPr>
        <w:t>r</w:t>
      </w:r>
      <w:r w:rsidR="001327B7" w:rsidRPr="00864274">
        <w:rPr>
          <w:szCs w:val="20"/>
        </w:rPr>
        <w:t xml:space="preserve"> </w:t>
      </w:r>
      <w:r w:rsidR="004B725A" w:rsidRPr="00864274">
        <w:rPr>
          <w:color w:val="000000"/>
          <w:szCs w:val="20"/>
          <w:lang w:bidi="ar-SA"/>
        </w:rPr>
        <w:t>geschlossene</w:t>
      </w:r>
      <w:r w:rsidR="00453094" w:rsidRPr="00864274">
        <w:rPr>
          <w:color w:val="000000"/>
          <w:szCs w:val="20"/>
          <w:lang w:bidi="ar-SA"/>
        </w:rPr>
        <w:t>n</w:t>
      </w:r>
      <w:r w:rsidR="004B725A" w:rsidRPr="00864274">
        <w:rPr>
          <w:color w:val="000000"/>
          <w:szCs w:val="20"/>
          <w:lang w:bidi="ar-SA"/>
        </w:rPr>
        <w:t xml:space="preserve"> Front mit Griff</w:t>
      </w:r>
      <w:r w:rsidR="004B725A" w:rsidRPr="00864274">
        <w:rPr>
          <w:szCs w:val="20"/>
        </w:rPr>
        <w:t xml:space="preserve"> </w:t>
      </w:r>
      <w:r w:rsidR="001327B7" w:rsidRPr="00864274">
        <w:rPr>
          <w:szCs w:val="20"/>
        </w:rPr>
        <w:t>erkennbar</w:t>
      </w:r>
      <w:r w:rsidR="00A63650" w:rsidRPr="00864274">
        <w:rPr>
          <w:szCs w:val="20"/>
        </w:rPr>
        <w:t>.</w:t>
      </w:r>
      <w:r w:rsidR="004A66F9" w:rsidRPr="00864274">
        <w:rPr>
          <w:szCs w:val="20"/>
        </w:rPr>
        <w:t xml:space="preserve"> Besonders schick ist die für die Ser</w:t>
      </w:r>
      <w:r w:rsidR="00D16713" w:rsidRPr="00864274">
        <w:rPr>
          <w:szCs w:val="20"/>
        </w:rPr>
        <w:t>ie charakteristische wählbare Glasoberfläche.</w:t>
      </w:r>
    </w:p>
    <w:p w14:paraId="2764BDDD" w14:textId="77777777" w:rsidR="00984766" w:rsidRPr="00130449" w:rsidRDefault="00984766" w:rsidP="00130449">
      <w:pPr>
        <w:spacing w:after="0"/>
        <w:rPr>
          <w:szCs w:val="20"/>
        </w:rPr>
      </w:pPr>
    </w:p>
    <w:p w14:paraId="24C36110" w14:textId="33D3D786" w:rsidR="00984766" w:rsidRDefault="00C10D7A" w:rsidP="00130449">
      <w:pPr>
        <w:spacing w:after="0"/>
        <w:rPr>
          <w:rFonts w:eastAsia="Calibri"/>
        </w:rPr>
      </w:pPr>
      <w:r w:rsidRPr="6D5A353C">
        <w:rPr>
          <w:b/>
        </w:rPr>
        <w:t>Mix &amp; Match</w:t>
      </w:r>
      <w:r w:rsidR="00984766" w:rsidRPr="6D5A353C">
        <w:rPr>
          <w:b/>
        </w:rPr>
        <w:t>:</w:t>
      </w:r>
      <w:r w:rsidR="000F1CC8" w:rsidRPr="6D5A353C">
        <w:rPr>
          <w:b/>
        </w:rPr>
        <w:t xml:space="preserve"> </w:t>
      </w:r>
      <w:r w:rsidR="00B420CF" w:rsidRPr="6D5A353C">
        <w:rPr>
          <w:b/>
        </w:rPr>
        <w:t>Beratungsunterstützung mit h</w:t>
      </w:r>
      <w:r w:rsidR="000060CB" w:rsidRPr="6D5A353C">
        <w:rPr>
          <w:b/>
        </w:rPr>
        <w:t>ilfreiche</w:t>
      </w:r>
      <w:r w:rsidR="00B420CF" w:rsidRPr="6D5A353C">
        <w:rPr>
          <w:b/>
        </w:rPr>
        <w:t>n</w:t>
      </w:r>
      <w:r w:rsidR="000060CB" w:rsidRPr="6D5A353C">
        <w:rPr>
          <w:b/>
        </w:rPr>
        <w:t xml:space="preserve"> Tools </w:t>
      </w:r>
      <w:r w:rsidR="001A760C">
        <w:br/>
      </w:r>
      <w:r w:rsidR="00D16713">
        <w:t xml:space="preserve">Mit dem neuen Mix &amp; Match Konzept </w:t>
      </w:r>
      <w:r w:rsidR="00551DA2">
        <w:t xml:space="preserve">ist der Kunde bei der Gestaltung des Waschplatzes so flexibel wie nie zuvor. </w:t>
      </w:r>
      <w:r w:rsidR="00984766">
        <w:t xml:space="preserve">Zudem unterstützt Geberit </w:t>
      </w:r>
      <w:r w:rsidR="00EA5208">
        <w:t xml:space="preserve">den Installateur und Badplaner </w:t>
      </w:r>
      <w:r w:rsidR="00984766">
        <w:t xml:space="preserve">mit </w:t>
      </w:r>
      <w:r w:rsidR="00A30687">
        <w:t>hilfreichen</w:t>
      </w:r>
      <w:r w:rsidR="00984766">
        <w:t xml:space="preserve"> Marketing-Tools wie dem Look Book, Broschüren und </w:t>
      </w:r>
      <w:r w:rsidR="55C2EF85">
        <w:t>v</w:t>
      </w:r>
      <w:r w:rsidR="00551DA2">
        <w:t xml:space="preserve">ielem </w:t>
      </w:r>
      <w:r w:rsidR="00984766">
        <w:t xml:space="preserve">mehr </w:t>
      </w:r>
      <w:r w:rsidR="003F225B">
        <w:t>bei der</w:t>
      </w:r>
      <w:r w:rsidR="000F1CC8">
        <w:t xml:space="preserve"> Beratung und de</w:t>
      </w:r>
      <w:r w:rsidR="003F225B">
        <w:t xml:space="preserve">m </w:t>
      </w:r>
      <w:r w:rsidR="000F1CC8">
        <w:t>Verkauf.</w:t>
      </w:r>
      <w:r w:rsidR="003F225B">
        <w:t xml:space="preserve"> </w:t>
      </w:r>
    </w:p>
    <w:p w14:paraId="680A3EAB" w14:textId="77777777" w:rsidR="00915A02" w:rsidRDefault="00915A02" w:rsidP="00304D3F">
      <w:pPr>
        <w:spacing w:after="0" w:line="240" w:lineRule="auto"/>
      </w:pPr>
    </w:p>
    <w:p w14:paraId="2A9A0695" w14:textId="77777777" w:rsidR="00DC5723" w:rsidRDefault="00DC5723" w:rsidP="00304D3F">
      <w:pPr>
        <w:spacing w:after="0" w:line="240" w:lineRule="auto"/>
        <w:rPr>
          <w:b/>
          <w:bCs/>
        </w:rPr>
      </w:pPr>
    </w:p>
    <w:p w14:paraId="19FEBA5F" w14:textId="72F69FD3" w:rsidR="002B54EF" w:rsidRPr="00304D3F" w:rsidRDefault="00C2107F" w:rsidP="00304D3F">
      <w:pPr>
        <w:spacing w:after="0" w:line="240" w:lineRule="auto"/>
        <w:rPr>
          <w:b/>
          <w:bCs/>
        </w:rPr>
      </w:pPr>
      <w:r w:rsidRPr="00426EE5">
        <w:rPr>
          <w:b/>
          <w:bCs/>
        </w:rPr>
        <w:t>B</w:t>
      </w:r>
      <w:r w:rsidR="005B491D" w:rsidRPr="00426EE5">
        <w:rPr>
          <w:b/>
          <w:bCs/>
        </w:rPr>
        <w:t>ildmaterial</w:t>
      </w:r>
      <w:r w:rsidR="00304D3F">
        <w:rPr>
          <w:b/>
          <w:bCs/>
        </w:rPr>
        <w:br/>
      </w:r>
    </w:p>
    <w:tbl>
      <w:tblPr>
        <w:tblStyle w:val="Tabellenraster"/>
        <w:tblW w:w="0" w:type="auto"/>
        <w:tblLook w:val="04A0" w:firstRow="1" w:lastRow="0" w:firstColumn="1" w:lastColumn="0" w:noHBand="0" w:noVBand="1"/>
      </w:tblPr>
      <w:tblGrid>
        <w:gridCol w:w="4672"/>
        <w:gridCol w:w="4672"/>
      </w:tblGrid>
      <w:tr w:rsidR="0088427F" w14:paraId="7AB4E4E3" w14:textId="77777777" w:rsidTr="002B54EF">
        <w:tc>
          <w:tcPr>
            <w:tcW w:w="4672" w:type="dxa"/>
          </w:tcPr>
          <w:p w14:paraId="2330E172" w14:textId="2055A92B" w:rsidR="005C476F" w:rsidRPr="00713EA0" w:rsidRDefault="00C838CC" w:rsidP="00B45C99">
            <w:pPr>
              <w:rPr>
                <w:noProof/>
              </w:rPr>
            </w:pPr>
            <w:r>
              <w:rPr>
                <w:noProof/>
              </w:rPr>
              <w:drawing>
                <wp:anchor distT="0" distB="0" distL="114300" distR="114300" simplePos="0" relativeHeight="251658240" behindDoc="1" locked="0" layoutInCell="1" allowOverlap="1" wp14:anchorId="114792F1" wp14:editId="34792AED">
                  <wp:simplePos x="0" y="0"/>
                  <wp:positionH relativeFrom="column">
                    <wp:posOffset>-4445</wp:posOffset>
                  </wp:positionH>
                  <wp:positionV relativeFrom="paragraph">
                    <wp:posOffset>51435</wp:posOffset>
                  </wp:positionV>
                  <wp:extent cx="1951355" cy="1381125"/>
                  <wp:effectExtent l="0" t="0" r="4445" b="3175"/>
                  <wp:wrapTight wrapText="bothSides">
                    <wp:wrapPolygon edited="0">
                      <wp:start x="0" y="0"/>
                      <wp:lineTo x="0" y="21451"/>
                      <wp:lineTo x="21509" y="21451"/>
                      <wp:lineTo x="21509" y="0"/>
                      <wp:lineTo x="0" y="0"/>
                    </wp:wrapPolygon>
                  </wp:wrapTight>
                  <wp:docPr id="146827063" name="Grafik 146827063" descr="Ein Bild, das Wand, Im Haus, Inneneinrichtung, Badewan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827063" name="Grafik 2" descr="Ein Bild, das Wand, Im Haus, Inneneinrichtung, Badewanne enthält.&#10;&#10;Automatisch generierte Beschreibung"/>
                          <pic:cNvPicPr/>
                        </pic:nvPicPr>
                        <pic:blipFill>
                          <a:blip r:embed="rId11" cstate="screen">
                            <a:extLst>
                              <a:ext uri="{28A0092B-C50C-407E-A947-70E740481C1C}">
                                <a14:useLocalDpi xmlns:a14="http://schemas.microsoft.com/office/drawing/2010/main"/>
                              </a:ext>
                            </a:extLst>
                          </a:blip>
                          <a:stretch>
                            <a:fillRect/>
                          </a:stretch>
                        </pic:blipFill>
                        <pic:spPr>
                          <a:xfrm>
                            <a:off x="0" y="0"/>
                            <a:ext cx="1951355" cy="1381125"/>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25459D6B" w14:textId="22A704D5" w:rsidR="005C476F" w:rsidRPr="005F7702" w:rsidRDefault="005C476F" w:rsidP="00B45C99">
            <w:pPr>
              <w:rPr>
                <w:b/>
                <w:color w:val="000000"/>
              </w:rPr>
            </w:pPr>
            <w:r w:rsidRPr="005F7702">
              <w:rPr>
                <w:b/>
                <w:color w:val="000000"/>
              </w:rPr>
              <w:t>[</w:t>
            </w:r>
            <w:r>
              <w:rPr>
                <w:b/>
                <w:color w:val="000000"/>
              </w:rPr>
              <w:t>Geberit_</w:t>
            </w:r>
            <w:r w:rsidR="00A20DD1">
              <w:rPr>
                <w:b/>
                <w:color w:val="000000"/>
              </w:rPr>
              <w:t>P</w:t>
            </w:r>
            <w:r>
              <w:rPr>
                <w:b/>
                <w:color w:val="000000"/>
              </w:rPr>
              <w:t>M_Mix+Match_1</w:t>
            </w:r>
            <w:r>
              <w:rPr>
                <w:rFonts w:eastAsia="MS Mincho"/>
                <w:b/>
                <w:lang w:eastAsia="ja-JP"/>
              </w:rPr>
              <w:t>.jpg</w:t>
            </w:r>
            <w:r w:rsidRPr="005F7702">
              <w:rPr>
                <w:b/>
                <w:color w:val="000000"/>
              </w:rPr>
              <w:t>]</w:t>
            </w:r>
            <w:r>
              <w:rPr>
                <w:b/>
                <w:color w:val="000000"/>
              </w:rPr>
              <w:br/>
            </w:r>
            <w:r w:rsidR="00C838CC">
              <w:rPr>
                <w:bCs/>
              </w:rPr>
              <w:t xml:space="preserve">Mit dem neuen Konzept Mix &amp; Match bietet Geberit </w:t>
            </w:r>
            <w:r w:rsidR="00C838CC" w:rsidRPr="00652018">
              <w:rPr>
                <w:bCs/>
              </w:rPr>
              <w:t>über 10.000 verschiedene Gestaltungsmöglichkeiten für die Zusammenstellung eines individuellen Waschplatzes.</w:t>
            </w:r>
            <w:r w:rsidRPr="00652018">
              <w:rPr>
                <w:color w:val="000000"/>
              </w:rPr>
              <w:br/>
              <w:t>Foto: Geberit</w:t>
            </w:r>
          </w:p>
        </w:tc>
      </w:tr>
      <w:tr w:rsidR="0088427F" w:rsidRPr="00DA0EFF" w14:paraId="70ACE5E2" w14:textId="77777777" w:rsidTr="002B54EF">
        <w:tc>
          <w:tcPr>
            <w:tcW w:w="4672" w:type="dxa"/>
          </w:tcPr>
          <w:p w14:paraId="7CE6AFA2" w14:textId="3BB8F363" w:rsidR="00B45C99" w:rsidRDefault="000B5750" w:rsidP="00B45C99">
            <w:r>
              <w:rPr>
                <w:noProof/>
              </w:rPr>
              <w:lastRenderedPageBreak/>
              <w:drawing>
                <wp:anchor distT="0" distB="0" distL="114300" distR="114300" simplePos="0" relativeHeight="251658243" behindDoc="1" locked="0" layoutInCell="1" allowOverlap="1" wp14:anchorId="415DEB7D" wp14:editId="62FC5784">
                  <wp:simplePos x="0" y="0"/>
                  <wp:positionH relativeFrom="column">
                    <wp:posOffset>-8890</wp:posOffset>
                  </wp:positionH>
                  <wp:positionV relativeFrom="paragraph">
                    <wp:posOffset>79569</wp:posOffset>
                  </wp:positionV>
                  <wp:extent cx="1966595" cy="1311910"/>
                  <wp:effectExtent l="0" t="0" r="1905" b="0"/>
                  <wp:wrapTight wrapText="bothSides">
                    <wp:wrapPolygon edited="0">
                      <wp:start x="0" y="0"/>
                      <wp:lineTo x="0" y="21328"/>
                      <wp:lineTo x="21481" y="21328"/>
                      <wp:lineTo x="21481" y="0"/>
                      <wp:lineTo x="0" y="0"/>
                    </wp:wrapPolygon>
                  </wp:wrapTight>
                  <wp:docPr id="1854988561" name="Grafik 1854988561" descr="Ein Bild, das Im Haus, Hahn, Installationszubehör,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4988561" name="Grafik 5" descr="Ein Bild, das Im Haus, Hahn, Installationszubehör, Wand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1966595" cy="131191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38ECD4CF" w14:textId="0D9AC369" w:rsidR="00B45C99" w:rsidRPr="00DA0EFF" w:rsidRDefault="001E661C" w:rsidP="00B45C99">
            <w:r w:rsidRPr="005F7702">
              <w:rPr>
                <w:b/>
                <w:color w:val="000000"/>
              </w:rPr>
              <w:t>[</w:t>
            </w:r>
            <w:r>
              <w:rPr>
                <w:b/>
                <w:color w:val="000000"/>
              </w:rPr>
              <w:t>Geberit_PM_Mix+Match_</w:t>
            </w:r>
            <w:r w:rsidR="006F1C0E">
              <w:rPr>
                <w:b/>
                <w:color w:val="000000"/>
              </w:rPr>
              <w:t>2</w:t>
            </w:r>
            <w:r>
              <w:rPr>
                <w:rFonts w:eastAsia="MS Mincho"/>
                <w:b/>
                <w:lang w:eastAsia="ja-JP"/>
              </w:rPr>
              <w:t>.jpg</w:t>
            </w:r>
            <w:r w:rsidRPr="005F7702">
              <w:rPr>
                <w:b/>
                <w:color w:val="000000"/>
              </w:rPr>
              <w:t>]</w:t>
            </w:r>
            <w:r>
              <w:rPr>
                <w:b/>
                <w:color w:val="000000"/>
              </w:rPr>
              <w:br/>
            </w:r>
            <w:r w:rsidR="00B1346D">
              <w:rPr>
                <w:bCs/>
              </w:rPr>
              <w:t>Zukünftig</w:t>
            </w:r>
            <w:r w:rsidR="00B1346D" w:rsidRPr="007D0770">
              <w:rPr>
                <w:bCs/>
              </w:rPr>
              <w:t xml:space="preserve"> können </w:t>
            </w:r>
            <w:r w:rsidR="00FA735D">
              <w:rPr>
                <w:bCs/>
              </w:rPr>
              <w:t>W</w:t>
            </w:r>
            <w:r w:rsidR="00B1346D">
              <w:rPr>
                <w:bCs/>
              </w:rPr>
              <w:t xml:space="preserve">aschplatzelemente der drei Geberit </w:t>
            </w:r>
            <w:r w:rsidR="00B1346D" w:rsidRPr="003D0CD3">
              <w:rPr>
                <w:bCs/>
              </w:rPr>
              <w:t xml:space="preserve">Serien </w:t>
            </w:r>
            <w:r w:rsidR="00A30687" w:rsidRPr="003D0CD3">
              <w:rPr>
                <w:bCs/>
              </w:rPr>
              <w:t xml:space="preserve">ONE, </w:t>
            </w:r>
            <w:proofErr w:type="spellStart"/>
            <w:r w:rsidR="00EB2B83" w:rsidRPr="003D0CD3">
              <w:rPr>
                <w:bCs/>
              </w:rPr>
              <w:t>iCon</w:t>
            </w:r>
            <w:proofErr w:type="spellEnd"/>
            <w:r w:rsidR="00A30687" w:rsidRPr="003D0CD3">
              <w:rPr>
                <w:bCs/>
              </w:rPr>
              <w:t xml:space="preserve"> und</w:t>
            </w:r>
            <w:r w:rsidR="00EB2B83" w:rsidRPr="003D0CD3">
              <w:rPr>
                <w:bCs/>
              </w:rPr>
              <w:t xml:space="preserve"> </w:t>
            </w:r>
            <w:proofErr w:type="spellStart"/>
            <w:r w:rsidR="00B1346D" w:rsidRPr="003D0CD3">
              <w:rPr>
                <w:bCs/>
              </w:rPr>
              <w:t>Acanto</w:t>
            </w:r>
            <w:proofErr w:type="spellEnd"/>
            <w:r w:rsidR="00EB2B83" w:rsidRPr="003D0CD3">
              <w:rPr>
                <w:bCs/>
              </w:rPr>
              <w:t xml:space="preserve"> </w:t>
            </w:r>
            <w:r w:rsidR="00B1346D" w:rsidRPr="003D0CD3">
              <w:rPr>
                <w:bCs/>
              </w:rPr>
              <w:t>nach Belieben gem</w:t>
            </w:r>
            <w:r w:rsidR="00B1346D">
              <w:rPr>
                <w:bCs/>
              </w:rPr>
              <w:t>ixt</w:t>
            </w:r>
            <w:r w:rsidR="00B1346D" w:rsidRPr="007D0770">
              <w:rPr>
                <w:bCs/>
              </w:rPr>
              <w:t xml:space="preserve"> werden.</w:t>
            </w:r>
            <w:r w:rsidR="00BC7346">
              <w:rPr>
                <w:bCs/>
              </w:rPr>
              <w:t xml:space="preserve"> </w:t>
            </w:r>
            <w:r w:rsidR="00DA0EFF" w:rsidRPr="00DA0EFF">
              <w:rPr>
                <w:bCs/>
              </w:rPr>
              <w:t xml:space="preserve">Hier im </w:t>
            </w:r>
            <w:r w:rsidR="007B0CE0" w:rsidRPr="00DA0EFF">
              <w:t>Bild</w:t>
            </w:r>
            <w:r w:rsidR="00DA0EFF" w:rsidRPr="00DA0EFF">
              <w:t xml:space="preserve"> </w:t>
            </w:r>
            <w:r w:rsidR="00DA0EFF">
              <w:t xml:space="preserve">wurde </w:t>
            </w:r>
            <w:r w:rsidR="00DA0EFF" w:rsidRPr="00DA0EFF">
              <w:t>zum Beispiel</w:t>
            </w:r>
            <w:r w:rsidR="007B0CE0" w:rsidRPr="00DA0EFF">
              <w:t xml:space="preserve"> </w:t>
            </w:r>
            <w:r w:rsidR="00DA0EFF">
              <w:t xml:space="preserve">ein </w:t>
            </w:r>
            <w:proofErr w:type="spellStart"/>
            <w:r w:rsidR="00DA0EFF">
              <w:t>Acanto</w:t>
            </w:r>
            <w:proofErr w:type="spellEnd"/>
            <w:r w:rsidR="00DA0EFF">
              <w:t xml:space="preserve"> Waschtisch </w:t>
            </w:r>
            <w:r w:rsidR="003D2A92">
              <w:t xml:space="preserve">in 60 cm Breite </w:t>
            </w:r>
            <w:r w:rsidR="00DA0EFF">
              <w:t xml:space="preserve">mit einem </w:t>
            </w:r>
            <w:r w:rsidR="007B0CE0" w:rsidRPr="00DA0EFF">
              <w:t xml:space="preserve">Geberit ONE </w:t>
            </w:r>
            <w:r w:rsidR="00DA0EFF" w:rsidRPr="003D0CD3">
              <w:t xml:space="preserve">Unterschrank mit zwei </w:t>
            </w:r>
            <w:r w:rsidR="00A30687" w:rsidRPr="003D0CD3">
              <w:t>Push-</w:t>
            </w:r>
            <w:proofErr w:type="spellStart"/>
            <w:r w:rsidR="00A30687" w:rsidRPr="003D0CD3">
              <w:t>to</w:t>
            </w:r>
            <w:proofErr w:type="spellEnd"/>
            <w:r w:rsidR="00A30687" w:rsidRPr="003D0CD3">
              <w:t>-open-</w:t>
            </w:r>
            <w:r w:rsidR="00DA0EFF" w:rsidRPr="003D0CD3">
              <w:t>Schubladenelementen</w:t>
            </w:r>
            <w:r w:rsidR="00DA0EFF">
              <w:t xml:space="preserve"> </w:t>
            </w:r>
            <w:r w:rsidR="00933089">
              <w:t>und Seitenablage kombiniert.</w:t>
            </w:r>
            <w:r w:rsidR="007B0CE0" w:rsidRPr="00DA0EFF">
              <w:t xml:space="preserve"> </w:t>
            </w:r>
            <w:r w:rsidR="00933089">
              <w:br/>
            </w:r>
            <w:r w:rsidRPr="00DA0EFF">
              <w:rPr>
                <w:color w:val="000000"/>
              </w:rPr>
              <w:t>Foto: Geberit</w:t>
            </w:r>
          </w:p>
        </w:tc>
      </w:tr>
      <w:tr w:rsidR="00F67766" w:rsidRPr="00DA0EFF" w14:paraId="65232317" w14:textId="77777777" w:rsidTr="00B90C1D">
        <w:trPr>
          <w:trHeight w:val="2285"/>
        </w:trPr>
        <w:tc>
          <w:tcPr>
            <w:tcW w:w="4672" w:type="dxa"/>
          </w:tcPr>
          <w:p w14:paraId="4C42ECA4" w14:textId="53C08F4C" w:rsidR="00F67766" w:rsidRPr="00DA0EFF" w:rsidRDefault="00F67766" w:rsidP="00B45C99">
            <w:pPr>
              <w:rPr>
                <w:noProof/>
              </w:rPr>
            </w:pPr>
            <w:r>
              <w:rPr>
                <w:noProof/>
              </w:rPr>
              <w:drawing>
                <wp:anchor distT="0" distB="0" distL="114300" distR="114300" simplePos="0" relativeHeight="251658241" behindDoc="1" locked="0" layoutInCell="1" allowOverlap="1" wp14:anchorId="1D46413C" wp14:editId="616C0816">
                  <wp:simplePos x="0" y="0"/>
                  <wp:positionH relativeFrom="column">
                    <wp:posOffset>-4445</wp:posOffset>
                  </wp:positionH>
                  <wp:positionV relativeFrom="paragraph">
                    <wp:posOffset>86995</wp:posOffset>
                  </wp:positionV>
                  <wp:extent cx="1951355" cy="1300480"/>
                  <wp:effectExtent l="0" t="0" r="4445" b="0"/>
                  <wp:wrapTight wrapText="bothSides">
                    <wp:wrapPolygon edited="0">
                      <wp:start x="0" y="0"/>
                      <wp:lineTo x="0" y="21305"/>
                      <wp:lineTo x="21509" y="21305"/>
                      <wp:lineTo x="21509" y="0"/>
                      <wp:lineTo x="0" y="0"/>
                    </wp:wrapPolygon>
                  </wp:wrapTight>
                  <wp:docPr id="1707426620" name="Grafik 1707426620" descr="Ein Bild, das Person, Nagel, Werkzeug, Holz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7426620" name="Grafik 3" descr="Ein Bild, das Person, Nagel, Werkzeug, Holz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1951355" cy="130048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3E7D39E7" w14:textId="359DC7FE" w:rsidR="00F67766" w:rsidRPr="00DA0EFF" w:rsidRDefault="000D62A2" w:rsidP="00B45C99">
            <w:pPr>
              <w:rPr>
                <w:b/>
                <w:color w:val="000000"/>
              </w:rPr>
            </w:pPr>
            <w:r w:rsidRPr="005F7702">
              <w:rPr>
                <w:b/>
                <w:color w:val="000000"/>
              </w:rPr>
              <w:t>[</w:t>
            </w:r>
            <w:r>
              <w:rPr>
                <w:b/>
                <w:color w:val="000000"/>
              </w:rPr>
              <w:t>Geberit_PM_Mix+Match_</w:t>
            </w:r>
            <w:r w:rsidR="006F1C0E">
              <w:rPr>
                <w:b/>
                <w:color w:val="000000"/>
              </w:rPr>
              <w:t>3</w:t>
            </w:r>
            <w:r>
              <w:rPr>
                <w:rFonts w:eastAsia="MS Mincho"/>
                <w:b/>
                <w:lang w:eastAsia="ja-JP"/>
              </w:rPr>
              <w:t>.jpg</w:t>
            </w:r>
            <w:r w:rsidRPr="005F7702">
              <w:rPr>
                <w:b/>
                <w:color w:val="000000"/>
              </w:rPr>
              <w:t>]</w:t>
            </w:r>
            <w:r>
              <w:rPr>
                <w:b/>
                <w:color w:val="000000"/>
              </w:rPr>
              <w:br/>
            </w:r>
            <w:r w:rsidR="002717CB" w:rsidRPr="008E1E9B">
              <w:rPr>
                <w:rFonts w:eastAsia="Calibri"/>
                <w:szCs w:val="20"/>
              </w:rPr>
              <w:t>Ein blauer Sicherheitsverschluss verhindert das Aushängen des Badmöbels. Er ist bereits vormontiert und lässt sich durch einen Schiebeverschluss einfach einrasten.</w:t>
            </w:r>
            <w:r>
              <w:br/>
            </w:r>
            <w:r w:rsidRPr="00DA0EFF">
              <w:rPr>
                <w:color w:val="000000"/>
              </w:rPr>
              <w:t>Foto: Geberit</w:t>
            </w:r>
          </w:p>
        </w:tc>
      </w:tr>
      <w:tr w:rsidR="00F67766" w:rsidRPr="00DA0EFF" w14:paraId="021869C1" w14:textId="77777777" w:rsidTr="00B90C1D">
        <w:trPr>
          <w:trHeight w:val="2247"/>
        </w:trPr>
        <w:tc>
          <w:tcPr>
            <w:tcW w:w="4672" w:type="dxa"/>
          </w:tcPr>
          <w:p w14:paraId="2FC6F237" w14:textId="27E4EE08" w:rsidR="00F67766" w:rsidRPr="00DA0EFF" w:rsidRDefault="00F67766" w:rsidP="00B45C99">
            <w:pPr>
              <w:rPr>
                <w:noProof/>
              </w:rPr>
            </w:pPr>
            <w:r>
              <w:rPr>
                <w:noProof/>
              </w:rPr>
              <w:drawing>
                <wp:anchor distT="0" distB="0" distL="114300" distR="114300" simplePos="0" relativeHeight="251658242" behindDoc="1" locked="0" layoutInCell="1" allowOverlap="1" wp14:anchorId="148C7BDB" wp14:editId="64402DBA">
                  <wp:simplePos x="0" y="0"/>
                  <wp:positionH relativeFrom="column">
                    <wp:posOffset>-5080</wp:posOffset>
                  </wp:positionH>
                  <wp:positionV relativeFrom="paragraph">
                    <wp:posOffset>66675</wp:posOffset>
                  </wp:positionV>
                  <wp:extent cx="1951355" cy="1300480"/>
                  <wp:effectExtent l="0" t="0" r="4445" b="0"/>
                  <wp:wrapTight wrapText="bothSides">
                    <wp:wrapPolygon edited="0">
                      <wp:start x="0" y="0"/>
                      <wp:lineTo x="0" y="21305"/>
                      <wp:lineTo x="21509" y="21305"/>
                      <wp:lineTo x="21509" y="0"/>
                      <wp:lineTo x="0" y="0"/>
                    </wp:wrapPolygon>
                  </wp:wrapTight>
                  <wp:docPr id="134715022" name="Grafik 134715022" descr="Ein Bild, das Person, Menschliches Gesicht, Mann,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715022" name="Grafik 4" descr="Ein Bild, das Person, Menschliches Gesicht, Mann, Wand enthält.&#10;&#10;Automatisch generierte Beschreibung"/>
                          <pic:cNvPicPr/>
                        </pic:nvPicPr>
                        <pic:blipFill>
                          <a:blip r:embed="rId14" cstate="screen">
                            <a:extLst>
                              <a:ext uri="{28A0092B-C50C-407E-A947-70E740481C1C}">
                                <a14:useLocalDpi xmlns:a14="http://schemas.microsoft.com/office/drawing/2010/main"/>
                              </a:ext>
                            </a:extLst>
                          </a:blip>
                          <a:stretch>
                            <a:fillRect/>
                          </a:stretch>
                        </pic:blipFill>
                        <pic:spPr>
                          <a:xfrm>
                            <a:off x="0" y="0"/>
                            <a:ext cx="1951355" cy="130048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7E46EDA9" w14:textId="175ADF41" w:rsidR="00F67766" w:rsidRPr="00793D20" w:rsidRDefault="000D62A2" w:rsidP="00B45C99">
            <w:pPr>
              <w:rPr>
                <w:b/>
                <w:color w:val="000000"/>
              </w:rPr>
            </w:pPr>
            <w:r w:rsidRPr="00793D20">
              <w:rPr>
                <w:b/>
                <w:color w:val="000000"/>
              </w:rPr>
              <w:t>[Geberit_PM_Mix+Match_</w:t>
            </w:r>
            <w:r w:rsidR="006F1C0E" w:rsidRPr="00793D20">
              <w:rPr>
                <w:b/>
                <w:color w:val="000000"/>
              </w:rPr>
              <w:t>4</w:t>
            </w:r>
            <w:r w:rsidRPr="00793D20">
              <w:rPr>
                <w:rFonts w:eastAsia="MS Mincho"/>
                <w:b/>
                <w:lang w:eastAsia="ja-JP"/>
              </w:rPr>
              <w:t>.jpg</w:t>
            </w:r>
            <w:r w:rsidRPr="00793D20">
              <w:rPr>
                <w:b/>
                <w:color w:val="000000"/>
              </w:rPr>
              <w:t>]</w:t>
            </w:r>
            <w:r w:rsidRPr="00793D20">
              <w:rPr>
                <w:b/>
                <w:color w:val="000000"/>
              </w:rPr>
              <w:br/>
            </w:r>
            <w:r w:rsidR="00A23B2F" w:rsidRPr="00793D20">
              <w:rPr>
                <w:szCs w:val="20"/>
              </w:rPr>
              <w:t>Mit der</w:t>
            </w:r>
            <w:r w:rsidR="00D95F10" w:rsidRPr="00793D20">
              <w:rPr>
                <w:szCs w:val="20"/>
              </w:rPr>
              <w:t xml:space="preserve"> für alle Mix &amp; Match Serien standardisierte</w:t>
            </w:r>
            <w:r w:rsidR="00A23B2F" w:rsidRPr="00793D20">
              <w:rPr>
                <w:szCs w:val="20"/>
              </w:rPr>
              <w:t>n</w:t>
            </w:r>
            <w:r w:rsidR="00D95F10" w:rsidRPr="00793D20">
              <w:rPr>
                <w:szCs w:val="20"/>
              </w:rPr>
              <w:t xml:space="preserve"> Montageschablone </w:t>
            </w:r>
            <w:r w:rsidR="00D95F10" w:rsidRPr="00793D20">
              <w:rPr>
                <w:rFonts w:eastAsia="Calibri"/>
                <w:szCs w:val="20"/>
              </w:rPr>
              <w:t xml:space="preserve">entfällt das zeitaufwändige Ausmessen der Bohrlöcher an der Wand. Das spart Zeit </w:t>
            </w:r>
            <w:r w:rsidR="00A23B2F" w:rsidRPr="00793D20">
              <w:rPr>
                <w:rFonts w:eastAsia="Calibri"/>
                <w:szCs w:val="20"/>
              </w:rPr>
              <w:t xml:space="preserve">und </w:t>
            </w:r>
            <w:r w:rsidR="00D95F10" w:rsidRPr="00793D20">
              <w:rPr>
                <w:rFonts w:eastAsia="Calibri"/>
                <w:szCs w:val="20"/>
              </w:rPr>
              <w:t>reduziert Fehler.</w:t>
            </w:r>
            <w:r w:rsidRPr="00793D20">
              <w:br/>
            </w:r>
            <w:r w:rsidRPr="00793D20">
              <w:rPr>
                <w:color w:val="000000"/>
              </w:rPr>
              <w:t>Foto: Geberit</w:t>
            </w:r>
          </w:p>
        </w:tc>
      </w:tr>
      <w:tr w:rsidR="0088427F" w14:paraId="317F6280" w14:textId="77777777" w:rsidTr="002B54EF">
        <w:tc>
          <w:tcPr>
            <w:tcW w:w="4672" w:type="dxa"/>
          </w:tcPr>
          <w:p w14:paraId="33FC0364" w14:textId="4B6EB9AA" w:rsidR="00B45C99" w:rsidRPr="00DA0EFF" w:rsidRDefault="00A73324" w:rsidP="00B45C99">
            <w:r>
              <w:rPr>
                <w:noProof/>
              </w:rPr>
              <w:drawing>
                <wp:anchor distT="0" distB="0" distL="114300" distR="114300" simplePos="0" relativeHeight="251658245" behindDoc="1" locked="0" layoutInCell="1" allowOverlap="1" wp14:anchorId="1830B018" wp14:editId="7ECE196C">
                  <wp:simplePos x="0" y="0"/>
                  <wp:positionH relativeFrom="column">
                    <wp:posOffset>5080</wp:posOffset>
                  </wp:positionH>
                  <wp:positionV relativeFrom="paragraph">
                    <wp:posOffset>64770</wp:posOffset>
                  </wp:positionV>
                  <wp:extent cx="1954530" cy="1508760"/>
                  <wp:effectExtent l="0" t="0" r="1270" b="2540"/>
                  <wp:wrapTight wrapText="bothSides">
                    <wp:wrapPolygon edited="0">
                      <wp:start x="0" y="0"/>
                      <wp:lineTo x="0" y="21455"/>
                      <wp:lineTo x="21474" y="21455"/>
                      <wp:lineTo x="21474" y="0"/>
                      <wp:lineTo x="0" y="0"/>
                    </wp:wrapPolygon>
                  </wp:wrapTight>
                  <wp:docPr id="1613968813" name="Grafik 16139688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3968813" name="Grafik 1"/>
                          <pic:cNvPicPr/>
                        </pic:nvPicPr>
                        <pic:blipFill>
                          <a:blip r:embed="rId15" cstate="screen">
                            <a:extLst>
                              <a:ext uri="{28A0092B-C50C-407E-A947-70E740481C1C}">
                                <a14:useLocalDpi xmlns:a14="http://schemas.microsoft.com/office/drawing/2010/main"/>
                              </a:ext>
                            </a:extLst>
                          </a:blip>
                          <a:stretch>
                            <a:fillRect/>
                          </a:stretch>
                        </pic:blipFill>
                        <pic:spPr>
                          <a:xfrm>
                            <a:off x="0" y="0"/>
                            <a:ext cx="1954530" cy="150876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661AE992" w14:textId="18A5693E" w:rsidR="00B45C99" w:rsidRPr="00E230F6" w:rsidRDefault="001E661C" w:rsidP="00B45C99">
            <w:r w:rsidRPr="00E230F6">
              <w:rPr>
                <w:b/>
                <w:color w:val="000000"/>
              </w:rPr>
              <w:t>[Geberit_PM_Mix+Match_</w:t>
            </w:r>
            <w:r w:rsidR="006F1C0E" w:rsidRPr="00E230F6">
              <w:rPr>
                <w:b/>
                <w:color w:val="000000"/>
              </w:rPr>
              <w:t>5</w:t>
            </w:r>
            <w:r w:rsidRPr="00E230F6">
              <w:rPr>
                <w:rFonts w:eastAsia="MS Mincho"/>
                <w:b/>
                <w:lang w:eastAsia="ja-JP"/>
              </w:rPr>
              <w:t>.jpg</w:t>
            </w:r>
            <w:r w:rsidRPr="00E230F6">
              <w:rPr>
                <w:b/>
                <w:color w:val="000000"/>
              </w:rPr>
              <w:t>]</w:t>
            </w:r>
            <w:r w:rsidRPr="00E230F6">
              <w:rPr>
                <w:b/>
                <w:color w:val="000000"/>
              </w:rPr>
              <w:br/>
            </w:r>
            <w:r w:rsidR="0099579F" w:rsidRPr="00E230F6">
              <w:t>Den individuellen Wünschen der Kunden an das Erscheinungsbild des Waschplatzes sind fast keine Grenzen gesetzt</w:t>
            </w:r>
            <w:r w:rsidR="00C3110C" w:rsidRPr="00E230F6">
              <w:t>.</w:t>
            </w:r>
            <w:r w:rsidR="004602C4" w:rsidRPr="00E230F6">
              <w:t xml:space="preserve"> Ein</w:t>
            </w:r>
            <w:r w:rsidR="00C3110C" w:rsidRPr="00E230F6">
              <w:t>en</w:t>
            </w:r>
            <w:r w:rsidR="004602C4" w:rsidRPr="00E230F6">
              <w:t xml:space="preserve"> </w:t>
            </w:r>
            <w:proofErr w:type="gramStart"/>
            <w:r w:rsidR="004602C4" w:rsidRPr="00E230F6">
              <w:t xml:space="preserve">ONE </w:t>
            </w:r>
            <w:r w:rsidR="000E4D52" w:rsidRPr="00E230F6">
              <w:t>Waschtisch</w:t>
            </w:r>
            <w:proofErr w:type="gramEnd"/>
            <w:r w:rsidR="004602C4" w:rsidRPr="00E230F6">
              <w:t xml:space="preserve"> </w:t>
            </w:r>
            <w:r w:rsidR="000E4D52" w:rsidRPr="00E230F6">
              <w:t xml:space="preserve">mit einem </w:t>
            </w:r>
            <w:proofErr w:type="spellStart"/>
            <w:r w:rsidR="00C3110C" w:rsidRPr="00E230F6">
              <w:t>Acanto</w:t>
            </w:r>
            <w:proofErr w:type="spellEnd"/>
            <w:r w:rsidR="00C3110C" w:rsidRPr="00E230F6">
              <w:t xml:space="preserve"> </w:t>
            </w:r>
            <w:r w:rsidR="000E4D52" w:rsidRPr="00E230F6">
              <w:t xml:space="preserve">Unterschrank zu kombinieren, wie hier im Bild, ist künftig </w:t>
            </w:r>
            <w:r w:rsidR="00C3110C" w:rsidRPr="00E230F6">
              <w:t>problemlos möglich.</w:t>
            </w:r>
            <w:r w:rsidRPr="00E230F6">
              <w:rPr>
                <w:color w:val="000000"/>
              </w:rPr>
              <w:br/>
              <w:t>Foto: Geberit</w:t>
            </w:r>
          </w:p>
        </w:tc>
      </w:tr>
      <w:tr w:rsidR="006F1C0E" w14:paraId="5651D79F" w14:textId="77777777" w:rsidTr="00B90C1D">
        <w:trPr>
          <w:trHeight w:val="2297"/>
        </w:trPr>
        <w:tc>
          <w:tcPr>
            <w:tcW w:w="4672" w:type="dxa"/>
          </w:tcPr>
          <w:p w14:paraId="5ACCBCBF" w14:textId="2D5EF41E" w:rsidR="006F1C0E" w:rsidRDefault="006F1C0E" w:rsidP="00B45C99">
            <w:pPr>
              <w:rPr>
                <w:noProof/>
              </w:rPr>
            </w:pPr>
            <w:r>
              <w:rPr>
                <w:noProof/>
              </w:rPr>
              <w:lastRenderedPageBreak/>
              <w:drawing>
                <wp:anchor distT="0" distB="0" distL="114300" distR="114300" simplePos="0" relativeHeight="251658246" behindDoc="1" locked="0" layoutInCell="1" allowOverlap="1" wp14:anchorId="2EC7FF96" wp14:editId="511CDE60">
                  <wp:simplePos x="0" y="0"/>
                  <wp:positionH relativeFrom="column">
                    <wp:posOffset>-6422</wp:posOffset>
                  </wp:positionH>
                  <wp:positionV relativeFrom="paragraph">
                    <wp:posOffset>61908</wp:posOffset>
                  </wp:positionV>
                  <wp:extent cx="1954530" cy="1303655"/>
                  <wp:effectExtent l="0" t="0" r="1270" b="4445"/>
                  <wp:wrapTight wrapText="bothSides">
                    <wp:wrapPolygon edited="0">
                      <wp:start x="0" y="0"/>
                      <wp:lineTo x="0" y="21463"/>
                      <wp:lineTo x="21474" y="21463"/>
                      <wp:lineTo x="21474" y="0"/>
                      <wp:lineTo x="0" y="0"/>
                    </wp:wrapPolygon>
                  </wp:wrapTight>
                  <wp:docPr id="2134720113" name="Grafik 2134720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4720113" name="Grafik 2134720113"/>
                          <pic:cNvPicPr/>
                        </pic:nvPicPr>
                        <pic:blipFill>
                          <a:blip r:embed="rId16" cstate="screen">
                            <a:extLst>
                              <a:ext uri="{28A0092B-C50C-407E-A947-70E740481C1C}">
                                <a14:useLocalDpi xmlns:a14="http://schemas.microsoft.com/office/drawing/2010/main"/>
                              </a:ext>
                            </a:extLst>
                          </a:blip>
                          <a:stretch>
                            <a:fillRect/>
                          </a:stretch>
                        </pic:blipFill>
                        <pic:spPr>
                          <a:xfrm>
                            <a:off x="0" y="0"/>
                            <a:ext cx="1954530" cy="1303655"/>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7B71C2F9" w14:textId="767C15C0" w:rsidR="006F1C0E" w:rsidRPr="00E230F6" w:rsidRDefault="006F1C0E" w:rsidP="00B45C99">
            <w:pPr>
              <w:rPr>
                <w:b/>
                <w:color w:val="000000"/>
              </w:rPr>
            </w:pPr>
            <w:r w:rsidRPr="00E230F6">
              <w:rPr>
                <w:b/>
                <w:color w:val="000000"/>
              </w:rPr>
              <w:t>[Geberit_PM_Mix+Match_6</w:t>
            </w:r>
            <w:r w:rsidRPr="00E230F6">
              <w:rPr>
                <w:rFonts w:eastAsia="MS Mincho"/>
                <w:b/>
                <w:lang w:eastAsia="ja-JP"/>
              </w:rPr>
              <w:t>.jpg</w:t>
            </w:r>
            <w:r w:rsidRPr="00E230F6">
              <w:rPr>
                <w:b/>
                <w:color w:val="000000"/>
              </w:rPr>
              <w:t>]</w:t>
            </w:r>
            <w:r w:rsidRPr="00E230F6">
              <w:rPr>
                <w:b/>
                <w:color w:val="000000"/>
              </w:rPr>
              <w:br/>
            </w:r>
            <w:r w:rsidR="00DD0C80" w:rsidRPr="00E230F6">
              <w:rPr>
                <w:color w:val="000000"/>
              </w:rPr>
              <w:t>Eine weitere Kombinationsmöglichkeit ist ein</w:t>
            </w:r>
            <w:r w:rsidR="00B37DBB" w:rsidRPr="00E230F6">
              <w:rPr>
                <w:color w:val="000000"/>
              </w:rPr>
              <w:t xml:space="preserve"> ONE Aufsatzwaschtisch mit einem </w:t>
            </w:r>
            <w:r w:rsidR="00AC2D0D" w:rsidRPr="00E230F6">
              <w:rPr>
                <w:color w:val="000000"/>
              </w:rPr>
              <w:t xml:space="preserve">Waschtischunterschrank der Badezimmerserie </w:t>
            </w:r>
            <w:proofErr w:type="spellStart"/>
            <w:r w:rsidR="00B37DBB" w:rsidRPr="00E230F6">
              <w:rPr>
                <w:color w:val="000000"/>
              </w:rPr>
              <w:t>iCo</w:t>
            </w:r>
            <w:r w:rsidR="00AC2D0D" w:rsidRPr="00E230F6">
              <w:rPr>
                <w:color w:val="000000"/>
              </w:rPr>
              <w:t>n</w:t>
            </w:r>
            <w:proofErr w:type="spellEnd"/>
            <w:r w:rsidR="00AC2D0D" w:rsidRPr="00E230F6">
              <w:rPr>
                <w:color w:val="000000"/>
              </w:rPr>
              <w:t>.</w:t>
            </w:r>
            <w:r w:rsidRPr="00E230F6">
              <w:rPr>
                <w:color w:val="000000"/>
              </w:rPr>
              <w:br/>
              <w:t>Foto: Geberit</w:t>
            </w:r>
          </w:p>
        </w:tc>
      </w:tr>
      <w:tr w:rsidR="006F1C0E" w14:paraId="6CE1E646" w14:textId="77777777" w:rsidTr="00B90C1D">
        <w:trPr>
          <w:trHeight w:val="2954"/>
        </w:trPr>
        <w:tc>
          <w:tcPr>
            <w:tcW w:w="4672" w:type="dxa"/>
          </w:tcPr>
          <w:p w14:paraId="1BF76BFB" w14:textId="07C50F6B" w:rsidR="006F1C0E" w:rsidRDefault="006F1C0E" w:rsidP="00B45C99">
            <w:pPr>
              <w:rPr>
                <w:noProof/>
              </w:rPr>
            </w:pPr>
            <w:r>
              <w:rPr>
                <w:noProof/>
              </w:rPr>
              <w:drawing>
                <wp:anchor distT="0" distB="0" distL="114300" distR="114300" simplePos="0" relativeHeight="251658247" behindDoc="1" locked="0" layoutInCell="1" allowOverlap="1" wp14:anchorId="0B985480" wp14:editId="4273033A">
                  <wp:simplePos x="0" y="0"/>
                  <wp:positionH relativeFrom="column">
                    <wp:posOffset>-6350</wp:posOffset>
                  </wp:positionH>
                  <wp:positionV relativeFrom="paragraph">
                    <wp:posOffset>66675</wp:posOffset>
                  </wp:positionV>
                  <wp:extent cx="1169035" cy="1753235"/>
                  <wp:effectExtent l="0" t="0" r="0" b="0"/>
                  <wp:wrapTight wrapText="bothSides">
                    <wp:wrapPolygon edited="0">
                      <wp:start x="0" y="0"/>
                      <wp:lineTo x="0" y="21436"/>
                      <wp:lineTo x="21354" y="21436"/>
                      <wp:lineTo x="21354" y="0"/>
                      <wp:lineTo x="0" y="0"/>
                    </wp:wrapPolygon>
                  </wp:wrapTight>
                  <wp:docPr id="1848994851" name="Grafik 1848994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8994851" name="Grafik 1848994851"/>
                          <pic:cNvPicPr/>
                        </pic:nvPicPr>
                        <pic:blipFill>
                          <a:blip r:embed="rId17" cstate="screen">
                            <a:extLst>
                              <a:ext uri="{28A0092B-C50C-407E-A947-70E740481C1C}">
                                <a14:useLocalDpi xmlns:a14="http://schemas.microsoft.com/office/drawing/2010/main"/>
                              </a:ext>
                            </a:extLst>
                          </a:blip>
                          <a:stretch>
                            <a:fillRect/>
                          </a:stretch>
                        </pic:blipFill>
                        <pic:spPr>
                          <a:xfrm>
                            <a:off x="0" y="0"/>
                            <a:ext cx="1169035" cy="1753235"/>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7DF64C81" w14:textId="024ED16F" w:rsidR="006F1C0E" w:rsidRPr="00E230F6" w:rsidRDefault="006F1C0E" w:rsidP="00B45C99">
            <w:pPr>
              <w:rPr>
                <w:b/>
                <w:color w:val="000000"/>
              </w:rPr>
            </w:pPr>
            <w:r w:rsidRPr="00E230F6">
              <w:rPr>
                <w:b/>
                <w:color w:val="000000"/>
              </w:rPr>
              <w:t>[Geberit_PM_Mix+Match_7</w:t>
            </w:r>
            <w:r w:rsidRPr="00E230F6">
              <w:rPr>
                <w:rFonts w:eastAsia="MS Mincho"/>
                <w:b/>
                <w:lang w:eastAsia="ja-JP"/>
              </w:rPr>
              <w:t>.jpg</w:t>
            </w:r>
            <w:r w:rsidRPr="00E230F6">
              <w:rPr>
                <w:b/>
                <w:color w:val="000000"/>
              </w:rPr>
              <w:t>]</w:t>
            </w:r>
            <w:r w:rsidRPr="00E230F6">
              <w:rPr>
                <w:b/>
                <w:color w:val="000000"/>
              </w:rPr>
              <w:br/>
            </w:r>
            <w:r w:rsidR="00DD0C80" w:rsidRPr="00E230F6">
              <w:rPr>
                <w:color w:val="000000"/>
              </w:rPr>
              <w:t>Auch</w:t>
            </w:r>
            <w:r w:rsidR="00B728EC" w:rsidRPr="00E230F6">
              <w:rPr>
                <w:color w:val="000000"/>
              </w:rPr>
              <w:t xml:space="preserve"> eine </w:t>
            </w:r>
            <w:proofErr w:type="spellStart"/>
            <w:r w:rsidR="00B728EC" w:rsidRPr="00E230F6">
              <w:rPr>
                <w:color w:val="000000"/>
              </w:rPr>
              <w:t>Acanto</w:t>
            </w:r>
            <w:proofErr w:type="spellEnd"/>
            <w:r w:rsidR="00B728EC" w:rsidRPr="00E230F6">
              <w:rPr>
                <w:color w:val="000000"/>
              </w:rPr>
              <w:t xml:space="preserve"> Waschtischkeramik auf einem ONE Waschtischunterschrank mit </w:t>
            </w:r>
            <w:r w:rsidR="00B37DBB" w:rsidRPr="00E230F6">
              <w:rPr>
                <w:color w:val="000000"/>
              </w:rPr>
              <w:t xml:space="preserve">zwei Schubladen und </w:t>
            </w:r>
            <w:r w:rsidR="00B728EC" w:rsidRPr="00E230F6">
              <w:rPr>
                <w:color w:val="000000"/>
              </w:rPr>
              <w:t>Seitenablage</w:t>
            </w:r>
            <w:r w:rsidR="00DD0C80" w:rsidRPr="00E230F6">
              <w:rPr>
                <w:color w:val="000000"/>
              </w:rPr>
              <w:t xml:space="preserve"> ist künftig eine Möglichkeit, den Waschplatz zu gestalten</w:t>
            </w:r>
            <w:r w:rsidR="00B37DBB" w:rsidRPr="00E230F6">
              <w:rPr>
                <w:color w:val="000000"/>
              </w:rPr>
              <w:t>.</w:t>
            </w:r>
            <w:r w:rsidRPr="00E230F6">
              <w:rPr>
                <w:color w:val="000000"/>
              </w:rPr>
              <w:br/>
              <w:t>Foto: Geberit</w:t>
            </w:r>
          </w:p>
        </w:tc>
      </w:tr>
      <w:tr w:rsidR="0088427F" w14:paraId="5673DA17" w14:textId="77777777" w:rsidTr="006C7C10">
        <w:trPr>
          <w:trHeight w:val="2323"/>
        </w:trPr>
        <w:tc>
          <w:tcPr>
            <w:tcW w:w="4672" w:type="dxa"/>
          </w:tcPr>
          <w:p w14:paraId="7EF2A7E1" w14:textId="2DED21F0" w:rsidR="00B45C99" w:rsidRPr="00E230F6" w:rsidRDefault="006C7C10" w:rsidP="00B45C99">
            <w:r w:rsidRPr="00E230F6">
              <w:rPr>
                <w:noProof/>
              </w:rPr>
              <w:drawing>
                <wp:anchor distT="0" distB="0" distL="114300" distR="114300" simplePos="0" relativeHeight="251658244" behindDoc="1" locked="0" layoutInCell="1" allowOverlap="1" wp14:anchorId="37960255" wp14:editId="20CDC0EE">
                  <wp:simplePos x="0" y="0"/>
                  <wp:positionH relativeFrom="column">
                    <wp:posOffset>-6350</wp:posOffset>
                  </wp:positionH>
                  <wp:positionV relativeFrom="paragraph">
                    <wp:posOffset>76200</wp:posOffset>
                  </wp:positionV>
                  <wp:extent cx="1971040" cy="1394460"/>
                  <wp:effectExtent l="0" t="0" r="0" b="2540"/>
                  <wp:wrapTight wrapText="bothSides">
                    <wp:wrapPolygon edited="0">
                      <wp:start x="0" y="0"/>
                      <wp:lineTo x="0" y="21443"/>
                      <wp:lineTo x="21433" y="21443"/>
                      <wp:lineTo x="21433" y="0"/>
                      <wp:lineTo x="0" y="0"/>
                    </wp:wrapPolygon>
                  </wp:wrapTight>
                  <wp:docPr id="559063716" name="Grafik 559063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9063716" name="Grafik 1"/>
                          <pic:cNvPicPr/>
                        </pic:nvPicPr>
                        <pic:blipFill>
                          <a:blip r:embed="rId18" cstate="screen">
                            <a:extLst>
                              <a:ext uri="{28A0092B-C50C-407E-A947-70E740481C1C}">
                                <a14:useLocalDpi xmlns:a14="http://schemas.microsoft.com/office/drawing/2010/main"/>
                              </a:ext>
                            </a:extLst>
                          </a:blip>
                          <a:stretch>
                            <a:fillRect/>
                          </a:stretch>
                        </pic:blipFill>
                        <pic:spPr>
                          <a:xfrm>
                            <a:off x="0" y="0"/>
                            <a:ext cx="1971040" cy="139446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3E1F6BB5" w14:textId="6B83B12C" w:rsidR="00B45C99" w:rsidRPr="00E230F6" w:rsidRDefault="001E661C" w:rsidP="00916225">
            <w:r w:rsidRPr="00E230F6">
              <w:rPr>
                <w:b/>
                <w:color w:val="000000"/>
              </w:rPr>
              <w:t>[Geberit_PM_Mix+Match_</w:t>
            </w:r>
            <w:r w:rsidR="002351F6" w:rsidRPr="00E230F6">
              <w:rPr>
                <w:b/>
                <w:color w:val="000000"/>
              </w:rPr>
              <w:t>8</w:t>
            </w:r>
            <w:r w:rsidRPr="00E230F6">
              <w:rPr>
                <w:rFonts w:eastAsia="MS Mincho"/>
                <w:b/>
                <w:lang w:eastAsia="ja-JP"/>
              </w:rPr>
              <w:t>.jpg</w:t>
            </w:r>
            <w:r w:rsidRPr="00E230F6">
              <w:rPr>
                <w:b/>
                <w:color w:val="000000"/>
              </w:rPr>
              <w:t>]</w:t>
            </w:r>
            <w:r w:rsidRPr="00E230F6">
              <w:rPr>
                <w:b/>
                <w:color w:val="000000"/>
              </w:rPr>
              <w:br/>
            </w:r>
            <w:r w:rsidR="002351F6" w:rsidRPr="00A273F7">
              <w:t xml:space="preserve">Mit Mix &amp; Match </w:t>
            </w:r>
            <w:r w:rsidR="007C077A" w:rsidRPr="00A273F7">
              <w:t>können Badausstellungen auf engstem Raum eine Vielzahl von verschiedenen</w:t>
            </w:r>
            <w:r w:rsidR="00F129A9" w:rsidRPr="00A273F7">
              <w:t xml:space="preserve"> Designvarianten am Waschplatz präsentieren.</w:t>
            </w:r>
            <w:r w:rsidRPr="00A273F7">
              <w:rPr>
                <w:color w:val="000000"/>
              </w:rPr>
              <w:br/>
              <w:t>Foto: Geberit</w:t>
            </w:r>
          </w:p>
        </w:tc>
      </w:tr>
    </w:tbl>
    <w:p w14:paraId="25D47C25" w14:textId="77777777" w:rsidR="009E7DA2" w:rsidRDefault="00027852" w:rsidP="002B5E35">
      <w:pPr>
        <w:spacing w:after="0" w:line="240" w:lineRule="auto"/>
        <w:rPr>
          <w:rStyle w:val="Fett"/>
          <w:b/>
        </w:rPr>
      </w:pPr>
      <w:r>
        <w:rPr>
          <w:rStyle w:val="Fett"/>
          <w:b/>
        </w:rPr>
        <w:br/>
      </w:r>
    </w:p>
    <w:p w14:paraId="3A857BE2" w14:textId="412430F4" w:rsidR="006F161B" w:rsidRPr="006F161B" w:rsidRDefault="006F161B" w:rsidP="006F161B">
      <w:pPr>
        <w:spacing w:after="0" w:line="240" w:lineRule="auto"/>
        <w:rPr>
          <w:rStyle w:val="Fett"/>
          <w:b/>
          <w:bCs/>
          <w:color w:val="000000" w:themeColor="text1"/>
          <w:szCs w:val="16"/>
        </w:rPr>
      </w:pPr>
      <w:r w:rsidRPr="00DC23BF">
        <w:rPr>
          <w:b/>
          <w:bCs/>
          <w:color w:val="000000" w:themeColor="text1"/>
          <w:sz w:val="16"/>
          <w:szCs w:val="16"/>
        </w:rPr>
        <w:t>*</w:t>
      </w:r>
      <w:r w:rsidRPr="00DC23BF">
        <w:rPr>
          <w:color w:val="000000" w:themeColor="text1"/>
          <w:sz w:val="16"/>
          <w:szCs w:val="16"/>
        </w:rPr>
        <w:t xml:space="preserve"> Durch technische Restriktionen gibt es Ausnahmen in der Kombinierbarkeit.</w:t>
      </w:r>
    </w:p>
    <w:p w14:paraId="2EADB4B0" w14:textId="77777777" w:rsidR="006F161B" w:rsidRDefault="006F161B" w:rsidP="00DB5BFA">
      <w:pPr>
        <w:pStyle w:val="Boilerpatebold"/>
        <w:spacing w:line="276" w:lineRule="auto"/>
        <w:rPr>
          <w:rStyle w:val="Fett"/>
          <w:szCs w:val="16"/>
        </w:rPr>
      </w:pPr>
    </w:p>
    <w:p w14:paraId="01493BAF" w14:textId="77777777" w:rsidR="006F161B" w:rsidRDefault="006F161B" w:rsidP="00DB5BFA">
      <w:pPr>
        <w:pStyle w:val="Boilerpatebold"/>
        <w:spacing w:line="276" w:lineRule="auto"/>
        <w:rPr>
          <w:rStyle w:val="Fett"/>
          <w:szCs w:val="16"/>
        </w:rPr>
      </w:pPr>
    </w:p>
    <w:p w14:paraId="003C4AEA" w14:textId="48AD46E4" w:rsidR="00DB5BFA" w:rsidRPr="005E5BE3" w:rsidRDefault="00DB5BFA" w:rsidP="00DB5BFA">
      <w:pPr>
        <w:pStyle w:val="Boilerpatebold"/>
        <w:spacing w:line="276" w:lineRule="auto"/>
      </w:pPr>
      <w:r w:rsidRPr="005B785E">
        <w:rPr>
          <w:rStyle w:val="Fett"/>
          <w:szCs w:val="16"/>
        </w:rPr>
        <w:t>Weitere Auskünfte erteilt:</w:t>
      </w:r>
      <w:r w:rsidRPr="005B785E">
        <w:rPr>
          <w:rStyle w:val="Fett"/>
          <w:b w:val="0"/>
          <w:szCs w:val="16"/>
        </w:rPr>
        <w:br/>
      </w:r>
      <w:r w:rsidRPr="005B785E">
        <w:rPr>
          <w:rStyle w:val="Fett"/>
          <w:b w:val="0"/>
          <w:szCs w:val="16"/>
          <w:lang w:val="de-CH"/>
        </w:rPr>
        <w:t>AM Kommunikation</w:t>
      </w:r>
      <w:r w:rsidRPr="005B785E">
        <w:rPr>
          <w:szCs w:val="16"/>
        </w:rPr>
        <w:br/>
      </w:r>
      <w:r w:rsidRPr="005B785E">
        <w:rPr>
          <w:rStyle w:val="Fett"/>
          <w:b w:val="0"/>
          <w:szCs w:val="16"/>
          <w:lang w:val="de-CH"/>
        </w:rPr>
        <w:t>König-Karl-Straße 10, 70372 Stuttgart</w:t>
      </w:r>
      <w:r w:rsidRPr="005B785E">
        <w:rPr>
          <w:szCs w:val="16"/>
        </w:rPr>
        <w:br/>
      </w:r>
      <w:r w:rsidRPr="005B785E">
        <w:rPr>
          <w:rStyle w:val="Fett"/>
          <w:b w:val="0"/>
          <w:szCs w:val="16"/>
          <w:lang w:val="de-CH"/>
        </w:rPr>
        <w:t>Annibale Picicci</w:t>
      </w:r>
      <w:r w:rsidRPr="005B785E">
        <w:rPr>
          <w:szCs w:val="16"/>
        </w:rPr>
        <w:br/>
      </w:r>
      <w:r w:rsidRPr="005B785E">
        <w:rPr>
          <w:rStyle w:val="Fett"/>
          <w:b w:val="0"/>
          <w:szCs w:val="16"/>
          <w:lang w:val="de-CH"/>
        </w:rPr>
        <w:t xml:space="preserve">Tel. </w:t>
      </w:r>
      <w:r w:rsidRPr="005B785E">
        <w:rPr>
          <w:rStyle w:val="Fett"/>
          <w:b w:val="0"/>
          <w:szCs w:val="16"/>
        </w:rPr>
        <w:t>+49 (0)711 92545-12</w:t>
      </w:r>
      <w:r w:rsidRPr="005B785E">
        <w:rPr>
          <w:rStyle w:val="Fett"/>
          <w:szCs w:val="16"/>
        </w:rPr>
        <w:br/>
      </w:r>
      <w:r w:rsidRPr="005B785E">
        <w:rPr>
          <w:rStyle w:val="Fett"/>
          <w:b w:val="0"/>
          <w:szCs w:val="16"/>
        </w:rPr>
        <w:t xml:space="preserve">Mail: </w:t>
      </w:r>
      <w:hyperlink r:id="rId19" w:history="1">
        <w:r w:rsidRPr="00870AA2">
          <w:rPr>
            <w:rStyle w:val="Hyperlink"/>
            <w:b w:val="0"/>
            <w:bCs/>
            <w:szCs w:val="16"/>
          </w:rPr>
          <w:t>a.picicci@amkommunikation.de</w:t>
        </w:r>
      </w:hyperlink>
      <w:r w:rsidRPr="005B785E">
        <w:rPr>
          <w:rStyle w:val="Fett"/>
          <w:szCs w:val="16"/>
        </w:rPr>
        <w:br/>
      </w:r>
      <w:r w:rsidRPr="005B785E">
        <w:rPr>
          <w:rStyle w:val="Fett"/>
          <w:b w:val="0"/>
          <w:bCs/>
          <w:szCs w:val="16"/>
        </w:rPr>
        <w:br/>
      </w:r>
      <w:r w:rsidRPr="00870AA2">
        <w:rPr>
          <w:rStyle w:val="Fett"/>
          <w:szCs w:val="16"/>
        </w:rPr>
        <w:t>Über Geberit</w:t>
      </w:r>
      <w:r w:rsidRPr="00870AA2">
        <w:rPr>
          <w:rStyle w:val="Fett"/>
          <w:b w:val="0"/>
          <w:bCs/>
          <w:szCs w:val="16"/>
        </w:rPr>
        <w:br/>
      </w:r>
      <w:r w:rsidRPr="00870AA2">
        <w:rPr>
          <w:rFonts w:eastAsiaTheme="minorEastAsia"/>
          <w:b w:val="0"/>
          <w:bCs/>
          <w:szCs w:val="16"/>
        </w:rPr>
        <w:t>Die weltweit tätige Geberit Gruppe ist europäischer Marktführer für Sanitärprodukte und feiert im Jahr 2024 ihr 150-jähriges Bestehen.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rund 50 Ländern erzielte Geberit 2023 einen Nettoumsatz von CHF 3,1 Milliarden. Die Geberit Aktien sind an der SIX Swiss Exchange kotiert und seit 2012 Bestandteil des SMI (Swiss Market Index).</w:t>
      </w:r>
    </w:p>
    <w:p w14:paraId="3450E36D" w14:textId="45B7581A" w:rsidR="006B47B6" w:rsidRDefault="006B47B6" w:rsidP="0051596B">
      <w:pPr>
        <w:pStyle w:val="Boilerpatebold"/>
        <w:rPr>
          <w:b w:val="0"/>
        </w:rPr>
      </w:pPr>
    </w:p>
    <w:sectPr w:rsidR="006B47B6" w:rsidSect="00DD40DF">
      <w:headerReference w:type="default" r:id="rId20"/>
      <w:footerReference w:type="default" r:id="rId21"/>
      <w:headerReference w:type="first" r:id="rId22"/>
      <w:type w:val="continuous"/>
      <w:pgSz w:w="11906" w:h="16838" w:code="9"/>
      <w:pgMar w:top="560" w:right="851" w:bottom="117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A607CF" w14:textId="77777777" w:rsidR="00AD3BF5" w:rsidRDefault="00AD3BF5" w:rsidP="00C0638B">
      <w:r>
        <w:separator/>
      </w:r>
    </w:p>
  </w:endnote>
  <w:endnote w:type="continuationSeparator" w:id="0">
    <w:p w14:paraId="0C230D5C" w14:textId="77777777" w:rsidR="00AD3BF5" w:rsidRDefault="00AD3BF5" w:rsidP="00C0638B">
      <w:r>
        <w:continuationSeparator/>
      </w:r>
    </w:p>
  </w:endnote>
  <w:endnote w:type="continuationNotice" w:id="1">
    <w:p w14:paraId="7D99871F" w14:textId="77777777" w:rsidR="00AD3BF5" w:rsidRDefault="00AD3B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C8003B" w:rsidRDefault="00C8003B" w:rsidP="00C0638B">
    <w:pPr>
      <w:pStyle w:val="Fuzeile"/>
    </w:pPr>
    <w:r>
      <w:rPr>
        <w:snapToGrid w:val="0"/>
      </w:rPr>
      <w:fldChar w:fldCharType="begin"/>
    </w:r>
    <w:r>
      <w:rPr>
        <w:snapToGrid w:val="0"/>
      </w:rPr>
      <w:instrText xml:space="preserve"> PAGE </w:instrText>
    </w:r>
    <w:r>
      <w:rPr>
        <w:snapToGrid w:val="0"/>
      </w:rPr>
      <w:fldChar w:fldCharType="separate"/>
    </w:r>
    <w:r w:rsidR="00004A20">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A1B571" w14:textId="77777777" w:rsidR="00AD3BF5" w:rsidRDefault="00AD3BF5" w:rsidP="00C0638B">
      <w:r>
        <w:separator/>
      </w:r>
    </w:p>
  </w:footnote>
  <w:footnote w:type="continuationSeparator" w:id="0">
    <w:p w14:paraId="09B82E92" w14:textId="77777777" w:rsidR="00AD3BF5" w:rsidRDefault="00AD3BF5" w:rsidP="00C0638B">
      <w:r>
        <w:continuationSeparator/>
      </w:r>
    </w:p>
  </w:footnote>
  <w:footnote w:type="continuationNotice" w:id="1">
    <w:p w14:paraId="05C780CD" w14:textId="77777777" w:rsidR="00AD3BF5" w:rsidRDefault="00AD3BF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C8003B" w:rsidRDefault="00C8003B"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C8003B" w:rsidRDefault="00C8003B" w:rsidP="00C0638B">
    <w:pPr>
      <w:pStyle w:val="Kopfzeile"/>
    </w:pPr>
  </w:p>
  <w:p w14:paraId="3939F970" w14:textId="77777777" w:rsidR="00C8003B" w:rsidRDefault="00C8003B" w:rsidP="00C0638B">
    <w:pPr>
      <w:pStyle w:val="Kopfzeile"/>
    </w:pPr>
  </w:p>
  <w:p w14:paraId="1D10099C" w14:textId="77777777" w:rsidR="00C8003B" w:rsidRDefault="00C8003B" w:rsidP="00C0638B">
    <w:pPr>
      <w:pStyle w:val="Kopfzeile"/>
    </w:pPr>
  </w:p>
  <w:p w14:paraId="6BA002F4" w14:textId="77777777" w:rsidR="00C8003B" w:rsidRDefault="00C8003B"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C8003B" w:rsidRDefault="00C8003B"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72B20FD"/>
    <w:multiLevelType w:val="hybridMultilevel"/>
    <w:tmpl w:val="6AC45A70"/>
    <w:lvl w:ilvl="0" w:tplc="08806C34">
      <w:start w:val="1"/>
      <w:numFmt w:val="bullet"/>
      <w:lvlText w:val=""/>
      <w:lvlJc w:val="left"/>
      <w:pPr>
        <w:ind w:left="720" w:hanging="360"/>
      </w:pPr>
      <w:rPr>
        <w:rFonts w:ascii="Symbol" w:hAnsi="Symbol"/>
      </w:rPr>
    </w:lvl>
    <w:lvl w:ilvl="1" w:tplc="8BD03BDA">
      <w:start w:val="1"/>
      <w:numFmt w:val="bullet"/>
      <w:lvlText w:val=""/>
      <w:lvlJc w:val="left"/>
      <w:pPr>
        <w:ind w:left="720" w:hanging="360"/>
      </w:pPr>
      <w:rPr>
        <w:rFonts w:ascii="Symbol" w:hAnsi="Symbol"/>
      </w:rPr>
    </w:lvl>
    <w:lvl w:ilvl="2" w:tplc="7FD6DC12">
      <w:start w:val="1"/>
      <w:numFmt w:val="bullet"/>
      <w:lvlText w:val=""/>
      <w:lvlJc w:val="left"/>
      <w:pPr>
        <w:ind w:left="720" w:hanging="360"/>
      </w:pPr>
      <w:rPr>
        <w:rFonts w:ascii="Symbol" w:hAnsi="Symbol"/>
      </w:rPr>
    </w:lvl>
    <w:lvl w:ilvl="3" w:tplc="5B986A70">
      <w:start w:val="1"/>
      <w:numFmt w:val="bullet"/>
      <w:lvlText w:val=""/>
      <w:lvlJc w:val="left"/>
      <w:pPr>
        <w:ind w:left="720" w:hanging="360"/>
      </w:pPr>
      <w:rPr>
        <w:rFonts w:ascii="Symbol" w:hAnsi="Symbol"/>
      </w:rPr>
    </w:lvl>
    <w:lvl w:ilvl="4" w:tplc="BC7A26D4">
      <w:start w:val="1"/>
      <w:numFmt w:val="bullet"/>
      <w:lvlText w:val=""/>
      <w:lvlJc w:val="left"/>
      <w:pPr>
        <w:ind w:left="720" w:hanging="360"/>
      </w:pPr>
      <w:rPr>
        <w:rFonts w:ascii="Symbol" w:hAnsi="Symbol"/>
      </w:rPr>
    </w:lvl>
    <w:lvl w:ilvl="5" w:tplc="F3AEF68C">
      <w:start w:val="1"/>
      <w:numFmt w:val="bullet"/>
      <w:lvlText w:val=""/>
      <w:lvlJc w:val="left"/>
      <w:pPr>
        <w:ind w:left="720" w:hanging="360"/>
      </w:pPr>
      <w:rPr>
        <w:rFonts w:ascii="Symbol" w:hAnsi="Symbol"/>
      </w:rPr>
    </w:lvl>
    <w:lvl w:ilvl="6" w:tplc="FF62E57A">
      <w:start w:val="1"/>
      <w:numFmt w:val="bullet"/>
      <w:lvlText w:val=""/>
      <w:lvlJc w:val="left"/>
      <w:pPr>
        <w:ind w:left="720" w:hanging="360"/>
      </w:pPr>
      <w:rPr>
        <w:rFonts w:ascii="Symbol" w:hAnsi="Symbol"/>
      </w:rPr>
    </w:lvl>
    <w:lvl w:ilvl="7" w:tplc="1EEEE608">
      <w:start w:val="1"/>
      <w:numFmt w:val="bullet"/>
      <w:lvlText w:val=""/>
      <w:lvlJc w:val="left"/>
      <w:pPr>
        <w:ind w:left="720" w:hanging="360"/>
      </w:pPr>
      <w:rPr>
        <w:rFonts w:ascii="Symbol" w:hAnsi="Symbol"/>
      </w:rPr>
    </w:lvl>
    <w:lvl w:ilvl="8" w:tplc="7F1A777C">
      <w:start w:val="1"/>
      <w:numFmt w:val="bullet"/>
      <w:lvlText w:val=""/>
      <w:lvlJc w:val="left"/>
      <w:pPr>
        <w:ind w:left="720" w:hanging="360"/>
      </w:pPr>
      <w:rPr>
        <w:rFonts w:ascii="Symbol" w:hAnsi="Symbol"/>
      </w:rPr>
    </w:lvl>
  </w:abstractNum>
  <w:abstractNum w:abstractNumId="3" w15:restartNumberingAfterBreak="0">
    <w:nsid w:val="0C8C1BDB"/>
    <w:multiLevelType w:val="hybridMultilevel"/>
    <w:tmpl w:val="D6CAAA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600335E"/>
    <w:multiLevelType w:val="hybridMultilevel"/>
    <w:tmpl w:val="51303504"/>
    <w:lvl w:ilvl="0" w:tplc="626093A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C5E41D5"/>
    <w:multiLevelType w:val="hybridMultilevel"/>
    <w:tmpl w:val="677EB62A"/>
    <w:lvl w:ilvl="0" w:tplc="27F2B8C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F5D3EA4"/>
    <w:multiLevelType w:val="hybridMultilevel"/>
    <w:tmpl w:val="A75E2FA8"/>
    <w:lvl w:ilvl="0" w:tplc="9734537C">
      <w:start w:val="1"/>
      <w:numFmt w:val="bullet"/>
      <w:lvlText w:val=""/>
      <w:lvlJc w:val="left"/>
      <w:pPr>
        <w:ind w:left="1440" w:hanging="360"/>
      </w:pPr>
      <w:rPr>
        <w:rFonts w:ascii="Symbol" w:hAnsi="Symbol"/>
      </w:rPr>
    </w:lvl>
    <w:lvl w:ilvl="1" w:tplc="54DA8572">
      <w:start w:val="1"/>
      <w:numFmt w:val="bullet"/>
      <w:lvlText w:val=""/>
      <w:lvlJc w:val="left"/>
      <w:pPr>
        <w:ind w:left="1440" w:hanging="360"/>
      </w:pPr>
      <w:rPr>
        <w:rFonts w:ascii="Symbol" w:hAnsi="Symbol"/>
      </w:rPr>
    </w:lvl>
    <w:lvl w:ilvl="2" w:tplc="E2B01E66">
      <w:start w:val="1"/>
      <w:numFmt w:val="bullet"/>
      <w:lvlText w:val=""/>
      <w:lvlJc w:val="left"/>
      <w:pPr>
        <w:ind w:left="1440" w:hanging="360"/>
      </w:pPr>
      <w:rPr>
        <w:rFonts w:ascii="Symbol" w:hAnsi="Symbol"/>
      </w:rPr>
    </w:lvl>
    <w:lvl w:ilvl="3" w:tplc="77965810">
      <w:start w:val="1"/>
      <w:numFmt w:val="bullet"/>
      <w:lvlText w:val=""/>
      <w:lvlJc w:val="left"/>
      <w:pPr>
        <w:ind w:left="1440" w:hanging="360"/>
      </w:pPr>
      <w:rPr>
        <w:rFonts w:ascii="Symbol" w:hAnsi="Symbol"/>
      </w:rPr>
    </w:lvl>
    <w:lvl w:ilvl="4" w:tplc="E4727C20">
      <w:start w:val="1"/>
      <w:numFmt w:val="bullet"/>
      <w:lvlText w:val=""/>
      <w:lvlJc w:val="left"/>
      <w:pPr>
        <w:ind w:left="1440" w:hanging="360"/>
      </w:pPr>
      <w:rPr>
        <w:rFonts w:ascii="Symbol" w:hAnsi="Symbol"/>
      </w:rPr>
    </w:lvl>
    <w:lvl w:ilvl="5" w:tplc="6B4EE6BE">
      <w:start w:val="1"/>
      <w:numFmt w:val="bullet"/>
      <w:lvlText w:val=""/>
      <w:lvlJc w:val="left"/>
      <w:pPr>
        <w:ind w:left="1440" w:hanging="360"/>
      </w:pPr>
      <w:rPr>
        <w:rFonts w:ascii="Symbol" w:hAnsi="Symbol"/>
      </w:rPr>
    </w:lvl>
    <w:lvl w:ilvl="6" w:tplc="CE3EA794">
      <w:start w:val="1"/>
      <w:numFmt w:val="bullet"/>
      <w:lvlText w:val=""/>
      <w:lvlJc w:val="left"/>
      <w:pPr>
        <w:ind w:left="1440" w:hanging="360"/>
      </w:pPr>
      <w:rPr>
        <w:rFonts w:ascii="Symbol" w:hAnsi="Symbol"/>
      </w:rPr>
    </w:lvl>
    <w:lvl w:ilvl="7" w:tplc="6950A9D8">
      <w:start w:val="1"/>
      <w:numFmt w:val="bullet"/>
      <w:lvlText w:val=""/>
      <w:lvlJc w:val="left"/>
      <w:pPr>
        <w:ind w:left="1440" w:hanging="360"/>
      </w:pPr>
      <w:rPr>
        <w:rFonts w:ascii="Symbol" w:hAnsi="Symbol"/>
      </w:rPr>
    </w:lvl>
    <w:lvl w:ilvl="8" w:tplc="3724DECE">
      <w:start w:val="1"/>
      <w:numFmt w:val="bullet"/>
      <w:lvlText w:val=""/>
      <w:lvlJc w:val="left"/>
      <w:pPr>
        <w:ind w:left="1440" w:hanging="360"/>
      </w:pPr>
      <w:rPr>
        <w:rFonts w:ascii="Symbol" w:hAnsi="Symbol"/>
      </w:rPr>
    </w:lvl>
  </w:abstractNum>
  <w:abstractNum w:abstractNumId="7" w15:restartNumberingAfterBreak="0">
    <w:nsid w:val="446467C6"/>
    <w:multiLevelType w:val="hybridMultilevel"/>
    <w:tmpl w:val="30BA979A"/>
    <w:lvl w:ilvl="0" w:tplc="77B49F42">
      <w:start w:val="1"/>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F1E285B"/>
    <w:multiLevelType w:val="hybridMultilevel"/>
    <w:tmpl w:val="D0B2C0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3055B46"/>
    <w:multiLevelType w:val="hybridMultilevel"/>
    <w:tmpl w:val="BC1E3EC4"/>
    <w:lvl w:ilvl="0" w:tplc="4AA03516">
      <w:start w:val="1"/>
      <w:numFmt w:val="bullet"/>
      <w:lvlText w:val=""/>
      <w:lvlJc w:val="left"/>
      <w:pPr>
        <w:ind w:left="1440" w:hanging="360"/>
      </w:pPr>
      <w:rPr>
        <w:rFonts w:ascii="Symbol" w:hAnsi="Symbol"/>
      </w:rPr>
    </w:lvl>
    <w:lvl w:ilvl="1" w:tplc="D45A1382">
      <w:start w:val="1"/>
      <w:numFmt w:val="bullet"/>
      <w:lvlText w:val=""/>
      <w:lvlJc w:val="left"/>
      <w:pPr>
        <w:ind w:left="1440" w:hanging="360"/>
      </w:pPr>
      <w:rPr>
        <w:rFonts w:ascii="Symbol" w:hAnsi="Symbol"/>
      </w:rPr>
    </w:lvl>
    <w:lvl w:ilvl="2" w:tplc="AF9EB5FA">
      <w:start w:val="1"/>
      <w:numFmt w:val="bullet"/>
      <w:lvlText w:val=""/>
      <w:lvlJc w:val="left"/>
      <w:pPr>
        <w:ind w:left="1440" w:hanging="360"/>
      </w:pPr>
      <w:rPr>
        <w:rFonts w:ascii="Symbol" w:hAnsi="Symbol"/>
      </w:rPr>
    </w:lvl>
    <w:lvl w:ilvl="3" w:tplc="CD421038">
      <w:start w:val="1"/>
      <w:numFmt w:val="bullet"/>
      <w:lvlText w:val=""/>
      <w:lvlJc w:val="left"/>
      <w:pPr>
        <w:ind w:left="1440" w:hanging="360"/>
      </w:pPr>
      <w:rPr>
        <w:rFonts w:ascii="Symbol" w:hAnsi="Symbol"/>
      </w:rPr>
    </w:lvl>
    <w:lvl w:ilvl="4" w:tplc="8F067C5E">
      <w:start w:val="1"/>
      <w:numFmt w:val="bullet"/>
      <w:lvlText w:val=""/>
      <w:lvlJc w:val="left"/>
      <w:pPr>
        <w:ind w:left="1440" w:hanging="360"/>
      </w:pPr>
      <w:rPr>
        <w:rFonts w:ascii="Symbol" w:hAnsi="Symbol"/>
      </w:rPr>
    </w:lvl>
    <w:lvl w:ilvl="5" w:tplc="9586E1AC">
      <w:start w:val="1"/>
      <w:numFmt w:val="bullet"/>
      <w:lvlText w:val=""/>
      <w:lvlJc w:val="left"/>
      <w:pPr>
        <w:ind w:left="1440" w:hanging="360"/>
      </w:pPr>
      <w:rPr>
        <w:rFonts w:ascii="Symbol" w:hAnsi="Symbol"/>
      </w:rPr>
    </w:lvl>
    <w:lvl w:ilvl="6" w:tplc="2B16674E">
      <w:start w:val="1"/>
      <w:numFmt w:val="bullet"/>
      <w:lvlText w:val=""/>
      <w:lvlJc w:val="left"/>
      <w:pPr>
        <w:ind w:left="1440" w:hanging="360"/>
      </w:pPr>
      <w:rPr>
        <w:rFonts w:ascii="Symbol" w:hAnsi="Symbol"/>
      </w:rPr>
    </w:lvl>
    <w:lvl w:ilvl="7" w:tplc="9FF875C2">
      <w:start w:val="1"/>
      <w:numFmt w:val="bullet"/>
      <w:lvlText w:val=""/>
      <w:lvlJc w:val="left"/>
      <w:pPr>
        <w:ind w:left="1440" w:hanging="360"/>
      </w:pPr>
      <w:rPr>
        <w:rFonts w:ascii="Symbol" w:hAnsi="Symbol"/>
      </w:rPr>
    </w:lvl>
    <w:lvl w:ilvl="8" w:tplc="36F231A4">
      <w:start w:val="1"/>
      <w:numFmt w:val="bullet"/>
      <w:lvlText w:val=""/>
      <w:lvlJc w:val="left"/>
      <w:pPr>
        <w:ind w:left="1440" w:hanging="360"/>
      </w:pPr>
      <w:rPr>
        <w:rFonts w:ascii="Symbol" w:hAnsi="Symbol"/>
      </w:rPr>
    </w:lvl>
  </w:abstractNum>
  <w:abstractNum w:abstractNumId="10"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779444E9"/>
    <w:multiLevelType w:val="hybridMultilevel"/>
    <w:tmpl w:val="4E8E0D34"/>
    <w:lvl w:ilvl="0" w:tplc="3C5617E6">
      <w:numFmt w:val="bullet"/>
      <w:lvlText w:val="-"/>
      <w:lvlJc w:val="left"/>
      <w:pPr>
        <w:ind w:left="420" w:hanging="360"/>
      </w:pPr>
      <w:rPr>
        <w:rFonts w:ascii="Arial" w:eastAsia="Times New Roman" w:hAnsi="Arial" w:cs="Arial"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abstractNum w:abstractNumId="12" w15:restartNumberingAfterBreak="0">
    <w:nsid w:val="7F7C1BFC"/>
    <w:multiLevelType w:val="hybridMultilevel"/>
    <w:tmpl w:val="30EC22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99147054">
    <w:abstractNumId w:val="0"/>
  </w:num>
  <w:num w:numId="2" w16cid:durableId="1547333882">
    <w:abstractNumId w:val="10"/>
  </w:num>
  <w:num w:numId="3" w16cid:durableId="1630014914">
    <w:abstractNumId w:val="1"/>
  </w:num>
  <w:num w:numId="4" w16cid:durableId="1614704643">
    <w:abstractNumId w:val="11"/>
  </w:num>
  <w:num w:numId="5" w16cid:durableId="469714516">
    <w:abstractNumId w:val="3"/>
  </w:num>
  <w:num w:numId="6" w16cid:durableId="1371152373">
    <w:abstractNumId w:val="7"/>
  </w:num>
  <w:num w:numId="7" w16cid:durableId="1325085409">
    <w:abstractNumId w:val="5"/>
  </w:num>
  <w:num w:numId="8" w16cid:durableId="262345976">
    <w:abstractNumId w:val="12"/>
  </w:num>
  <w:num w:numId="9" w16cid:durableId="633364072">
    <w:abstractNumId w:val="8"/>
  </w:num>
  <w:num w:numId="10" w16cid:durableId="1030495765">
    <w:abstractNumId w:val="4"/>
  </w:num>
  <w:num w:numId="11" w16cid:durableId="86735219">
    <w:abstractNumId w:val="6"/>
  </w:num>
  <w:num w:numId="12" w16cid:durableId="1877228918">
    <w:abstractNumId w:val="9"/>
  </w:num>
  <w:num w:numId="13" w16cid:durableId="4500517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05E"/>
    <w:rsid w:val="000016BF"/>
    <w:rsid w:val="00002262"/>
    <w:rsid w:val="000035FF"/>
    <w:rsid w:val="00004A20"/>
    <w:rsid w:val="00006036"/>
    <w:rsid w:val="000060CB"/>
    <w:rsid w:val="00012E70"/>
    <w:rsid w:val="00014B8E"/>
    <w:rsid w:val="00016187"/>
    <w:rsid w:val="000179C5"/>
    <w:rsid w:val="000214A5"/>
    <w:rsid w:val="00022E86"/>
    <w:rsid w:val="000239D9"/>
    <w:rsid w:val="000259B6"/>
    <w:rsid w:val="00027852"/>
    <w:rsid w:val="0003144B"/>
    <w:rsid w:val="00031FB8"/>
    <w:rsid w:val="00032EFA"/>
    <w:rsid w:val="00033BB8"/>
    <w:rsid w:val="000342E9"/>
    <w:rsid w:val="00034A9E"/>
    <w:rsid w:val="00036139"/>
    <w:rsid w:val="00042DA5"/>
    <w:rsid w:val="000435CF"/>
    <w:rsid w:val="00044480"/>
    <w:rsid w:val="00045C33"/>
    <w:rsid w:val="000526B3"/>
    <w:rsid w:val="00055A5C"/>
    <w:rsid w:val="000564D4"/>
    <w:rsid w:val="00060E91"/>
    <w:rsid w:val="000628BD"/>
    <w:rsid w:val="00063A9A"/>
    <w:rsid w:val="000641D9"/>
    <w:rsid w:val="000649E4"/>
    <w:rsid w:val="00064E8C"/>
    <w:rsid w:val="00065EBD"/>
    <w:rsid w:val="00071E53"/>
    <w:rsid w:val="000737BD"/>
    <w:rsid w:val="000738CF"/>
    <w:rsid w:val="00073C6C"/>
    <w:rsid w:val="00073E45"/>
    <w:rsid w:val="00076A04"/>
    <w:rsid w:val="00080367"/>
    <w:rsid w:val="000808C6"/>
    <w:rsid w:val="00084B16"/>
    <w:rsid w:val="00085424"/>
    <w:rsid w:val="00086B73"/>
    <w:rsid w:val="000872E6"/>
    <w:rsid w:val="000912B7"/>
    <w:rsid w:val="0009187A"/>
    <w:rsid w:val="0009208D"/>
    <w:rsid w:val="0009294D"/>
    <w:rsid w:val="000943FE"/>
    <w:rsid w:val="00094D6D"/>
    <w:rsid w:val="0009543D"/>
    <w:rsid w:val="00095958"/>
    <w:rsid w:val="00095C1C"/>
    <w:rsid w:val="0009617A"/>
    <w:rsid w:val="00096B04"/>
    <w:rsid w:val="00096E28"/>
    <w:rsid w:val="000A0DF8"/>
    <w:rsid w:val="000A20E7"/>
    <w:rsid w:val="000A2D58"/>
    <w:rsid w:val="000A411C"/>
    <w:rsid w:val="000A46CD"/>
    <w:rsid w:val="000A51BB"/>
    <w:rsid w:val="000A5AD6"/>
    <w:rsid w:val="000A5B29"/>
    <w:rsid w:val="000A7415"/>
    <w:rsid w:val="000B0682"/>
    <w:rsid w:val="000B10E5"/>
    <w:rsid w:val="000B2F9C"/>
    <w:rsid w:val="000B32D7"/>
    <w:rsid w:val="000B55CD"/>
    <w:rsid w:val="000B5750"/>
    <w:rsid w:val="000B5D29"/>
    <w:rsid w:val="000C090F"/>
    <w:rsid w:val="000C34FB"/>
    <w:rsid w:val="000C6F94"/>
    <w:rsid w:val="000D0825"/>
    <w:rsid w:val="000D1568"/>
    <w:rsid w:val="000D2273"/>
    <w:rsid w:val="000D29E4"/>
    <w:rsid w:val="000D62A2"/>
    <w:rsid w:val="000D67DF"/>
    <w:rsid w:val="000E092D"/>
    <w:rsid w:val="000E0C4D"/>
    <w:rsid w:val="000E4D52"/>
    <w:rsid w:val="000E4EC4"/>
    <w:rsid w:val="000E632B"/>
    <w:rsid w:val="000E7009"/>
    <w:rsid w:val="000F0A2D"/>
    <w:rsid w:val="000F1CC8"/>
    <w:rsid w:val="000F69A3"/>
    <w:rsid w:val="000F6A6E"/>
    <w:rsid w:val="000F6BD5"/>
    <w:rsid w:val="000F749D"/>
    <w:rsid w:val="0010640E"/>
    <w:rsid w:val="00107AAC"/>
    <w:rsid w:val="00107F44"/>
    <w:rsid w:val="0011200D"/>
    <w:rsid w:val="0011303F"/>
    <w:rsid w:val="0012031C"/>
    <w:rsid w:val="00120AF2"/>
    <w:rsid w:val="00120FA7"/>
    <w:rsid w:val="0012578C"/>
    <w:rsid w:val="001265FF"/>
    <w:rsid w:val="001274C9"/>
    <w:rsid w:val="00130449"/>
    <w:rsid w:val="00131724"/>
    <w:rsid w:val="00131AF5"/>
    <w:rsid w:val="00132119"/>
    <w:rsid w:val="001323FB"/>
    <w:rsid w:val="001327B7"/>
    <w:rsid w:val="0013303F"/>
    <w:rsid w:val="001362ED"/>
    <w:rsid w:val="00136A4B"/>
    <w:rsid w:val="00136CA5"/>
    <w:rsid w:val="00137250"/>
    <w:rsid w:val="0014070F"/>
    <w:rsid w:val="00141E30"/>
    <w:rsid w:val="00142E38"/>
    <w:rsid w:val="00143AE1"/>
    <w:rsid w:val="001464FA"/>
    <w:rsid w:val="00146652"/>
    <w:rsid w:val="0014723B"/>
    <w:rsid w:val="001507F4"/>
    <w:rsid w:val="00150D35"/>
    <w:rsid w:val="0015180E"/>
    <w:rsid w:val="0015394B"/>
    <w:rsid w:val="00155D4E"/>
    <w:rsid w:val="00156ADA"/>
    <w:rsid w:val="00160863"/>
    <w:rsid w:val="0016260F"/>
    <w:rsid w:val="00163AA8"/>
    <w:rsid w:val="00163B4B"/>
    <w:rsid w:val="00166EB4"/>
    <w:rsid w:val="00170581"/>
    <w:rsid w:val="0017569E"/>
    <w:rsid w:val="00175CBC"/>
    <w:rsid w:val="0018186A"/>
    <w:rsid w:val="00182035"/>
    <w:rsid w:val="001828EB"/>
    <w:rsid w:val="00184F17"/>
    <w:rsid w:val="00191912"/>
    <w:rsid w:val="00191A7E"/>
    <w:rsid w:val="00191CD9"/>
    <w:rsid w:val="00195560"/>
    <w:rsid w:val="00197541"/>
    <w:rsid w:val="001A00B2"/>
    <w:rsid w:val="001A014F"/>
    <w:rsid w:val="001A0A38"/>
    <w:rsid w:val="001A0AA5"/>
    <w:rsid w:val="001A21E8"/>
    <w:rsid w:val="001A27AB"/>
    <w:rsid w:val="001A3CD8"/>
    <w:rsid w:val="001A3D0A"/>
    <w:rsid w:val="001A4321"/>
    <w:rsid w:val="001A5E6F"/>
    <w:rsid w:val="001A643E"/>
    <w:rsid w:val="001A6C50"/>
    <w:rsid w:val="001A760C"/>
    <w:rsid w:val="001B14CA"/>
    <w:rsid w:val="001B1CB5"/>
    <w:rsid w:val="001B27D1"/>
    <w:rsid w:val="001B48E5"/>
    <w:rsid w:val="001B7288"/>
    <w:rsid w:val="001C1439"/>
    <w:rsid w:val="001C1964"/>
    <w:rsid w:val="001C1C42"/>
    <w:rsid w:val="001C23E4"/>
    <w:rsid w:val="001C25EF"/>
    <w:rsid w:val="001C40EE"/>
    <w:rsid w:val="001C5BC0"/>
    <w:rsid w:val="001D2EAE"/>
    <w:rsid w:val="001D359D"/>
    <w:rsid w:val="001D5A45"/>
    <w:rsid w:val="001D67CA"/>
    <w:rsid w:val="001E18DB"/>
    <w:rsid w:val="001E1D87"/>
    <w:rsid w:val="001E3B91"/>
    <w:rsid w:val="001E4026"/>
    <w:rsid w:val="001E4148"/>
    <w:rsid w:val="001E4FB4"/>
    <w:rsid w:val="001E55F7"/>
    <w:rsid w:val="001E5B30"/>
    <w:rsid w:val="001E5F11"/>
    <w:rsid w:val="001E661C"/>
    <w:rsid w:val="001E6FE3"/>
    <w:rsid w:val="001E7FF2"/>
    <w:rsid w:val="001F03C3"/>
    <w:rsid w:val="001F0F8D"/>
    <w:rsid w:val="001F273F"/>
    <w:rsid w:val="001F544E"/>
    <w:rsid w:val="001F54EE"/>
    <w:rsid w:val="001F67DF"/>
    <w:rsid w:val="00200023"/>
    <w:rsid w:val="002018BC"/>
    <w:rsid w:val="00203563"/>
    <w:rsid w:val="00203C9F"/>
    <w:rsid w:val="0020463B"/>
    <w:rsid w:val="00204CCF"/>
    <w:rsid w:val="00206C7C"/>
    <w:rsid w:val="00210982"/>
    <w:rsid w:val="00210C46"/>
    <w:rsid w:val="00211332"/>
    <w:rsid w:val="002122B9"/>
    <w:rsid w:val="002125F4"/>
    <w:rsid w:val="0021294B"/>
    <w:rsid w:val="0021427B"/>
    <w:rsid w:val="002176F2"/>
    <w:rsid w:val="0022087C"/>
    <w:rsid w:val="002211CE"/>
    <w:rsid w:val="002211D1"/>
    <w:rsid w:val="00221447"/>
    <w:rsid w:val="00221C19"/>
    <w:rsid w:val="00225C5E"/>
    <w:rsid w:val="00231637"/>
    <w:rsid w:val="0023500E"/>
    <w:rsid w:val="002351F6"/>
    <w:rsid w:val="002378E4"/>
    <w:rsid w:val="002403F9"/>
    <w:rsid w:val="002410ED"/>
    <w:rsid w:val="00241559"/>
    <w:rsid w:val="0024228F"/>
    <w:rsid w:val="00243C02"/>
    <w:rsid w:val="00243DCB"/>
    <w:rsid w:val="00244465"/>
    <w:rsid w:val="002518F4"/>
    <w:rsid w:val="0025200D"/>
    <w:rsid w:val="00254A35"/>
    <w:rsid w:val="00255A97"/>
    <w:rsid w:val="00256F00"/>
    <w:rsid w:val="00257366"/>
    <w:rsid w:val="0026201E"/>
    <w:rsid w:val="00262963"/>
    <w:rsid w:val="00267145"/>
    <w:rsid w:val="00270527"/>
    <w:rsid w:val="002717CB"/>
    <w:rsid w:val="002722A6"/>
    <w:rsid w:val="002726A4"/>
    <w:rsid w:val="0027304F"/>
    <w:rsid w:val="00274BB0"/>
    <w:rsid w:val="002762EE"/>
    <w:rsid w:val="002771A2"/>
    <w:rsid w:val="002771D8"/>
    <w:rsid w:val="0027782E"/>
    <w:rsid w:val="00277992"/>
    <w:rsid w:val="0028343A"/>
    <w:rsid w:val="0028527C"/>
    <w:rsid w:val="00285BC3"/>
    <w:rsid w:val="00286564"/>
    <w:rsid w:val="00286A70"/>
    <w:rsid w:val="002909BE"/>
    <w:rsid w:val="002916A7"/>
    <w:rsid w:val="00293DD4"/>
    <w:rsid w:val="002951FB"/>
    <w:rsid w:val="002954CD"/>
    <w:rsid w:val="002A18D4"/>
    <w:rsid w:val="002A4A0F"/>
    <w:rsid w:val="002A5215"/>
    <w:rsid w:val="002A565A"/>
    <w:rsid w:val="002A569F"/>
    <w:rsid w:val="002A68E4"/>
    <w:rsid w:val="002A6CC1"/>
    <w:rsid w:val="002B2C8F"/>
    <w:rsid w:val="002B3BBB"/>
    <w:rsid w:val="002B423D"/>
    <w:rsid w:val="002B4364"/>
    <w:rsid w:val="002B4EBE"/>
    <w:rsid w:val="002B54EF"/>
    <w:rsid w:val="002B5E35"/>
    <w:rsid w:val="002C37EF"/>
    <w:rsid w:val="002C3DA6"/>
    <w:rsid w:val="002C418C"/>
    <w:rsid w:val="002C7841"/>
    <w:rsid w:val="002D0013"/>
    <w:rsid w:val="002D07E9"/>
    <w:rsid w:val="002D325A"/>
    <w:rsid w:val="002D338E"/>
    <w:rsid w:val="002D429A"/>
    <w:rsid w:val="002D4FDA"/>
    <w:rsid w:val="002D591E"/>
    <w:rsid w:val="002D5B20"/>
    <w:rsid w:val="002D5E34"/>
    <w:rsid w:val="002D5E61"/>
    <w:rsid w:val="002D71A8"/>
    <w:rsid w:val="002E53A4"/>
    <w:rsid w:val="002E6127"/>
    <w:rsid w:val="002F11DB"/>
    <w:rsid w:val="002F2F6F"/>
    <w:rsid w:val="002F4E16"/>
    <w:rsid w:val="002F4EE2"/>
    <w:rsid w:val="002F55F7"/>
    <w:rsid w:val="002F6A06"/>
    <w:rsid w:val="00300248"/>
    <w:rsid w:val="00301509"/>
    <w:rsid w:val="00301819"/>
    <w:rsid w:val="003027D9"/>
    <w:rsid w:val="003028C5"/>
    <w:rsid w:val="00303A35"/>
    <w:rsid w:val="00303B05"/>
    <w:rsid w:val="00304CC6"/>
    <w:rsid w:val="00304D3F"/>
    <w:rsid w:val="00305C12"/>
    <w:rsid w:val="00306495"/>
    <w:rsid w:val="0030682A"/>
    <w:rsid w:val="003068B1"/>
    <w:rsid w:val="00311162"/>
    <w:rsid w:val="00311832"/>
    <w:rsid w:val="0031254C"/>
    <w:rsid w:val="00312737"/>
    <w:rsid w:val="0031321C"/>
    <w:rsid w:val="003147B8"/>
    <w:rsid w:val="00315AE3"/>
    <w:rsid w:val="00315E7D"/>
    <w:rsid w:val="003200E8"/>
    <w:rsid w:val="00323821"/>
    <w:rsid w:val="003240E8"/>
    <w:rsid w:val="00327C66"/>
    <w:rsid w:val="00334353"/>
    <w:rsid w:val="00334C49"/>
    <w:rsid w:val="003351CE"/>
    <w:rsid w:val="00335A96"/>
    <w:rsid w:val="00337223"/>
    <w:rsid w:val="0034154B"/>
    <w:rsid w:val="00341D3C"/>
    <w:rsid w:val="00342C54"/>
    <w:rsid w:val="003447D7"/>
    <w:rsid w:val="0034486C"/>
    <w:rsid w:val="00345051"/>
    <w:rsid w:val="003505F8"/>
    <w:rsid w:val="00350CAA"/>
    <w:rsid w:val="00351289"/>
    <w:rsid w:val="00351FDE"/>
    <w:rsid w:val="00353EA5"/>
    <w:rsid w:val="003542C7"/>
    <w:rsid w:val="00360375"/>
    <w:rsid w:val="003661BA"/>
    <w:rsid w:val="00370AC6"/>
    <w:rsid w:val="00374C82"/>
    <w:rsid w:val="00375DFC"/>
    <w:rsid w:val="003760E8"/>
    <w:rsid w:val="003852DA"/>
    <w:rsid w:val="003872E8"/>
    <w:rsid w:val="0039084B"/>
    <w:rsid w:val="0039283A"/>
    <w:rsid w:val="00392CE8"/>
    <w:rsid w:val="00393EDE"/>
    <w:rsid w:val="00397658"/>
    <w:rsid w:val="00397E52"/>
    <w:rsid w:val="003A10F7"/>
    <w:rsid w:val="003A1830"/>
    <w:rsid w:val="003A1C9B"/>
    <w:rsid w:val="003A503C"/>
    <w:rsid w:val="003A5480"/>
    <w:rsid w:val="003A616D"/>
    <w:rsid w:val="003A66CC"/>
    <w:rsid w:val="003A6749"/>
    <w:rsid w:val="003A73A9"/>
    <w:rsid w:val="003A7881"/>
    <w:rsid w:val="003B100C"/>
    <w:rsid w:val="003B25FC"/>
    <w:rsid w:val="003B59B8"/>
    <w:rsid w:val="003B6BCC"/>
    <w:rsid w:val="003C08E9"/>
    <w:rsid w:val="003C2773"/>
    <w:rsid w:val="003C3A3A"/>
    <w:rsid w:val="003C3C17"/>
    <w:rsid w:val="003C555C"/>
    <w:rsid w:val="003C5B71"/>
    <w:rsid w:val="003D0CD3"/>
    <w:rsid w:val="003D2A92"/>
    <w:rsid w:val="003D304D"/>
    <w:rsid w:val="003D6B25"/>
    <w:rsid w:val="003E00CF"/>
    <w:rsid w:val="003E143B"/>
    <w:rsid w:val="003E1A1F"/>
    <w:rsid w:val="003E270B"/>
    <w:rsid w:val="003E4F6A"/>
    <w:rsid w:val="003E54AE"/>
    <w:rsid w:val="003E6317"/>
    <w:rsid w:val="003E6A43"/>
    <w:rsid w:val="003F225B"/>
    <w:rsid w:val="003F2AFD"/>
    <w:rsid w:val="003F31D8"/>
    <w:rsid w:val="003F39E3"/>
    <w:rsid w:val="003F5DEC"/>
    <w:rsid w:val="003F676A"/>
    <w:rsid w:val="004001C9"/>
    <w:rsid w:val="00400327"/>
    <w:rsid w:val="00400425"/>
    <w:rsid w:val="004013B6"/>
    <w:rsid w:val="00401EAB"/>
    <w:rsid w:val="00404E1E"/>
    <w:rsid w:val="004066CC"/>
    <w:rsid w:val="00406D59"/>
    <w:rsid w:val="00407F6F"/>
    <w:rsid w:val="004108B7"/>
    <w:rsid w:val="0041134C"/>
    <w:rsid w:val="0041193A"/>
    <w:rsid w:val="00412295"/>
    <w:rsid w:val="00417054"/>
    <w:rsid w:val="004236FE"/>
    <w:rsid w:val="0042640C"/>
    <w:rsid w:val="00426626"/>
    <w:rsid w:val="00426EE5"/>
    <w:rsid w:val="004275EE"/>
    <w:rsid w:val="004310F2"/>
    <w:rsid w:val="00431757"/>
    <w:rsid w:val="00432C28"/>
    <w:rsid w:val="00432D1F"/>
    <w:rsid w:val="004355A8"/>
    <w:rsid w:val="00442675"/>
    <w:rsid w:val="00444497"/>
    <w:rsid w:val="00444FB2"/>
    <w:rsid w:val="004457F4"/>
    <w:rsid w:val="00447320"/>
    <w:rsid w:val="00450D7A"/>
    <w:rsid w:val="0045233D"/>
    <w:rsid w:val="00453094"/>
    <w:rsid w:val="0045394F"/>
    <w:rsid w:val="00455866"/>
    <w:rsid w:val="0045795D"/>
    <w:rsid w:val="004602C4"/>
    <w:rsid w:val="00461BAF"/>
    <w:rsid w:val="0046327B"/>
    <w:rsid w:val="00463B2C"/>
    <w:rsid w:val="00463F5B"/>
    <w:rsid w:val="00466B55"/>
    <w:rsid w:val="004675D2"/>
    <w:rsid w:val="004677B1"/>
    <w:rsid w:val="00470C75"/>
    <w:rsid w:val="00472041"/>
    <w:rsid w:val="00472464"/>
    <w:rsid w:val="0047712D"/>
    <w:rsid w:val="004776C0"/>
    <w:rsid w:val="0047784B"/>
    <w:rsid w:val="00477AC6"/>
    <w:rsid w:val="00480161"/>
    <w:rsid w:val="00481C82"/>
    <w:rsid w:val="00481FA4"/>
    <w:rsid w:val="00482FAD"/>
    <w:rsid w:val="004835B1"/>
    <w:rsid w:val="00486445"/>
    <w:rsid w:val="00486DF1"/>
    <w:rsid w:val="004920F9"/>
    <w:rsid w:val="004930B3"/>
    <w:rsid w:val="00493D32"/>
    <w:rsid w:val="004946CE"/>
    <w:rsid w:val="004A0285"/>
    <w:rsid w:val="004A14D5"/>
    <w:rsid w:val="004A3EA4"/>
    <w:rsid w:val="004A556B"/>
    <w:rsid w:val="004A5EC2"/>
    <w:rsid w:val="004A6420"/>
    <w:rsid w:val="004A66F9"/>
    <w:rsid w:val="004A6973"/>
    <w:rsid w:val="004A7212"/>
    <w:rsid w:val="004B11CD"/>
    <w:rsid w:val="004B3FDC"/>
    <w:rsid w:val="004B44D5"/>
    <w:rsid w:val="004B53A1"/>
    <w:rsid w:val="004B68F7"/>
    <w:rsid w:val="004B6F7B"/>
    <w:rsid w:val="004B725A"/>
    <w:rsid w:val="004B7F79"/>
    <w:rsid w:val="004C0C68"/>
    <w:rsid w:val="004C1B52"/>
    <w:rsid w:val="004C376B"/>
    <w:rsid w:val="004C3FDA"/>
    <w:rsid w:val="004C6ED7"/>
    <w:rsid w:val="004C7453"/>
    <w:rsid w:val="004C7E5B"/>
    <w:rsid w:val="004D0CA2"/>
    <w:rsid w:val="004D1990"/>
    <w:rsid w:val="004D2865"/>
    <w:rsid w:val="004D4A83"/>
    <w:rsid w:val="004D5031"/>
    <w:rsid w:val="004D5292"/>
    <w:rsid w:val="004D6FE6"/>
    <w:rsid w:val="004E0A6A"/>
    <w:rsid w:val="004E3434"/>
    <w:rsid w:val="004E6B3B"/>
    <w:rsid w:val="004E7C99"/>
    <w:rsid w:val="004E7FBE"/>
    <w:rsid w:val="004F1C23"/>
    <w:rsid w:val="004F712F"/>
    <w:rsid w:val="004F777B"/>
    <w:rsid w:val="0050178D"/>
    <w:rsid w:val="0050501C"/>
    <w:rsid w:val="00505080"/>
    <w:rsid w:val="0050647C"/>
    <w:rsid w:val="005120AC"/>
    <w:rsid w:val="00513003"/>
    <w:rsid w:val="00513D02"/>
    <w:rsid w:val="0051596B"/>
    <w:rsid w:val="005162AE"/>
    <w:rsid w:val="00516F61"/>
    <w:rsid w:val="00517F0D"/>
    <w:rsid w:val="005203D6"/>
    <w:rsid w:val="00520DD7"/>
    <w:rsid w:val="005277DD"/>
    <w:rsid w:val="005326BE"/>
    <w:rsid w:val="00535CF8"/>
    <w:rsid w:val="00536682"/>
    <w:rsid w:val="00540E79"/>
    <w:rsid w:val="00541184"/>
    <w:rsid w:val="00543EE4"/>
    <w:rsid w:val="005454D2"/>
    <w:rsid w:val="0054634D"/>
    <w:rsid w:val="00551DA2"/>
    <w:rsid w:val="00552B10"/>
    <w:rsid w:val="0055558A"/>
    <w:rsid w:val="00555E24"/>
    <w:rsid w:val="00563117"/>
    <w:rsid w:val="005642D9"/>
    <w:rsid w:val="0056559D"/>
    <w:rsid w:val="0056773A"/>
    <w:rsid w:val="00572272"/>
    <w:rsid w:val="00572747"/>
    <w:rsid w:val="00572E53"/>
    <w:rsid w:val="00573846"/>
    <w:rsid w:val="00574482"/>
    <w:rsid w:val="005759A5"/>
    <w:rsid w:val="00577397"/>
    <w:rsid w:val="00577D79"/>
    <w:rsid w:val="0058675A"/>
    <w:rsid w:val="0058745C"/>
    <w:rsid w:val="00591D43"/>
    <w:rsid w:val="00592665"/>
    <w:rsid w:val="0059323A"/>
    <w:rsid w:val="005941FC"/>
    <w:rsid w:val="00594483"/>
    <w:rsid w:val="005946F6"/>
    <w:rsid w:val="00595428"/>
    <w:rsid w:val="0059661F"/>
    <w:rsid w:val="00597BD3"/>
    <w:rsid w:val="00597CCF"/>
    <w:rsid w:val="005A265E"/>
    <w:rsid w:val="005A3556"/>
    <w:rsid w:val="005A5ABC"/>
    <w:rsid w:val="005A68F5"/>
    <w:rsid w:val="005A7573"/>
    <w:rsid w:val="005B112C"/>
    <w:rsid w:val="005B1485"/>
    <w:rsid w:val="005B491D"/>
    <w:rsid w:val="005B551C"/>
    <w:rsid w:val="005B6308"/>
    <w:rsid w:val="005B6F7F"/>
    <w:rsid w:val="005B757C"/>
    <w:rsid w:val="005B7F15"/>
    <w:rsid w:val="005C00A9"/>
    <w:rsid w:val="005C0D0F"/>
    <w:rsid w:val="005C1054"/>
    <w:rsid w:val="005C3DA7"/>
    <w:rsid w:val="005C476F"/>
    <w:rsid w:val="005C5ECF"/>
    <w:rsid w:val="005C64C2"/>
    <w:rsid w:val="005C728C"/>
    <w:rsid w:val="005D279D"/>
    <w:rsid w:val="005D5519"/>
    <w:rsid w:val="005D6458"/>
    <w:rsid w:val="005D6EB2"/>
    <w:rsid w:val="005E0088"/>
    <w:rsid w:val="005E0808"/>
    <w:rsid w:val="005E19C6"/>
    <w:rsid w:val="005E30BB"/>
    <w:rsid w:val="005E528F"/>
    <w:rsid w:val="005E543B"/>
    <w:rsid w:val="005F0E4E"/>
    <w:rsid w:val="005F1C10"/>
    <w:rsid w:val="005F223D"/>
    <w:rsid w:val="005F3EB0"/>
    <w:rsid w:val="005F4C63"/>
    <w:rsid w:val="005F5FBC"/>
    <w:rsid w:val="006009D4"/>
    <w:rsid w:val="00601BE3"/>
    <w:rsid w:val="00603B9F"/>
    <w:rsid w:val="006041B4"/>
    <w:rsid w:val="00611A0A"/>
    <w:rsid w:val="00612B52"/>
    <w:rsid w:val="00612B9F"/>
    <w:rsid w:val="006148C6"/>
    <w:rsid w:val="00620180"/>
    <w:rsid w:val="00621345"/>
    <w:rsid w:val="00621B96"/>
    <w:rsid w:val="00621FA1"/>
    <w:rsid w:val="00627BEB"/>
    <w:rsid w:val="00630D22"/>
    <w:rsid w:val="00633FC3"/>
    <w:rsid w:val="00634009"/>
    <w:rsid w:val="0063434A"/>
    <w:rsid w:val="006343AA"/>
    <w:rsid w:val="00636E19"/>
    <w:rsid w:val="00640B13"/>
    <w:rsid w:val="00641448"/>
    <w:rsid w:val="00641BD0"/>
    <w:rsid w:val="00644021"/>
    <w:rsid w:val="006449E2"/>
    <w:rsid w:val="00647F95"/>
    <w:rsid w:val="0065044E"/>
    <w:rsid w:val="00652018"/>
    <w:rsid w:val="006520D2"/>
    <w:rsid w:val="0065296E"/>
    <w:rsid w:val="00655090"/>
    <w:rsid w:val="0065706F"/>
    <w:rsid w:val="00657B88"/>
    <w:rsid w:val="00657CC5"/>
    <w:rsid w:val="00657CD5"/>
    <w:rsid w:val="006606A9"/>
    <w:rsid w:val="006613B8"/>
    <w:rsid w:val="00662136"/>
    <w:rsid w:val="006641F5"/>
    <w:rsid w:val="006671CE"/>
    <w:rsid w:val="00667A73"/>
    <w:rsid w:val="006704DC"/>
    <w:rsid w:val="006723CB"/>
    <w:rsid w:val="00673BFD"/>
    <w:rsid w:val="006742BA"/>
    <w:rsid w:val="0067490E"/>
    <w:rsid w:val="00677BDE"/>
    <w:rsid w:val="0068069A"/>
    <w:rsid w:val="006822DD"/>
    <w:rsid w:val="00682ECE"/>
    <w:rsid w:val="0068408A"/>
    <w:rsid w:val="00685137"/>
    <w:rsid w:val="00695436"/>
    <w:rsid w:val="00696D99"/>
    <w:rsid w:val="006A01D0"/>
    <w:rsid w:val="006A1961"/>
    <w:rsid w:val="006A1EFF"/>
    <w:rsid w:val="006A3ABA"/>
    <w:rsid w:val="006B0683"/>
    <w:rsid w:val="006B1390"/>
    <w:rsid w:val="006B1A0B"/>
    <w:rsid w:val="006B47B6"/>
    <w:rsid w:val="006B4C7C"/>
    <w:rsid w:val="006B51C6"/>
    <w:rsid w:val="006B5D24"/>
    <w:rsid w:val="006B69AB"/>
    <w:rsid w:val="006B6CAA"/>
    <w:rsid w:val="006B74FA"/>
    <w:rsid w:val="006B78C5"/>
    <w:rsid w:val="006C01CE"/>
    <w:rsid w:val="006C340E"/>
    <w:rsid w:val="006C5CD9"/>
    <w:rsid w:val="006C72AA"/>
    <w:rsid w:val="006C795F"/>
    <w:rsid w:val="006C7A3C"/>
    <w:rsid w:val="006C7C10"/>
    <w:rsid w:val="006D349A"/>
    <w:rsid w:val="006D3E7D"/>
    <w:rsid w:val="006D4855"/>
    <w:rsid w:val="006D6059"/>
    <w:rsid w:val="006D62F0"/>
    <w:rsid w:val="006D7950"/>
    <w:rsid w:val="006D7E57"/>
    <w:rsid w:val="006E25B9"/>
    <w:rsid w:val="006E3B74"/>
    <w:rsid w:val="006E46F9"/>
    <w:rsid w:val="006E4AD2"/>
    <w:rsid w:val="006E5951"/>
    <w:rsid w:val="006E5A05"/>
    <w:rsid w:val="006E5E17"/>
    <w:rsid w:val="006F161B"/>
    <w:rsid w:val="006F1C0E"/>
    <w:rsid w:val="006F52C7"/>
    <w:rsid w:val="00701B42"/>
    <w:rsid w:val="0070351A"/>
    <w:rsid w:val="0070520A"/>
    <w:rsid w:val="0070592A"/>
    <w:rsid w:val="00710130"/>
    <w:rsid w:val="007124C6"/>
    <w:rsid w:val="00713837"/>
    <w:rsid w:val="00713EA0"/>
    <w:rsid w:val="0071437C"/>
    <w:rsid w:val="007154A8"/>
    <w:rsid w:val="0071687F"/>
    <w:rsid w:val="0071793C"/>
    <w:rsid w:val="00717C9B"/>
    <w:rsid w:val="00720079"/>
    <w:rsid w:val="00722C18"/>
    <w:rsid w:val="0072308A"/>
    <w:rsid w:val="0072639D"/>
    <w:rsid w:val="00727196"/>
    <w:rsid w:val="007274DE"/>
    <w:rsid w:val="00730462"/>
    <w:rsid w:val="00731D95"/>
    <w:rsid w:val="00732101"/>
    <w:rsid w:val="00733A8E"/>
    <w:rsid w:val="007340F3"/>
    <w:rsid w:val="00735E1A"/>
    <w:rsid w:val="00736F74"/>
    <w:rsid w:val="007418D9"/>
    <w:rsid w:val="00742FBF"/>
    <w:rsid w:val="00743B9B"/>
    <w:rsid w:val="0074431C"/>
    <w:rsid w:val="007448C0"/>
    <w:rsid w:val="007450C7"/>
    <w:rsid w:val="00745412"/>
    <w:rsid w:val="00745730"/>
    <w:rsid w:val="00745B3E"/>
    <w:rsid w:val="00745BF2"/>
    <w:rsid w:val="00746FEC"/>
    <w:rsid w:val="007474C3"/>
    <w:rsid w:val="00750CCA"/>
    <w:rsid w:val="00751A4C"/>
    <w:rsid w:val="0075387D"/>
    <w:rsid w:val="00755C48"/>
    <w:rsid w:val="00755DC9"/>
    <w:rsid w:val="007568B9"/>
    <w:rsid w:val="007607B6"/>
    <w:rsid w:val="007622A2"/>
    <w:rsid w:val="00762F29"/>
    <w:rsid w:val="007678A5"/>
    <w:rsid w:val="00770B69"/>
    <w:rsid w:val="00771BDE"/>
    <w:rsid w:val="00774017"/>
    <w:rsid w:val="00774890"/>
    <w:rsid w:val="007749D0"/>
    <w:rsid w:val="00782DDC"/>
    <w:rsid w:val="00783487"/>
    <w:rsid w:val="00784D56"/>
    <w:rsid w:val="00784D7F"/>
    <w:rsid w:val="00785B70"/>
    <w:rsid w:val="00786005"/>
    <w:rsid w:val="007864EB"/>
    <w:rsid w:val="0078777A"/>
    <w:rsid w:val="00787A83"/>
    <w:rsid w:val="00791AD2"/>
    <w:rsid w:val="00793567"/>
    <w:rsid w:val="00793D20"/>
    <w:rsid w:val="00793E41"/>
    <w:rsid w:val="0079495B"/>
    <w:rsid w:val="007951B1"/>
    <w:rsid w:val="00796609"/>
    <w:rsid w:val="00797E5B"/>
    <w:rsid w:val="007A480E"/>
    <w:rsid w:val="007A53AE"/>
    <w:rsid w:val="007A5790"/>
    <w:rsid w:val="007B0CE0"/>
    <w:rsid w:val="007B10AF"/>
    <w:rsid w:val="007B2CB0"/>
    <w:rsid w:val="007C077A"/>
    <w:rsid w:val="007C08D8"/>
    <w:rsid w:val="007C17D6"/>
    <w:rsid w:val="007C2E96"/>
    <w:rsid w:val="007C3215"/>
    <w:rsid w:val="007C3E18"/>
    <w:rsid w:val="007C43E9"/>
    <w:rsid w:val="007C484A"/>
    <w:rsid w:val="007C4859"/>
    <w:rsid w:val="007D0770"/>
    <w:rsid w:val="007D28DB"/>
    <w:rsid w:val="007D3F27"/>
    <w:rsid w:val="007E18D6"/>
    <w:rsid w:val="007E30EF"/>
    <w:rsid w:val="007E366A"/>
    <w:rsid w:val="007E4885"/>
    <w:rsid w:val="007E4D4F"/>
    <w:rsid w:val="007E6A89"/>
    <w:rsid w:val="007F2C4F"/>
    <w:rsid w:val="007F5990"/>
    <w:rsid w:val="007F5FF9"/>
    <w:rsid w:val="007F7B45"/>
    <w:rsid w:val="00801A89"/>
    <w:rsid w:val="00801F0C"/>
    <w:rsid w:val="008023B0"/>
    <w:rsid w:val="00804A0A"/>
    <w:rsid w:val="00805638"/>
    <w:rsid w:val="0080783B"/>
    <w:rsid w:val="00810F98"/>
    <w:rsid w:val="0081269F"/>
    <w:rsid w:val="00813137"/>
    <w:rsid w:val="008141B6"/>
    <w:rsid w:val="0081420F"/>
    <w:rsid w:val="00814CD7"/>
    <w:rsid w:val="00816D68"/>
    <w:rsid w:val="008223D1"/>
    <w:rsid w:val="008227C1"/>
    <w:rsid w:val="00823E2F"/>
    <w:rsid w:val="00825AF8"/>
    <w:rsid w:val="00825EF7"/>
    <w:rsid w:val="00825FA7"/>
    <w:rsid w:val="00827C4B"/>
    <w:rsid w:val="0083151A"/>
    <w:rsid w:val="008323DC"/>
    <w:rsid w:val="008338A8"/>
    <w:rsid w:val="00834DE2"/>
    <w:rsid w:val="008359F8"/>
    <w:rsid w:val="008461D7"/>
    <w:rsid w:val="00846DDC"/>
    <w:rsid w:val="00851843"/>
    <w:rsid w:val="008560E2"/>
    <w:rsid w:val="008561A7"/>
    <w:rsid w:val="00861A30"/>
    <w:rsid w:val="00862633"/>
    <w:rsid w:val="00863979"/>
    <w:rsid w:val="00863F38"/>
    <w:rsid w:val="00864274"/>
    <w:rsid w:val="008674E4"/>
    <w:rsid w:val="0086789B"/>
    <w:rsid w:val="008707E8"/>
    <w:rsid w:val="00870FBE"/>
    <w:rsid w:val="00871F6B"/>
    <w:rsid w:val="00872381"/>
    <w:rsid w:val="008745CC"/>
    <w:rsid w:val="00874F7B"/>
    <w:rsid w:val="0087574A"/>
    <w:rsid w:val="008759CE"/>
    <w:rsid w:val="00875F71"/>
    <w:rsid w:val="00880501"/>
    <w:rsid w:val="00880C20"/>
    <w:rsid w:val="0088427F"/>
    <w:rsid w:val="00884C0C"/>
    <w:rsid w:val="0088765D"/>
    <w:rsid w:val="00892E4F"/>
    <w:rsid w:val="008937EA"/>
    <w:rsid w:val="00893E14"/>
    <w:rsid w:val="008A21DF"/>
    <w:rsid w:val="008A534E"/>
    <w:rsid w:val="008A5CF2"/>
    <w:rsid w:val="008A72DE"/>
    <w:rsid w:val="008B0961"/>
    <w:rsid w:val="008B15D6"/>
    <w:rsid w:val="008B2FBA"/>
    <w:rsid w:val="008B3DA4"/>
    <w:rsid w:val="008B4FFC"/>
    <w:rsid w:val="008B560D"/>
    <w:rsid w:val="008B5619"/>
    <w:rsid w:val="008B5C1D"/>
    <w:rsid w:val="008B76DF"/>
    <w:rsid w:val="008B7E43"/>
    <w:rsid w:val="008C416B"/>
    <w:rsid w:val="008C49C0"/>
    <w:rsid w:val="008C5091"/>
    <w:rsid w:val="008C5654"/>
    <w:rsid w:val="008C696C"/>
    <w:rsid w:val="008C6E0C"/>
    <w:rsid w:val="008D0ECF"/>
    <w:rsid w:val="008D26F2"/>
    <w:rsid w:val="008D2B5C"/>
    <w:rsid w:val="008D3464"/>
    <w:rsid w:val="008D397A"/>
    <w:rsid w:val="008D4B71"/>
    <w:rsid w:val="008D5152"/>
    <w:rsid w:val="008D592C"/>
    <w:rsid w:val="008D5FEF"/>
    <w:rsid w:val="008E1E9B"/>
    <w:rsid w:val="008E3B0B"/>
    <w:rsid w:val="008E4C71"/>
    <w:rsid w:val="008E79BE"/>
    <w:rsid w:val="008F0959"/>
    <w:rsid w:val="008F2112"/>
    <w:rsid w:val="008F2A94"/>
    <w:rsid w:val="008F5DDF"/>
    <w:rsid w:val="00900712"/>
    <w:rsid w:val="00904C09"/>
    <w:rsid w:val="009056CA"/>
    <w:rsid w:val="00905A2D"/>
    <w:rsid w:val="00906A35"/>
    <w:rsid w:val="0091420B"/>
    <w:rsid w:val="00914BE1"/>
    <w:rsid w:val="00915662"/>
    <w:rsid w:val="00915A02"/>
    <w:rsid w:val="00916225"/>
    <w:rsid w:val="00916AC1"/>
    <w:rsid w:val="00921352"/>
    <w:rsid w:val="00922B14"/>
    <w:rsid w:val="00925849"/>
    <w:rsid w:val="009309A6"/>
    <w:rsid w:val="0093128A"/>
    <w:rsid w:val="00933089"/>
    <w:rsid w:val="009330AA"/>
    <w:rsid w:val="00934FF8"/>
    <w:rsid w:val="0093611C"/>
    <w:rsid w:val="0093717B"/>
    <w:rsid w:val="009475B3"/>
    <w:rsid w:val="00947AA6"/>
    <w:rsid w:val="00951782"/>
    <w:rsid w:val="00951908"/>
    <w:rsid w:val="0095297A"/>
    <w:rsid w:val="00952A53"/>
    <w:rsid w:val="00954B1F"/>
    <w:rsid w:val="00954DCB"/>
    <w:rsid w:val="00955F68"/>
    <w:rsid w:val="009565AC"/>
    <w:rsid w:val="00960BEE"/>
    <w:rsid w:val="00961EB9"/>
    <w:rsid w:val="0096205D"/>
    <w:rsid w:val="00962DA2"/>
    <w:rsid w:val="0096404A"/>
    <w:rsid w:val="009657DC"/>
    <w:rsid w:val="00971BE0"/>
    <w:rsid w:val="00973DC6"/>
    <w:rsid w:val="009754CB"/>
    <w:rsid w:val="00977B90"/>
    <w:rsid w:val="00984515"/>
    <w:rsid w:val="00984766"/>
    <w:rsid w:val="00986F95"/>
    <w:rsid w:val="00990E0E"/>
    <w:rsid w:val="00991C88"/>
    <w:rsid w:val="009924CB"/>
    <w:rsid w:val="00992C54"/>
    <w:rsid w:val="00994F77"/>
    <w:rsid w:val="0099579F"/>
    <w:rsid w:val="00995AFC"/>
    <w:rsid w:val="00995D20"/>
    <w:rsid w:val="00996D56"/>
    <w:rsid w:val="00996EBE"/>
    <w:rsid w:val="009A1EEE"/>
    <w:rsid w:val="009A36B5"/>
    <w:rsid w:val="009A3E13"/>
    <w:rsid w:val="009A45D6"/>
    <w:rsid w:val="009A4A1C"/>
    <w:rsid w:val="009A5470"/>
    <w:rsid w:val="009A627E"/>
    <w:rsid w:val="009A7502"/>
    <w:rsid w:val="009A759C"/>
    <w:rsid w:val="009A77FA"/>
    <w:rsid w:val="009B0717"/>
    <w:rsid w:val="009B0E0F"/>
    <w:rsid w:val="009B596C"/>
    <w:rsid w:val="009B6EC4"/>
    <w:rsid w:val="009B7477"/>
    <w:rsid w:val="009B7F19"/>
    <w:rsid w:val="009C03E3"/>
    <w:rsid w:val="009C0873"/>
    <w:rsid w:val="009C0C2A"/>
    <w:rsid w:val="009C1BC1"/>
    <w:rsid w:val="009C2793"/>
    <w:rsid w:val="009C2C30"/>
    <w:rsid w:val="009C3AD8"/>
    <w:rsid w:val="009C4B9E"/>
    <w:rsid w:val="009C54D0"/>
    <w:rsid w:val="009C5CE6"/>
    <w:rsid w:val="009C6DF2"/>
    <w:rsid w:val="009D2F1B"/>
    <w:rsid w:val="009D7AA6"/>
    <w:rsid w:val="009E0312"/>
    <w:rsid w:val="009E1E5F"/>
    <w:rsid w:val="009E47D9"/>
    <w:rsid w:val="009E51B9"/>
    <w:rsid w:val="009E7DA2"/>
    <w:rsid w:val="009F0A0C"/>
    <w:rsid w:val="009F6EC8"/>
    <w:rsid w:val="00A02022"/>
    <w:rsid w:val="00A026D7"/>
    <w:rsid w:val="00A032CF"/>
    <w:rsid w:val="00A04D74"/>
    <w:rsid w:val="00A0541C"/>
    <w:rsid w:val="00A06B17"/>
    <w:rsid w:val="00A07891"/>
    <w:rsid w:val="00A1071D"/>
    <w:rsid w:val="00A108F8"/>
    <w:rsid w:val="00A1137C"/>
    <w:rsid w:val="00A11A93"/>
    <w:rsid w:val="00A14A0C"/>
    <w:rsid w:val="00A15926"/>
    <w:rsid w:val="00A16E05"/>
    <w:rsid w:val="00A174F2"/>
    <w:rsid w:val="00A17E7F"/>
    <w:rsid w:val="00A20DD1"/>
    <w:rsid w:val="00A20F70"/>
    <w:rsid w:val="00A23B2F"/>
    <w:rsid w:val="00A23BDF"/>
    <w:rsid w:val="00A258F5"/>
    <w:rsid w:val="00A25F7D"/>
    <w:rsid w:val="00A260C5"/>
    <w:rsid w:val="00A273F7"/>
    <w:rsid w:val="00A303BA"/>
    <w:rsid w:val="00A30687"/>
    <w:rsid w:val="00A31AAC"/>
    <w:rsid w:val="00A4454A"/>
    <w:rsid w:val="00A4503E"/>
    <w:rsid w:val="00A47A3C"/>
    <w:rsid w:val="00A51C53"/>
    <w:rsid w:val="00A52F7C"/>
    <w:rsid w:val="00A53B5E"/>
    <w:rsid w:val="00A54957"/>
    <w:rsid w:val="00A55C27"/>
    <w:rsid w:val="00A57DD5"/>
    <w:rsid w:val="00A6000D"/>
    <w:rsid w:val="00A61DD8"/>
    <w:rsid w:val="00A63650"/>
    <w:rsid w:val="00A6552E"/>
    <w:rsid w:val="00A67685"/>
    <w:rsid w:val="00A67CAB"/>
    <w:rsid w:val="00A71391"/>
    <w:rsid w:val="00A72449"/>
    <w:rsid w:val="00A73324"/>
    <w:rsid w:val="00A749CA"/>
    <w:rsid w:val="00A81F5A"/>
    <w:rsid w:val="00A83B84"/>
    <w:rsid w:val="00A8501E"/>
    <w:rsid w:val="00A85EC9"/>
    <w:rsid w:val="00A86133"/>
    <w:rsid w:val="00A86ED0"/>
    <w:rsid w:val="00A91D73"/>
    <w:rsid w:val="00A943A7"/>
    <w:rsid w:val="00A946E7"/>
    <w:rsid w:val="00A95E8B"/>
    <w:rsid w:val="00A969B2"/>
    <w:rsid w:val="00AA1427"/>
    <w:rsid w:val="00AA520B"/>
    <w:rsid w:val="00AA566F"/>
    <w:rsid w:val="00AB125B"/>
    <w:rsid w:val="00AB13F4"/>
    <w:rsid w:val="00AB1712"/>
    <w:rsid w:val="00AB3B1E"/>
    <w:rsid w:val="00AB4E6A"/>
    <w:rsid w:val="00AB6C68"/>
    <w:rsid w:val="00AB7E1B"/>
    <w:rsid w:val="00AC2D0D"/>
    <w:rsid w:val="00AC5703"/>
    <w:rsid w:val="00AC6B76"/>
    <w:rsid w:val="00AD3BF5"/>
    <w:rsid w:val="00AD4038"/>
    <w:rsid w:val="00AD7D77"/>
    <w:rsid w:val="00AE0E98"/>
    <w:rsid w:val="00AE1BF7"/>
    <w:rsid w:val="00AE2BDD"/>
    <w:rsid w:val="00AE2E08"/>
    <w:rsid w:val="00AE437E"/>
    <w:rsid w:val="00AE6945"/>
    <w:rsid w:val="00AE799B"/>
    <w:rsid w:val="00AF03BD"/>
    <w:rsid w:val="00AF3A54"/>
    <w:rsid w:val="00AF3FF5"/>
    <w:rsid w:val="00AF4040"/>
    <w:rsid w:val="00AF43A4"/>
    <w:rsid w:val="00AF51CD"/>
    <w:rsid w:val="00AF64F4"/>
    <w:rsid w:val="00AF7B93"/>
    <w:rsid w:val="00B024FE"/>
    <w:rsid w:val="00B033F8"/>
    <w:rsid w:val="00B03573"/>
    <w:rsid w:val="00B03666"/>
    <w:rsid w:val="00B04307"/>
    <w:rsid w:val="00B06CF2"/>
    <w:rsid w:val="00B10086"/>
    <w:rsid w:val="00B10C2E"/>
    <w:rsid w:val="00B132B1"/>
    <w:rsid w:val="00B1346D"/>
    <w:rsid w:val="00B13C2D"/>
    <w:rsid w:val="00B23DBD"/>
    <w:rsid w:val="00B27051"/>
    <w:rsid w:val="00B27B7D"/>
    <w:rsid w:val="00B3038C"/>
    <w:rsid w:val="00B3093D"/>
    <w:rsid w:val="00B30A93"/>
    <w:rsid w:val="00B31AD6"/>
    <w:rsid w:val="00B34155"/>
    <w:rsid w:val="00B36EA7"/>
    <w:rsid w:val="00B37DBB"/>
    <w:rsid w:val="00B406FE"/>
    <w:rsid w:val="00B41065"/>
    <w:rsid w:val="00B420CF"/>
    <w:rsid w:val="00B42482"/>
    <w:rsid w:val="00B424F9"/>
    <w:rsid w:val="00B43D28"/>
    <w:rsid w:val="00B44A37"/>
    <w:rsid w:val="00B4524F"/>
    <w:rsid w:val="00B458FA"/>
    <w:rsid w:val="00B45C99"/>
    <w:rsid w:val="00B52BD0"/>
    <w:rsid w:val="00B54537"/>
    <w:rsid w:val="00B54880"/>
    <w:rsid w:val="00B602A5"/>
    <w:rsid w:val="00B63460"/>
    <w:rsid w:val="00B64A92"/>
    <w:rsid w:val="00B652A2"/>
    <w:rsid w:val="00B655D1"/>
    <w:rsid w:val="00B65BCC"/>
    <w:rsid w:val="00B660CD"/>
    <w:rsid w:val="00B664AE"/>
    <w:rsid w:val="00B701D2"/>
    <w:rsid w:val="00B728EC"/>
    <w:rsid w:val="00B72B8D"/>
    <w:rsid w:val="00B733A2"/>
    <w:rsid w:val="00B7341B"/>
    <w:rsid w:val="00B75579"/>
    <w:rsid w:val="00B7560D"/>
    <w:rsid w:val="00B76690"/>
    <w:rsid w:val="00B7702B"/>
    <w:rsid w:val="00B830F1"/>
    <w:rsid w:val="00B84557"/>
    <w:rsid w:val="00B87FA9"/>
    <w:rsid w:val="00B90C1D"/>
    <w:rsid w:val="00B939D2"/>
    <w:rsid w:val="00BA0DF1"/>
    <w:rsid w:val="00BA1AC9"/>
    <w:rsid w:val="00BA3B26"/>
    <w:rsid w:val="00BA54E5"/>
    <w:rsid w:val="00BA5617"/>
    <w:rsid w:val="00BA56AD"/>
    <w:rsid w:val="00BB3643"/>
    <w:rsid w:val="00BB3A6F"/>
    <w:rsid w:val="00BC25A5"/>
    <w:rsid w:val="00BC4F8C"/>
    <w:rsid w:val="00BC5FFE"/>
    <w:rsid w:val="00BC7346"/>
    <w:rsid w:val="00BD0D41"/>
    <w:rsid w:val="00BD1B3E"/>
    <w:rsid w:val="00BD4958"/>
    <w:rsid w:val="00BD5DDC"/>
    <w:rsid w:val="00BD77F5"/>
    <w:rsid w:val="00BE18C1"/>
    <w:rsid w:val="00BE34AE"/>
    <w:rsid w:val="00BE45A3"/>
    <w:rsid w:val="00BF1B0C"/>
    <w:rsid w:val="00BF2C7F"/>
    <w:rsid w:val="00BF6AF0"/>
    <w:rsid w:val="00C018CB"/>
    <w:rsid w:val="00C02790"/>
    <w:rsid w:val="00C02FF5"/>
    <w:rsid w:val="00C03AF1"/>
    <w:rsid w:val="00C0503D"/>
    <w:rsid w:val="00C05787"/>
    <w:rsid w:val="00C0638B"/>
    <w:rsid w:val="00C101F2"/>
    <w:rsid w:val="00C10CB8"/>
    <w:rsid w:val="00C10D7A"/>
    <w:rsid w:val="00C12F38"/>
    <w:rsid w:val="00C15DFE"/>
    <w:rsid w:val="00C15FED"/>
    <w:rsid w:val="00C201B7"/>
    <w:rsid w:val="00C20BE1"/>
    <w:rsid w:val="00C2107F"/>
    <w:rsid w:val="00C219BC"/>
    <w:rsid w:val="00C22158"/>
    <w:rsid w:val="00C247D2"/>
    <w:rsid w:val="00C24B92"/>
    <w:rsid w:val="00C24CF4"/>
    <w:rsid w:val="00C24D76"/>
    <w:rsid w:val="00C27996"/>
    <w:rsid w:val="00C3110C"/>
    <w:rsid w:val="00C31E71"/>
    <w:rsid w:val="00C35FA7"/>
    <w:rsid w:val="00C363CC"/>
    <w:rsid w:val="00C3656B"/>
    <w:rsid w:val="00C37712"/>
    <w:rsid w:val="00C40556"/>
    <w:rsid w:val="00C40E0A"/>
    <w:rsid w:val="00C4690A"/>
    <w:rsid w:val="00C46E05"/>
    <w:rsid w:val="00C46F3D"/>
    <w:rsid w:val="00C501FB"/>
    <w:rsid w:val="00C51523"/>
    <w:rsid w:val="00C5234E"/>
    <w:rsid w:val="00C53A40"/>
    <w:rsid w:val="00C53F9F"/>
    <w:rsid w:val="00C55F77"/>
    <w:rsid w:val="00C57B03"/>
    <w:rsid w:val="00C57B40"/>
    <w:rsid w:val="00C57C7C"/>
    <w:rsid w:val="00C6015B"/>
    <w:rsid w:val="00C60946"/>
    <w:rsid w:val="00C6169D"/>
    <w:rsid w:val="00C61B4B"/>
    <w:rsid w:val="00C66714"/>
    <w:rsid w:val="00C73EEA"/>
    <w:rsid w:val="00C74634"/>
    <w:rsid w:val="00C8003B"/>
    <w:rsid w:val="00C81D0D"/>
    <w:rsid w:val="00C8312C"/>
    <w:rsid w:val="00C838CC"/>
    <w:rsid w:val="00C84585"/>
    <w:rsid w:val="00C85E6F"/>
    <w:rsid w:val="00C95746"/>
    <w:rsid w:val="00CA0016"/>
    <w:rsid w:val="00CA4223"/>
    <w:rsid w:val="00CA5031"/>
    <w:rsid w:val="00CA5A93"/>
    <w:rsid w:val="00CA7CDD"/>
    <w:rsid w:val="00CB00DC"/>
    <w:rsid w:val="00CB3CDF"/>
    <w:rsid w:val="00CB5126"/>
    <w:rsid w:val="00CB530E"/>
    <w:rsid w:val="00CB5339"/>
    <w:rsid w:val="00CB5342"/>
    <w:rsid w:val="00CB5BAC"/>
    <w:rsid w:val="00CB7A24"/>
    <w:rsid w:val="00CC146D"/>
    <w:rsid w:val="00CC1C38"/>
    <w:rsid w:val="00CC277B"/>
    <w:rsid w:val="00CC4768"/>
    <w:rsid w:val="00CC593B"/>
    <w:rsid w:val="00CC6242"/>
    <w:rsid w:val="00CD3B76"/>
    <w:rsid w:val="00CD5A1F"/>
    <w:rsid w:val="00CD7C60"/>
    <w:rsid w:val="00CE1D1F"/>
    <w:rsid w:val="00CE2D26"/>
    <w:rsid w:val="00CE39EE"/>
    <w:rsid w:val="00CE4CCB"/>
    <w:rsid w:val="00CE5758"/>
    <w:rsid w:val="00CE6D45"/>
    <w:rsid w:val="00CE7DB0"/>
    <w:rsid w:val="00CF19DD"/>
    <w:rsid w:val="00CF28C6"/>
    <w:rsid w:val="00CF3196"/>
    <w:rsid w:val="00CF4835"/>
    <w:rsid w:val="00CF529C"/>
    <w:rsid w:val="00CF5AF1"/>
    <w:rsid w:val="00CF6418"/>
    <w:rsid w:val="00CF66BF"/>
    <w:rsid w:val="00D000AA"/>
    <w:rsid w:val="00D023E2"/>
    <w:rsid w:val="00D02590"/>
    <w:rsid w:val="00D0714C"/>
    <w:rsid w:val="00D07EA4"/>
    <w:rsid w:val="00D15029"/>
    <w:rsid w:val="00D1568D"/>
    <w:rsid w:val="00D16713"/>
    <w:rsid w:val="00D17CC7"/>
    <w:rsid w:val="00D20F07"/>
    <w:rsid w:val="00D219F0"/>
    <w:rsid w:val="00D25479"/>
    <w:rsid w:val="00D31D11"/>
    <w:rsid w:val="00D34345"/>
    <w:rsid w:val="00D347DD"/>
    <w:rsid w:val="00D35E6B"/>
    <w:rsid w:val="00D365D8"/>
    <w:rsid w:val="00D37AB0"/>
    <w:rsid w:val="00D4103B"/>
    <w:rsid w:val="00D4309E"/>
    <w:rsid w:val="00D43A9E"/>
    <w:rsid w:val="00D44A83"/>
    <w:rsid w:val="00D461DA"/>
    <w:rsid w:val="00D478F7"/>
    <w:rsid w:val="00D5046A"/>
    <w:rsid w:val="00D52672"/>
    <w:rsid w:val="00D52E35"/>
    <w:rsid w:val="00D53062"/>
    <w:rsid w:val="00D546A1"/>
    <w:rsid w:val="00D5757E"/>
    <w:rsid w:val="00D62107"/>
    <w:rsid w:val="00D65BCA"/>
    <w:rsid w:val="00D669B7"/>
    <w:rsid w:val="00D70E69"/>
    <w:rsid w:val="00D71595"/>
    <w:rsid w:val="00D72D2F"/>
    <w:rsid w:val="00D763F9"/>
    <w:rsid w:val="00D77BE2"/>
    <w:rsid w:val="00D80962"/>
    <w:rsid w:val="00D814A2"/>
    <w:rsid w:val="00D8217C"/>
    <w:rsid w:val="00D82246"/>
    <w:rsid w:val="00D87D5F"/>
    <w:rsid w:val="00D912BA"/>
    <w:rsid w:val="00D94778"/>
    <w:rsid w:val="00D94B33"/>
    <w:rsid w:val="00D95F10"/>
    <w:rsid w:val="00D95F1F"/>
    <w:rsid w:val="00D97C49"/>
    <w:rsid w:val="00DA0EFF"/>
    <w:rsid w:val="00DA1D41"/>
    <w:rsid w:val="00DA279F"/>
    <w:rsid w:val="00DA492D"/>
    <w:rsid w:val="00DA5778"/>
    <w:rsid w:val="00DA68DA"/>
    <w:rsid w:val="00DA79B1"/>
    <w:rsid w:val="00DB09F6"/>
    <w:rsid w:val="00DB1CFF"/>
    <w:rsid w:val="00DB3ECA"/>
    <w:rsid w:val="00DB5011"/>
    <w:rsid w:val="00DB5BFA"/>
    <w:rsid w:val="00DB6E1C"/>
    <w:rsid w:val="00DC23BF"/>
    <w:rsid w:val="00DC2AA5"/>
    <w:rsid w:val="00DC55B6"/>
    <w:rsid w:val="00DC5723"/>
    <w:rsid w:val="00DC6426"/>
    <w:rsid w:val="00DC71F1"/>
    <w:rsid w:val="00DC7319"/>
    <w:rsid w:val="00DD0B55"/>
    <w:rsid w:val="00DD0C80"/>
    <w:rsid w:val="00DD17CE"/>
    <w:rsid w:val="00DD40DF"/>
    <w:rsid w:val="00DD54A5"/>
    <w:rsid w:val="00DD5F0C"/>
    <w:rsid w:val="00DD7022"/>
    <w:rsid w:val="00DE3613"/>
    <w:rsid w:val="00DE6B2F"/>
    <w:rsid w:val="00DF23F6"/>
    <w:rsid w:val="00DF2F60"/>
    <w:rsid w:val="00DF78D1"/>
    <w:rsid w:val="00E01ABA"/>
    <w:rsid w:val="00E05D0A"/>
    <w:rsid w:val="00E07613"/>
    <w:rsid w:val="00E07885"/>
    <w:rsid w:val="00E105FB"/>
    <w:rsid w:val="00E12967"/>
    <w:rsid w:val="00E12D35"/>
    <w:rsid w:val="00E13C76"/>
    <w:rsid w:val="00E14354"/>
    <w:rsid w:val="00E15EE0"/>
    <w:rsid w:val="00E16CB0"/>
    <w:rsid w:val="00E230F6"/>
    <w:rsid w:val="00E23755"/>
    <w:rsid w:val="00E23D46"/>
    <w:rsid w:val="00E240DC"/>
    <w:rsid w:val="00E2523B"/>
    <w:rsid w:val="00E31CF5"/>
    <w:rsid w:val="00E37F9C"/>
    <w:rsid w:val="00E4020A"/>
    <w:rsid w:val="00E41553"/>
    <w:rsid w:val="00E41753"/>
    <w:rsid w:val="00E43A1A"/>
    <w:rsid w:val="00E44363"/>
    <w:rsid w:val="00E47822"/>
    <w:rsid w:val="00E51CFA"/>
    <w:rsid w:val="00E52813"/>
    <w:rsid w:val="00E5282D"/>
    <w:rsid w:val="00E55B61"/>
    <w:rsid w:val="00E55CD5"/>
    <w:rsid w:val="00E55F1B"/>
    <w:rsid w:val="00E55FBA"/>
    <w:rsid w:val="00E574DD"/>
    <w:rsid w:val="00E57CF2"/>
    <w:rsid w:val="00E60210"/>
    <w:rsid w:val="00E60701"/>
    <w:rsid w:val="00E60791"/>
    <w:rsid w:val="00E60AC3"/>
    <w:rsid w:val="00E60FF8"/>
    <w:rsid w:val="00E6234D"/>
    <w:rsid w:val="00E62B85"/>
    <w:rsid w:val="00E63C8B"/>
    <w:rsid w:val="00E65269"/>
    <w:rsid w:val="00E66699"/>
    <w:rsid w:val="00E6686A"/>
    <w:rsid w:val="00E71584"/>
    <w:rsid w:val="00E71AD5"/>
    <w:rsid w:val="00E72297"/>
    <w:rsid w:val="00E72946"/>
    <w:rsid w:val="00E767C3"/>
    <w:rsid w:val="00E76887"/>
    <w:rsid w:val="00E804B2"/>
    <w:rsid w:val="00E82FBC"/>
    <w:rsid w:val="00E83FC2"/>
    <w:rsid w:val="00E859A7"/>
    <w:rsid w:val="00E874A5"/>
    <w:rsid w:val="00E87EFD"/>
    <w:rsid w:val="00E91AC7"/>
    <w:rsid w:val="00E921B0"/>
    <w:rsid w:val="00E9360D"/>
    <w:rsid w:val="00E947E9"/>
    <w:rsid w:val="00E9688E"/>
    <w:rsid w:val="00EA286E"/>
    <w:rsid w:val="00EA5208"/>
    <w:rsid w:val="00EA59F1"/>
    <w:rsid w:val="00EA7A43"/>
    <w:rsid w:val="00EB2B83"/>
    <w:rsid w:val="00EB4374"/>
    <w:rsid w:val="00EB682F"/>
    <w:rsid w:val="00EB7375"/>
    <w:rsid w:val="00EB77A9"/>
    <w:rsid w:val="00EB7D61"/>
    <w:rsid w:val="00EC1267"/>
    <w:rsid w:val="00EC3BD8"/>
    <w:rsid w:val="00EC463D"/>
    <w:rsid w:val="00EC5B51"/>
    <w:rsid w:val="00EC5ED2"/>
    <w:rsid w:val="00EC61FA"/>
    <w:rsid w:val="00EC6527"/>
    <w:rsid w:val="00EC68F1"/>
    <w:rsid w:val="00EC6904"/>
    <w:rsid w:val="00EC6CAD"/>
    <w:rsid w:val="00EC7445"/>
    <w:rsid w:val="00ED22D1"/>
    <w:rsid w:val="00ED53EA"/>
    <w:rsid w:val="00ED6E13"/>
    <w:rsid w:val="00EE0D22"/>
    <w:rsid w:val="00EE10CF"/>
    <w:rsid w:val="00EE51A3"/>
    <w:rsid w:val="00EE53D6"/>
    <w:rsid w:val="00EE7476"/>
    <w:rsid w:val="00EE7BBC"/>
    <w:rsid w:val="00EF0CF9"/>
    <w:rsid w:val="00EF1BA8"/>
    <w:rsid w:val="00EF3556"/>
    <w:rsid w:val="00EF69A1"/>
    <w:rsid w:val="00F0093A"/>
    <w:rsid w:val="00F00AF9"/>
    <w:rsid w:val="00F02398"/>
    <w:rsid w:val="00F02A16"/>
    <w:rsid w:val="00F034B4"/>
    <w:rsid w:val="00F034BC"/>
    <w:rsid w:val="00F06435"/>
    <w:rsid w:val="00F0661C"/>
    <w:rsid w:val="00F1144E"/>
    <w:rsid w:val="00F120CA"/>
    <w:rsid w:val="00F1255D"/>
    <w:rsid w:val="00F129A9"/>
    <w:rsid w:val="00F139A6"/>
    <w:rsid w:val="00F1550B"/>
    <w:rsid w:val="00F16840"/>
    <w:rsid w:val="00F16969"/>
    <w:rsid w:val="00F176A9"/>
    <w:rsid w:val="00F21BF6"/>
    <w:rsid w:val="00F2324B"/>
    <w:rsid w:val="00F2478B"/>
    <w:rsid w:val="00F25C69"/>
    <w:rsid w:val="00F25ED3"/>
    <w:rsid w:val="00F2699A"/>
    <w:rsid w:val="00F27D9A"/>
    <w:rsid w:val="00F3050C"/>
    <w:rsid w:val="00F31C10"/>
    <w:rsid w:val="00F32D9B"/>
    <w:rsid w:val="00F339C2"/>
    <w:rsid w:val="00F3513C"/>
    <w:rsid w:val="00F36135"/>
    <w:rsid w:val="00F365D8"/>
    <w:rsid w:val="00F417CC"/>
    <w:rsid w:val="00F42E44"/>
    <w:rsid w:val="00F44E81"/>
    <w:rsid w:val="00F4514A"/>
    <w:rsid w:val="00F45B56"/>
    <w:rsid w:val="00F47016"/>
    <w:rsid w:val="00F47D64"/>
    <w:rsid w:val="00F516D0"/>
    <w:rsid w:val="00F5215B"/>
    <w:rsid w:val="00F5623F"/>
    <w:rsid w:val="00F56769"/>
    <w:rsid w:val="00F576A1"/>
    <w:rsid w:val="00F6243E"/>
    <w:rsid w:val="00F67766"/>
    <w:rsid w:val="00F7259F"/>
    <w:rsid w:val="00F7365E"/>
    <w:rsid w:val="00F75DC0"/>
    <w:rsid w:val="00F7772F"/>
    <w:rsid w:val="00F800C7"/>
    <w:rsid w:val="00F84324"/>
    <w:rsid w:val="00F850AE"/>
    <w:rsid w:val="00F86788"/>
    <w:rsid w:val="00F86CC3"/>
    <w:rsid w:val="00F86DE1"/>
    <w:rsid w:val="00F8780A"/>
    <w:rsid w:val="00F87881"/>
    <w:rsid w:val="00F94023"/>
    <w:rsid w:val="00F96B6A"/>
    <w:rsid w:val="00F97312"/>
    <w:rsid w:val="00FA0C1F"/>
    <w:rsid w:val="00FA22A5"/>
    <w:rsid w:val="00FA3217"/>
    <w:rsid w:val="00FA4CA1"/>
    <w:rsid w:val="00FA5A8B"/>
    <w:rsid w:val="00FA65AA"/>
    <w:rsid w:val="00FA735D"/>
    <w:rsid w:val="00FB259D"/>
    <w:rsid w:val="00FB280F"/>
    <w:rsid w:val="00FB2BFC"/>
    <w:rsid w:val="00FB3774"/>
    <w:rsid w:val="00FB5990"/>
    <w:rsid w:val="00FB713C"/>
    <w:rsid w:val="00FC4D3D"/>
    <w:rsid w:val="00FC650B"/>
    <w:rsid w:val="00FC77F8"/>
    <w:rsid w:val="00FD30CE"/>
    <w:rsid w:val="00FD4281"/>
    <w:rsid w:val="00FD4AA7"/>
    <w:rsid w:val="00FD5D05"/>
    <w:rsid w:val="00FD6CA7"/>
    <w:rsid w:val="00FD7AED"/>
    <w:rsid w:val="00FE0247"/>
    <w:rsid w:val="00FE0B47"/>
    <w:rsid w:val="00FE152D"/>
    <w:rsid w:val="00FE2660"/>
    <w:rsid w:val="00FE2670"/>
    <w:rsid w:val="00FE38F6"/>
    <w:rsid w:val="00FE58B3"/>
    <w:rsid w:val="00FE673F"/>
    <w:rsid w:val="00FE69B9"/>
    <w:rsid w:val="00FE7144"/>
    <w:rsid w:val="00FE72BA"/>
    <w:rsid w:val="00FF0EF5"/>
    <w:rsid w:val="00FF4C81"/>
    <w:rsid w:val="00FF5B89"/>
    <w:rsid w:val="00FF6C0D"/>
    <w:rsid w:val="05D627AB"/>
    <w:rsid w:val="0BBEB0AB"/>
    <w:rsid w:val="28945C1F"/>
    <w:rsid w:val="55C2EF85"/>
    <w:rsid w:val="5CD34BF1"/>
    <w:rsid w:val="68A26095"/>
    <w:rsid w:val="6D5A353C"/>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30C53F33-96BB-4968-8965-910672E52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306495"/>
    <w:rPr>
      <w:rFonts w:ascii="Arial" w:hAnsi="Arial" w:cs="Arial"/>
      <w:szCs w:val="22"/>
      <w:lang w:val="de-DE"/>
    </w:rPr>
  </w:style>
  <w:style w:type="character" w:styleId="NichtaufgelsteErwhnung">
    <w:name w:val="Unresolved Mention"/>
    <w:basedOn w:val="Absatz-Standardschriftart"/>
    <w:uiPriority w:val="99"/>
    <w:semiHidden/>
    <w:unhideWhenUsed/>
    <w:rsid w:val="0071687F"/>
    <w:rPr>
      <w:color w:val="605E5C"/>
      <w:shd w:val="clear" w:color="auto" w:fill="E1DFDD"/>
    </w:rPr>
  </w:style>
  <w:style w:type="character" w:customStyle="1" w:styleId="cf01">
    <w:name w:val="cf01"/>
    <w:basedOn w:val="Absatz-Standardschriftart"/>
    <w:rsid w:val="00E87EFD"/>
    <w:rPr>
      <w:rFonts w:ascii="Segoe UI" w:hAnsi="Segoe UI" w:cs="Segoe UI" w:hint="default"/>
      <w:sz w:val="18"/>
      <w:szCs w:val="18"/>
    </w:rPr>
  </w:style>
  <w:style w:type="character" w:styleId="Erwhnung">
    <w:name w:val="Mention"/>
    <w:basedOn w:val="Absatz-Standardschriftart"/>
    <w:uiPriority w:val="99"/>
    <w:unhideWhenUsed/>
    <w:rsid w:val="00256F0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1700088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a.picicci@amkommunikation.d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ca20cd1-a23b-493b-9275-36e0ba1aab45" xsi:nil="true"/>
    <lcf76f155ced4ddcb4097134ff3c332f xmlns="beb2c530-3512-43f5-bc1a-9f450737f04e">
      <Terms xmlns="http://schemas.microsoft.com/office/infopath/2007/PartnerControls"/>
    </lcf76f155ced4ddcb4097134ff3c332f>
    <Monat xmlns="beb2c530-3512-43f5-bc1a-9f450737f04e"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7E360BEB5EA29419DCE160FCD31B0CC" ma:contentTypeVersion="19" ma:contentTypeDescription="Create a new document." ma:contentTypeScope="" ma:versionID="dcea421f5e6df5ae1172a3200c91f5fe">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881358091d3990cf2bbf638685db8eed"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6a95ee1-8d2a-40b2-942f-56b48b2ce0e8}" ma:internalName="TaxCatchAll" ma:showField="CatchAllData" ma:web="aca20cd1-a23b-493b-9275-36e0ba1aab4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4F0A38-3E4E-4B2C-BB94-C679EF1A2DB9}">
  <ds:schemaRefs>
    <ds:schemaRef ds:uri="http://schemas.openxmlformats.org/officeDocument/2006/bibliography"/>
  </ds:schemaRefs>
</ds:datastoreItem>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292460c0-2eb1-4b9c-bf8b-89378a453e21"/>
    <ds:schemaRef ds:uri="be2e3804-6132-40a8-8833-3b6a94d71be4"/>
    <ds:schemaRef ds:uri="e59efd25-d2e3-4729-85b5-54e358c4dbcf"/>
    <ds:schemaRef ds:uri="a881e725-481a-4aca-9717-81a5e1f4fa4c"/>
    <ds:schemaRef ds:uri="aca20cd1-a23b-493b-9275-36e0ba1aab45"/>
    <ds:schemaRef ds:uri="beb2c530-3512-43f5-bc1a-9f450737f04e"/>
  </ds:schemaRefs>
</ds:datastoreItem>
</file>

<file path=customXml/itemProps4.xml><?xml version="1.0" encoding="utf-8"?>
<ds:datastoreItem xmlns:ds="http://schemas.openxmlformats.org/officeDocument/2006/customXml" ds:itemID="{A22D54C6-7D78-47C9-BCA9-4A92537EBB20}"/>
</file>

<file path=docProps/app.xml><?xml version="1.0" encoding="utf-8"?>
<Properties xmlns="http://schemas.openxmlformats.org/officeDocument/2006/extended-properties" xmlns:vt="http://schemas.openxmlformats.org/officeDocument/2006/docPropsVTypes">
  <Template>Template Press Release</Template>
  <TotalTime>0</TotalTime>
  <Pages>5</Pages>
  <Words>1249</Words>
  <Characters>8630</Characters>
  <Application>Microsoft Office Word</Application>
  <DocSecurity>0</DocSecurity>
  <Lines>71</Lines>
  <Paragraphs>19</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9860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Christine Klabinus</cp:lastModifiedBy>
  <cp:revision>22</cp:revision>
  <cp:lastPrinted>2017-02-16T01:02:00Z</cp:lastPrinted>
  <dcterms:created xsi:type="dcterms:W3CDTF">2024-04-17T11:57:00Z</dcterms:created>
  <dcterms:modified xsi:type="dcterms:W3CDTF">2024-11-18T08:19:00Z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2022-11-14T07:39:49Z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ActionId">
    <vt:lpwstr>feab6267-6c0b-44e8-a730-f20cdf75a5c1</vt:lpwstr>
  </property>
  <property fmtid="{D5CDD505-2E9C-101B-9397-08002B2CF9AE}" pid="10" name="MSIP_Label_583d9081-ff0c-403e-9495-6ce7896734ce_ContentBits">
    <vt:lpwstr>0</vt:lpwstr>
  </property>
</Properties>
</file>