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71EA2BD9" w:rsidR="00717B20" w:rsidRPr="009128DA" w:rsidRDefault="00CB7CCF" w:rsidP="00717B20">
      <w:pPr>
        <w:pStyle w:val="KeinLeerraum"/>
        <w:rPr>
          <w:lang w:val="de-DE"/>
        </w:rPr>
      </w:pPr>
      <w:r w:rsidRPr="009128DA">
        <w:rPr>
          <w:lang w:val="de-DE"/>
        </w:rPr>
        <w:t xml:space="preserve">Neue </w:t>
      </w:r>
      <w:r w:rsidR="00C6036B" w:rsidRPr="009128DA">
        <w:rPr>
          <w:lang w:val="de-DE"/>
        </w:rPr>
        <w:t>Geberit</w:t>
      </w:r>
      <w:r w:rsidR="00452B62" w:rsidRPr="009128DA">
        <w:rPr>
          <w:lang w:val="de-DE"/>
        </w:rPr>
        <w:t xml:space="preserve"> </w:t>
      </w:r>
      <w:r w:rsidR="00CA696E" w:rsidRPr="009128DA">
        <w:rPr>
          <w:lang w:val="de-DE"/>
        </w:rPr>
        <w:t>WC-</w:t>
      </w:r>
      <w:r w:rsidR="00320F1E" w:rsidRPr="009128DA">
        <w:rPr>
          <w:lang w:val="de-DE"/>
        </w:rPr>
        <w:t xml:space="preserve">Keramiken </w:t>
      </w:r>
      <w:r w:rsidR="00C6036B" w:rsidRPr="009128DA">
        <w:rPr>
          <w:lang w:val="de-DE"/>
        </w:rPr>
        <w:t>mit TurboFlush-Spültechnik</w:t>
      </w:r>
    </w:p>
    <w:p w14:paraId="3A94B368" w14:textId="0A9F4D72" w:rsidR="00717B20" w:rsidRPr="009128DA" w:rsidRDefault="00320F1E" w:rsidP="00717B20">
      <w:pPr>
        <w:pStyle w:val="berschrift1"/>
        <w:rPr>
          <w:lang w:val="de-DE"/>
        </w:rPr>
      </w:pPr>
      <w:r w:rsidRPr="009128DA">
        <w:rPr>
          <w:lang w:val="de-DE"/>
        </w:rPr>
        <w:t>Geberit iCon und Renova</w:t>
      </w:r>
      <w:r w:rsidR="008374DC" w:rsidRPr="009128DA">
        <w:rPr>
          <w:lang w:val="de-DE"/>
        </w:rPr>
        <w:t xml:space="preserve"> </w:t>
      </w:r>
      <w:r w:rsidR="00773314" w:rsidRPr="009128DA">
        <w:rPr>
          <w:lang w:val="de-DE"/>
        </w:rPr>
        <w:t>WCs</w:t>
      </w:r>
      <w:r w:rsidRPr="009128DA">
        <w:rPr>
          <w:lang w:val="de-DE"/>
        </w:rPr>
        <w:t xml:space="preserve"> mit verbesserter </w:t>
      </w:r>
      <w:r w:rsidR="001A3F90" w:rsidRPr="009128DA">
        <w:rPr>
          <w:lang w:val="de-DE"/>
        </w:rPr>
        <w:t xml:space="preserve">und leiserer </w:t>
      </w:r>
      <w:r w:rsidRPr="009128DA">
        <w:rPr>
          <w:lang w:val="de-DE"/>
        </w:rPr>
        <w:t>Ausspül</w:t>
      </w:r>
      <w:r w:rsidR="001A3F90" w:rsidRPr="009128DA">
        <w:rPr>
          <w:lang w:val="de-DE"/>
        </w:rPr>
        <w:t>ung</w:t>
      </w:r>
    </w:p>
    <w:p w14:paraId="33D8F04D" w14:textId="4BFF0E91" w:rsidR="00717B20" w:rsidRPr="009128DA" w:rsidRDefault="00717B20" w:rsidP="00717B20">
      <w:pPr>
        <w:pStyle w:val="Kopfzeile"/>
        <w:rPr>
          <w:rStyle w:val="Hervorhebung"/>
          <w:rFonts w:eastAsia="Arial"/>
          <w:lang w:val="de-DE"/>
        </w:rPr>
      </w:pPr>
      <w:r w:rsidRPr="009128DA">
        <w:rPr>
          <w:rStyle w:val="Hervorhebung"/>
          <w:rFonts w:eastAsia="Arial"/>
          <w:lang w:val="de-DE"/>
        </w:rPr>
        <w:t xml:space="preserve">Geberit Vertriebs GmbH, Pfullendorf, </w:t>
      </w:r>
      <w:r w:rsidR="00CB7CCF" w:rsidRPr="009128DA">
        <w:rPr>
          <w:rStyle w:val="Hervorhebung"/>
          <w:rFonts w:eastAsia="Arial"/>
          <w:lang w:val="de-DE"/>
        </w:rPr>
        <w:t>Januar</w:t>
      </w:r>
      <w:r w:rsidRPr="009128DA">
        <w:rPr>
          <w:rStyle w:val="Hervorhebung"/>
          <w:rFonts w:eastAsia="Arial"/>
          <w:lang w:val="de-DE"/>
        </w:rPr>
        <w:t xml:space="preserve"> 202</w:t>
      </w:r>
      <w:r w:rsidR="00CB7CCF" w:rsidRPr="009128DA">
        <w:rPr>
          <w:rStyle w:val="Hervorhebung"/>
          <w:rFonts w:eastAsia="Arial"/>
          <w:lang w:val="de-DE"/>
        </w:rPr>
        <w:t>5</w:t>
      </w:r>
    </w:p>
    <w:p w14:paraId="3DA8B399" w14:textId="3AB315EC" w:rsidR="0000253C" w:rsidRPr="00D50285" w:rsidRDefault="00CA696E" w:rsidP="00717B20">
      <w:pPr>
        <w:pStyle w:val="Titel"/>
        <w:rPr>
          <w:lang w:val="de-DE" w:bidi="ar-SA"/>
        </w:rPr>
      </w:pPr>
      <w:r w:rsidRPr="00D50285">
        <w:rPr>
          <w:lang w:val="de-DE" w:bidi="ar-SA"/>
        </w:rPr>
        <w:t xml:space="preserve">Geberit </w:t>
      </w:r>
      <w:r w:rsidR="00CB2B92" w:rsidRPr="00D50285">
        <w:rPr>
          <w:lang w:val="de-DE" w:bidi="ar-SA"/>
        </w:rPr>
        <w:t xml:space="preserve">lanciert </w:t>
      </w:r>
      <w:r w:rsidR="00751F18" w:rsidRPr="00D50285">
        <w:rPr>
          <w:lang w:val="de-DE" w:bidi="ar-SA"/>
        </w:rPr>
        <w:t xml:space="preserve">neue WC-Keramiken mit TurboFlush-Spültechnik </w:t>
      </w:r>
      <w:r w:rsidR="00C35CA3" w:rsidRPr="00D50285">
        <w:rPr>
          <w:lang w:val="de-DE" w:bidi="ar-SA"/>
        </w:rPr>
        <w:t>in den beliebten Serien Geberit iCon und Geberit Renova</w:t>
      </w:r>
      <w:r w:rsidR="00751F18" w:rsidRPr="00D50285">
        <w:rPr>
          <w:lang w:val="de-DE" w:bidi="ar-SA"/>
        </w:rPr>
        <w:t xml:space="preserve">. </w:t>
      </w:r>
      <w:r w:rsidR="00C42281" w:rsidRPr="00D50285">
        <w:rPr>
          <w:lang w:val="de-DE" w:bidi="ar-SA"/>
        </w:rPr>
        <w:t>Die spezielle Innengeometrie der TurboFlush-</w:t>
      </w:r>
      <w:r w:rsidR="00FA6105" w:rsidRPr="00D50285">
        <w:rPr>
          <w:lang w:val="de-DE" w:bidi="ar-SA"/>
        </w:rPr>
        <w:t xml:space="preserve">Keramiken </w:t>
      </w:r>
      <w:r w:rsidR="00C42281" w:rsidRPr="00D50285">
        <w:rPr>
          <w:lang w:val="de-DE" w:bidi="ar-SA"/>
        </w:rPr>
        <w:t>lenkt den Wasserstrom präzise und kraftvoll durch die Keramik. So wird eine vollständige und gründliche Flächenspülung erreicht, die den Reinigungsaufwand reduziert. Möglich macht dies eine durchdachte Innenkonstruktion: Das Wasser fließt flüsterleise seitlich in die Keramik und vollzieht eine spiralförmige Bewegung.</w:t>
      </w:r>
      <w:r w:rsidR="00686A60" w:rsidRPr="00D50285">
        <w:rPr>
          <w:lang w:val="de-DE" w:bidi="ar-SA"/>
        </w:rPr>
        <w:t xml:space="preserve"> </w:t>
      </w:r>
      <w:r w:rsidR="00686A60" w:rsidRPr="00D50285">
        <w:rPr>
          <w:lang w:val="de-DE"/>
        </w:rPr>
        <w:t>D</w:t>
      </w:r>
      <w:r w:rsidR="006D196F" w:rsidRPr="00D50285">
        <w:rPr>
          <w:lang w:val="de-DE"/>
        </w:rPr>
        <w:t>ie leisen</w:t>
      </w:r>
      <w:r w:rsidR="00686A60" w:rsidRPr="00D50285">
        <w:rPr>
          <w:lang w:val="de-DE"/>
        </w:rPr>
        <w:t xml:space="preserve"> Spülgeräusche </w:t>
      </w:r>
      <w:r w:rsidR="006D196F" w:rsidRPr="00D50285">
        <w:rPr>
          <w:lang w:val="de-DE"/>
        </w:rPr>
        <w:t xml:space="preserve">erhöhen insbesondere </w:t>
      </w:r>
      <w:r w:rsidR="00686A60" w:rsidRPr="00D50285">
        <w:rPr>
          <w:lang w:val="de-DE"/>
        </w:rPr>
        <w:t xml:space="preserve">in der Nacht </w:t>
      </w:r>
      <w:r w:rsidR="006D196F" w:rsidRPr="00D50285">
        <w:rPr>
          <w:lang w:val="de-DE"/>
        </w:rPr>
        <w:t>den Wohn</w:t>
      </w:r>
      <w:r w:rsidR="00686A60" w:rsidRPr="00D50285">
        <w:rPr>
          <w:lang w:val="de-DE"/>
        </w:rPr>
        <w:t xml:space="preserve">komfort. </w:t>
      </w:r>
      <w:r w:rsidR="002278A1" w:rsidRPr="00D50285">
        <w:rPr>
          <w:lang w:val="de-DE" w:bidi="ar-SA"/>
        </w:rPr>
        <w:t>Die neuen WCs</w:t>
      </w:r>
      <w:r w:rsidR="00EE4B89" w:rsidRPr="00D50285">
        <w:rPr>
          <w:lang w:val="de-DE" w:bidi="ar-SA"/>
        </w:rPr>
        <w:t xml:space="preserve"> sind ab 1. April 2025 erhältlich.</w:t>
      </w:r>
    </w:p>
    <w:p w14:paraId="16FE7E56" w14:textId="5B0008C1" w:rsidR="00CD1B4B" w:rsidRPr="00D50285" w:rsidRDefault="63572A59" w:rsidP="2EDA15A9">
      <w:pPr>
        <w:pStyle w:val="Titel"/>
        <w:rPr>
          <w:b w:val="0"/>
          <w:lang w:val="de-DE"/>
        </w:rPr>
      </w:pPr>
      <w:r w:rsidRPr="2EDA15A9">
        <w:rPr>
          <w:lang w:val="de-DE"/>
        </w:rPr>
        <w:t xml:space="preserve">Geberit iCon: </w:t>
      </w:r>
      <w:r w:rsidR="0927D49B" w:rsidRPr="2EDA15A9">
        <w:rPr>
          <w:lang w:val="de-DE"/>
        </w:rPr>
        <w:t xml:space="preserve">elegantes, durchdachtes Design </w:t>
      </w:r>
      <w:r w:rsidR="00962072">
        <w:br/>
      </w:r>
      <w:r w:rsidR="2FEECA5A" w:rsidRPr="2EDA15A9">
        <w:rPr>
          <w:b w:val="0"/>
          <w:lang w:val="de-DE"/>
        </w:rPr>
        <w:t xml:space="preserve">Die WC-Keramik der Badserie iCon </w:t>
      </w:r>
      <w:r w:rsidR="511D3513" w:rsidRPr="2EDA15A9">
        <w:rPr>
          <w:b w:val="0"/>
          <w:lang w:val="de-DE"/>
        </w:rPr>
        <w:t>in klarem, geradlinigem Design</w:t>
      </w:r>
      <w:r w:rsidR="2FEECA5A" w:rsidRPr="2EDA15A9">
        <w:rPr>
          <w:b w:val="0"/>
          <w:lang w:val="de-DE"/>
        </w:rPr>
        <w:t xml:space="preserve"> ist seitlich </w:t>
      </w:r>
      <w:r w:rsidR="0DF6470B" w:rsidRPr="2EDA15A9">
        <w:rPr>
          <w:b w:val="0"/>
          <w:lang w:val="de-DE"/>
        </w:rPr>
        <w:t>geschlossen, so dass keine Schrauben oder Befestigungen zu sehen sind.</w:t>
      </w:r>
    </w:p>
    <w:tbl>
      <w:tblPr>
        <w:tblW w:w="91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90"/>
        <w:gridCol w:w="4590"/>
      </w:tblGrid>
      <w:tr w:rsidR="00CD1B4B" w:rsidRPr="000F3B7F" w14:paraId="0F3F709F" w14:textId="77777777" w:rsidTr="2EDA15A9">
        <w:trPr>
          <w:trHeight w:val="300"/>
        </w:trPr>
        <w:tc>
          <w:tcPr>
            <w:tcW w:w="4590" w:type="dxa"/>
            <w:tcBorders>
              <w:top w:val="nil"/>
              <w:left w:val="nil"/>
              <w:bottom w:val="nil"/>
              <w:right w:val="nil"/>
            </w:tcBorders>
            <w:shd w:val="clear" w:color="auto" w:fill="auto"/>
            <w:hideMark/>
          </w:tcPr>
          <w:p w14:paraId="0E60B67B" w14:textId="25A87156" w:rsidR="00CD1B4B" w:rsidRPr="00D50285" w:rsidRDefault="00512FC1" w:rsidP="00CD1B4B">
            <w:pPr>
              <w:pStyle w:val="Titel"/>
              <w:rPr>
                <w:b w:val="0"/>
                <w:lang w:val="de-DE"/>
              </w:rPr>
            </w:pPr>
            <w:r w:rsidRPr="00D50285">
              <w:rPr>
                <w:b w:val="0"/>
                <w:lang w:val="de-DE"/>
              </w:rPr>
              <w:t xml:space="preserve">iCon Wand-WC </w:t>
            </w:r>
            <w:r w:rsidR="00E25CA6" w:rsidRPr="00D50285">
              <w:rPr>
                <w:b w:val="0"/>
                <w:lang w:val="de-DE"/>
              </w:rPr>
              <w:t>mit TurboFlush</w:t>
            </w:r>
            <w:r w:rsidR="00E25CA6" w:rsidRPr="00D50285">
              <w:rPr>
                <w:b w:val="0"/>
                <w:lang w:val="de-DE"/>
              </w:rPr>
              <w:br/>
            </w:r>
            <w:r w:rsidRPr="00D50285">
              <w:rPr>
                <w:b w:val="0"/>
                <w:lang w:val="de-DE"/>
              </w:rPr>
              <w:t>Standardausladung</w:t>
            </w:r>
            <w:r w:rsidR="00CD1B4B" w:rsidRPr="00D50285">
              <w:rPr>
                <w:b w:val="0"/>
                <w:lang w:val="de-DE"/>
              </w:rPr>
              <w:t> </w:t>
            </w:r>
            <w:r w:rsidR="008D1DAA" w:rsidRPr="00D50285">
              <w:rPr>
                <w:b w:val="0"/>
                <w:lang w:val="de-DE"/>
              </w:rPr>
              <w:t>53 cm</w:t>
            </w:r>
          </w:p>
        </w:tc>
        <w:tc>
          <w:tcPr>
            <w:tcW w:w="4590" w:type="dxa"/>
            <w:tcBorders>
              <w:top w:val="nil"/>
              <w:left w:val="nil"/>
              <w:bottom w:val="nil"/>
              <w:right w:val="nil"/>
            </w:tcBorders>
            <w:shd w:val="clear" w:color="auto" w:fill="auto"/>
            <w:hideMark/>
          </w:tcPr>
          <w:p w14:paraId="2F45439B" w14:textId="1CEC703B" w:rsidR="00CD1B4B" w:rsidRPr="00D50285" w:rsidRDefault="525B6E51" w:rsidP="00CD1B4B">
            <w:pPr>
              <w:pStyle w:val="Titel"/>
              <w:rPr>
                <w:b w:val="0"/>
                <w:lang w:val="de-DE"/>
              </w:rPr>
            </w:pPr>
            <w:r w:rsidRPr="2EDA15A9">
              <w:rPr>
                <w:b w:val="0"/>
                <w:lang w:val="de-DE"/>
              </w:rPr>
              <w:t>we</w:t>
            </w:r>
            <w:r w:rsidR="7AB40DA5" w:rsidRPr="2EDA15A9">
              <w:rPr>
                <w:b w:val="0"/>
                <w:lang w:val="de-DE"/>
              </w:rPr>
              <w:t>iß</w:t>
            </w:r>
            <w:r w:rsidR="00641E17">
              <w:br/>
            </w:r>
            <w:r w:rsidRPr="2EDA15A9">
              <w:rPr>
                <w:b w:val="0"/>
                <w:lang w:val="de-DE"/>
              </w:rPr>
              <w:t>w</w:t>
            </w:r>
            <w:r w:rsidR="7AB40DA5" w:rsidRPr="2EDA15A9">
              <w:rPr>
                <w:b w:val="0"/>
                <w:lang w:val="de-DE"/>
              </w:rPr>
              <w:t>eiß</w:t>
            </w:r>
            <w:r w:rsidR="3E671346" w:rsidRPr="2EDA15A9">
              <w:rPr>
                <w:b w:val="0"/>
                <w:lang w:val="de-DE"/>
              </w:rPr>
              <w:t xml:space="preserve"> mit </w:t>
            </w:r>
            <w:r w:rsidR="7AB40DA5" w:rsidRPr="2EDA15A9">
              <w:rPr>
                <w:b w:val="0"/>
                <w:lang w:val="de-DE"/>
              </w:rPr>
              <w:t>KeraTect</w:t>
            </w:r>
            <w:r w:rsidR="644D40A4" w:rsidRPr="2EDA15A9">
              <w:rPr>
                <w:b w:val="0"/>
                <w:lang w:val="de-DE"/>
              </w:rPr>
              <w:t xml:space="preserve"> Spezialglasur</w:t>
            </w:r>
            <w:r w:rsidR="00641E17">
              <w:br/>
            </w:r>
            <w:r w:rsidR="702880BE" w:rsidRPr="00C12817">
              <w:rPr>
                <w:b w:val="0"/>
                <w:bCs/>
              </w:rPr>
              <w:t>w</w:t>
            </w:r>
            <w:r w:rsidR="7AB40DA5" w:rsidRPr="2EDA15A9">
              <w:rPr>
                <w:b w:val="0"/>
                <w:lang w:val="de-DE"/>
              </w:rPr>
              <w:t>eiß matt</w:t>
            </w:r>
            <w:r w:rsidR="502BBFEF" w:rsidRPr="2EDA15A9">
              <w:rPr>
                <w:b w:val="0"/>
                <w:lang w:val="de-DE"/>
              </w:rPr>
              <w:t> </w:t>
            </w:r>
          </w:p>
        </w:tc>
      </w:tr>
      <w:tr w:rsidR="00CD1B4B" w:rsidRPr="000F3B7F" w14:paraId="3734E225" w14:textId="77777777" w:rsidTr="2EDA15A9">
        <w:trPr>
          <w:trHeight w:val="300"/>
        </w:trPr>
        <w:tc>
          <w:tcPr>
            <w:tcW w:w="4590" w:type="dxa"/>
            <w:tcBorders>
              <w:top w:val="nil"/>
              <w:left w:val="nil"/>
              <w:bottom w:val="nil"/>
              <w:right w:val="nil"/>
            </w:tcBorders>
            <w:shd w:val="clear" w:color="auto" w:fill="auto"/>
            <w:hideMark/>
          </w:tcPr>
          <w:p w14:paraId="0FD0390A" w14:textId="1A1E3A63" w:rsidR="00CD1B4B" w:rsidRPr="00D50285" w:rsidRDefault="008D1DAA" w:rsidP="00CD1B4B">
            <w:pPr>
              <w:pStyle w:val="Titel"/>
              <w:rPr>
                <w:b w:val="0"/>
                <w:lang w:val="de-DE"/>
              </w:rPr>
            </w:pPr>
            <w:r w:rsidRPr="00D50285">
              <w:rPr>
                <w:b w:val="0"/>
                <w:lang w:val="de-DE"/>
              </w:rPr>
              <w:t>iCon Wand-WC mit</w:t>
            </w:r>
            <w:r w:rsidR="00E25CA6" w:rsidRPr="00D50285">
              <w:rPr>
                <w:b w:val="0"/>
                <w:lang w:val="de-DE"/>
              </w:rPr>
              <w:t xml:space="preserve"> TurboFlush</w:t>
            </w:r>
            <w:r w:rsidR="00E25CA6" w:rsidRPr="00D50285">
              <w:rPr>
                <w:b w:val="0"/>
                <w:lang w:val="de-DE"/>
              </w:rPr>
              <w:br/>
              <w:t>Kom</w:t>
            </w:r>
            <w:r w:rsidR="00FA0AF9" w:rsidRPr="00D50285">
              <w:rPr>
                <w:b w:val="0"/>
                <w:lang w:val="de-DE"/>
              </w:rPr>
              <w:t>paktausladung 49 cm</w:t>
            </w:r>
          </w:p>
        </w:tc>
        <w:tc>
          <w:tcPr>
            <w:tcW w:w="4590" w:type="dxa"/>
            <w:tcBorders>
              <w:top w:val="nil"/>
              <w:left w:val="nil"/>
              <w:bottom w:val="nil"/>
              <w:right w:val="nil"/>
            </w:tcBorders>
            <w:shd w:val="clear" w:color="auto" w:fill="auto"/>
            <w:hideMark/>
          </w:tcPr>
          <w:p w14:paraId="4228EDBA" w14:textId="52CDD631" w:rsidR="00CD1B4B" w:rsidRPr="00D50285" w:rsidRDefault="00641E17" w:rsidP="00CD1B4B">
            <w:pPr>
              <w:pStyle w:val="Titel"/>
              <w:rPr>
                <w:b w:val="0"/>
                <w:lang w:val="de-DE"/>
              </w:rPr>
            </w:pPr>
            <w:r w:rsidRPr="00D50285">
              <w:rPr>
                <w:b w:val="0"/>
                <w:lang w:val="de-DE"/>
              </w:rPr>
              <w:t>w</w:t>
            </w:r>
            <w:r w:rsidR="00FA0AF9" w:rsidRPr="00D50285">
              <w:rPr>
                <w:b w:val="0"/>
                <w:lang w:val="de-DE"/>
              </w:rPr>
              <w:t>eiß</w:t>
            </w:r>
            <w:r w:rsidR="00FA0AF9" w:rsidRPr="00D50285">
              <w:rPr>
                <w:b w:val="0"/>
                <w:lang w:val="de-DE"/>
              </w:rPr>
              <w:br/>
            </w:r>
            <w:r w:rsidRPr="00D50285">
              <w:rPr>
                <w:b w:val="0"/>
                <w:lang w:val="de-DE"/>
              </w:rPr>
              <w:t>w</w:t>
            </w:r>
            <w:r w:rsidR="00FA0AF9" w:rsidRPr="00D50285">
              <w:rPr>
                <w:b w:val="0"/>
                <w:lang w:val="de-DE"/>
              </w:rPr>
              <w:t>eiß</w:t>
            </w:r>
            <w:r w:rsidR="00514B78" w:rsidRPr="00D50285">
              <w:rPr>
                <w:b w:val="0"/>
                <w:lang w:val="de-DE"/>
              </w:rPr>
              <w:t xml:space="preserve"> mit </w:t>
            </w:r>
            <w:r w:rsidR="00FA0AF9" w:rsidRPr="00D50285">
              <w:rPr>
                <w:b w:val="0"/>
                <w:lang w:val="de-DE"/>
              </w:rPr>
              <w:t>KeraTect</w:t>
            </w:r>
            <w:r w:rsidR="00514B78" w:rsidRPr="00D50285">
              <w:rPr>
                <w:b w:val="0"/>
                <w:lang w:val="de-DE"/>
              </w:rPr>
              <w:t xml:space="preserve"> Spezialglasur</w:t>
            </w:r>
            <w:r w:rsidR="00FA0AF9" w:rsidRPr="00D50285">
              <w:rPr>
                <w:b w:val="0"/>
                <w:lang w:val="de-DE"/>
              </w:rPr>
              <w:br/>
            </w:r>
            <w:r w:rsidRPr="00D50285">
              <w:rPr>
                <w:b w:val="0"/>
                <w:lang w:val="de-DE"/>
              </w:rPr>
              <w:t>w</w:t>
            </w:r>
            <w:r w:rsidR="00FA0AF9" w:rsidRPr="00D50285">
              <w:rPr>
                <w:b w:val="0"/>
                <w:lang w:val="de-DE"/>
              </w:rPr>
              <w:t>eiß matt </w:t>
            </w:r>
          </w:p>
        </w:tc>
      </w:tr>
      <w:tr w:rsidR="00363EEC" w:rsidRPr="00D50285" w14:paraId="7DFCC907" w14:textId="77777777" w:rsidTr="2EDA15A9">
        <w:trPr>
          <w:trHeight w:val="300"/>
        </w:trPr>
        <w:tc>
          <w:tcPr>
            <w:tcW w:w="4590" w:type="dxa"/>
            <w:tcBorders>
              <w:top w:val="nil"/>
              <w:left w:val="nil"/>
              <w:bottom w:val="nil"/>
              <w:right w:val="nil"/>
            </w:tcBorders>
            <w:shd w:val="clear" w:color="auto" w:fill="auto"/>
          </w:tcPr>
          <w:p w14:paraId="6E0976A6" w14:textId="280BBEE7" w:rsidR="00363EEC" w:rsidRPr="00D50285" w:rsidRDefault="00363EEC" w:rsidP="00CD1B4B">
            <w:pPr>
              <w:pStyle w:val="Titel"/>
              <w:rPr>
                <w:b w:val="0"/>
                <w:lang w:val="de-DE"/>
              </w:rPr>
            </w:pPr>
            <w:r w:rsidRPr="00D50285">
              <w:rPr>
                <w:b w:val="0"/>
                <w:lang w:val="de-DE"/>
              </w:rPr>
              <w:t>iCon Stand-WC mit TurboFlush</w:t>
            </w:r>
            <w:r w:rsidRPr="00D50285">
              <w:rPr>
                <w:b w:val="0"/>
                <w:lang w:val="de-DE"/>
              </w:rPr>
              <w:br/>
              <w:t>Standardausladung 53 cm</w:t>
            </w:r>
          </w:p>
        </w:tc>
        <w:tc>
          <w:tcPr>
            <w:tcW w:w="4590" w:type="dxa"/>
            <w:tcBorders>
              <w:top w:val="nil"/>
              <w:left w:val="nil"/>
              <w:bottom w:val="nil"/>
              <w:right w:val="nil"/>
            </w:tcBorders>
            <w:shd w:val="clear" w:color="auto" w:fill="auto"/>
          </w:tcPr>
          <w:p w14:paraId="7C199F2F" w14:textId="66532B64" w:rsidR="00363EEC" w:rsidRPr="00D50285" w:rsidRDefault="00641E17" w:rsidP="00CD1B4B">
            <w:pPr>
              <w:pStyle w:val="Titel"/>
              <w:rPr>
                <w:b w:val="0"/>
                <w:lang w:val="de-DE"/>
              </w:rPr>
            </w:pPr>
            <w:r w:rsidRPr="00D50285">
              <w:rPr>
                <w:b w:val="0"/>
                <w:lang w:val="de-DE"/>
              </w:rPr>
              <w:t>w</w:t>
            </w:r>
            <w:r w:rsidR="00363EEC" w:rsidRPr="00D50285">
              <w:rPr>
                <w:b w:val="0"/>
                <w:lang w:val="de-DE"/>
              </w:rPr>
              <w:t>eiß</w:t>
            </w:r>
            <w:r w:rsidR="00363EEC" w:rsidRPr="00D50285">
              <w:rPr>
                <w:b w:val="0"/>
                <w:lang w:val="de-DE"/>
              </w:rPr>
              <w:br/>
            </w:r>
            <w:r w:rsidRPr="00D50285">
              <w:rPr>
                <w:b w:val="0"/>
                <w:lang w:val="de-DE"/>
              </w:rPr>
              <w:t>w</w:t>
            </w:r>
            <w:r w:rsidR="00363EEC" w:rsidRPr="00D50285">
              <w:rPr>
                <w:b w:val="0"/>
                <w:lang w:val="de-DE"/>
              </w:rPr>
              <w:t>eiß matt </w:t>
            </w:r>
          </w:p>
        </w:tc>
      </w:tr>
    </w:tbl>
    <w:p w14:paraId="1519E8AA" w14:textId="1DD9FEFC" w:rsidR="003D2508" w:rsidRPr="00D50285" w:rsidRDefault="003D2508" w:rsidP="003666B0">
      <w:pPr>
        <w:rPr>
          <w:lang w:val="de-DE"/>
        </w:rPr>
      </w:pPr>
    </w:p>
    <w:p w14:paraId="394683E9" w14:textId="11E04CA8" w:rsidR="007C22CA" w:rsidRPr="00D50285" w:rsidRDefault="00873BF9" w:rsidP="00CB7CCF">
      <w:pPr>
        <w:rPr>
          <w:lang w:val="de-DE"/>
        </w:rPr>
      </w:pPr>
      <w:r w:rsidRPr="00D50285">
        <w:rPr>
          <w:b/>
          <w:bCs/>
          <w:lang w:val="de-DE"/>
        </w:rPr>
        <w:t>Geberit</w:t>
      </w:r>
      <w:r w:rsidRPr="00D50285">
        <w:rPr>
          <w:lang w:val="de-DE"/>
        </w:rPr>
        <w:t xml:space="preserve"> </w:t>
      </w:r>
      <w:r w:rsidR="00320F1E" w:rsidRPr="00D50285">
        <w:rPr>
          <w:b/>
          <w:bCs/>
          <w:lang w:val="de-DE"/>
        </w:rPr>
        <w:t>Renova</w:t>
      </w:r>
      <w:r w:rsidRPr="00D50285">
        <w:rPr>
          <w:b/>
          <w:bCs/>
          <w:lang w:val="de-DE"/>
        </w:rPr>
        <w:t xml:space="preserve">: </w:t>
      </w:r>
      <w:r w:rsidR="00F52C01" w:rsidRPr="00D50285">
        <w:rPr>
          <w:b/>
          <w:bCs/>
          <w:lang w:val="de-DE"/>
        </w:rPr>
        <w:t>preislich attraktiv</w:t>
      </w:r>
      <w:r w:rsidR="00717B20" w:rsidRPr="00D50285">
        <w:rPr>
          <w:lang w:val="de-DE"/>
        </w:rPr>
        <w:br/>
      </w:r>
      <w:r w:rsidR="004459CE" w:rsidRPr="00D50285">
        <w:rPr>
          <w:lang w:val="de-DE"/>
        </w:rPr>
        <w:t xml:space="preserve">Geberit </w:t>
      </w:r>
      <w:r w:rsidR="00C7738D" w:rsidRPr="00D50285">
        <w:rPr>
          <w:lang w:val="de-DE"/>
        </w:rPr>
        <w:t xml:space="preserve">ist es </w:t>
      </w:r>
      <w:r w:rsidR="004459CE" w:rsidRPr="00D50285">
        <w:rPr>
          <w:lang w:val="de-DE"/>
        </w:rPr>
        <w:t>gelungen, die innovative TurboFlush-</w:t>
      </w:r>
      <w:r w:rsidR="00DD484E" w:rsidRPr="00D50285">
        <w:rPr>
          <w:lang w:val="de-DE"/>
        </w:rPr>
        <w:t xml:space="preserve">Spültechnik </w:t>
      </w:r>
      <w:r w:rsidR="004459CE" w:rsidRPr="00D50285">
        <w:rPr>
          <w:lang w:val="de-DE"/>
        </w:rPr>
        <w:t xml:space="preserve">auch in </w:t>
      </w:r>
      <w:r w:rsidR="00AB3310" w:rsidRPr="00D50285">
        <w:rPr>
          <w:lang w:val="de-DE"/>
        </w:rPr>
        <w:t>die</w:t>
      </w:r>
      <w:r w:rsidR="004459CE" w:rsidRPr="00D50285">
        <w:rPr>
          <w:lang w:val="de-DE"/>
        </w:rPr>
        <w:t xml:space="preserve"> preislich attraktive Renova WC-Keramik</w:t>
      </w:r>
      <w:r w:rsidR="00641E17" w:rsidRPr="00D50285">
        <w:rPr>
          <w:lang w:val="de-DE"/>
        </w:rPr>
        <w:t xml:space="preserve"> im klassischen Design</w:t>
      </w:r>
      <w:r w:rsidR="004459CE" w:rsidRPr="00D50285">
        <w:rPr>
          <w:lang w:val="de-DE"/>
        </w:rPr>
        <w:t xml:space="preserve"> </w:t>
      </w:r>
      <w:r w:rsidR="00AB3310" w:rsidRPr="00D50285">
        <w:rPr>
          <w:lang w:val="de-DE"/>
        </w:rPr>
        <w:t>zu integrieren</w:t>
      </w:r>
      <w:r w:rsidR="004459CE" w:rsidRPr="00D50285">
        <w:rPr>
          <w:lang w:val="de-DE"/>
        </w:rPr>
        <w:t>.</w:t>
      </w:r>
    </w:p>
    <w:tbl>
      <w:tblPr>
        <w:tblW w:w="91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90"/>
        <w:gridCol w:w="4590"/>
      </w:tblGrid>
      <w:tr w:rsidR="00363EEC" w:rsidRPr="000F3B7F" w14:paraId="7D7F87BE" w14:textId="77777777" w:rsidTr="00D673F8">
        <w:trPr>
          <w:trHeight w:val="300"/>
        </w:trPr>
        <w:tc>
          <w:tcPr>
            <w:tcW w:w="4590" w:type="dxa"/>
            <w:tcBorders>
              <w:top w:val="nil"/>
              <w:left w:val="nil"/>
              <w:bottom w:val="nil"/>
              <w:right w:val="nil"/>
            </w:tcBorders>
            <w:shd w:val="clear" w:color="auto" w:fill="auto"/>
            <w:hideMark/>
          </w:tcPr>
          <w:p w14:paraId="0D91B5C4" w14:textId="4564DC36" w:rsidR="00363EEC" w:rsidRPr="00D50285" w:rsidRDefault="00363EEC" w:rsidP="00D673F8">
            <w:pPr>
              <w:pStyle w:val="Titel"/>
              <w:rPr>
                <w:b w:val="0"/>
                <w:lang w:val="de-DE"/>
              </w:rPr>
            </w:pPr>
            <w:r w:rsidRPr="00D50285">
              <w:rPr>
                <w:b w:val="0"/>
                <w:lang w:val="de-DE"/>
              </w:rPr>
              <w:t>Renova Wand-WC mit TurboFlush</w:t>
            </w:r>
            <w:r w:rsidRPr="00D50285">
              <w:rPr>
                <w:b w:val="0"/>
                <w:lang w:val="de-DE"/>
              </w:rPr>
              <w:br/>
              <w:t>Standardausladung 5</w:t>
            </w:r>
            <w:r w:rsidR="00392F13" w:rsidRPr="00D50285">
              <w:rPr>
                <w:b w:val="0"/>
                <w:lang w:val="de-DE"/>
              </w:rPr>
              <w:t>4</w:t>
            </w:r>
            <w:r w:rsidRPr="00D50285">
              <w:rPr>
                <w:b w:val="0"/>
                <w:lang w:val="de-DE"/>
              </w:rPr>
              <w:t xml:space="preserve"> cm</w:t>
            </w:r>
          </w:p>
        </w:tc>
        <w:tc>
          <w:tcPr>
            <w:tcW w:w="4590" w:type="dxa"/>
            <w:tcBorders>
              <w:top w:val="nil"/>
              <w:left w:val="nil"/>
              <w:bottom w:val="nil"/>
              <w:right w:val="nil"/>
            </w:tcBorders>
            <w:shd w:val="clear" w:color="auto" w:fill="auto"/>
            <w:hideMark/>
          </w:tcPr>
          <w:p w14:paraId="29F6D614" w14:textId="12CFCF4E" w:rsidR="00363EEC" w:rsidRPr="005B5BF2" w:rsidRDefault="00641E17" w:rsidP="00D673F8">
            <w:pPr>
              <w:pStyle w:val="Titel"/>
              <w:rPr>
                <w:b w:val="0"/>
                <w:lang w:val="de-DE"/>
              </w:rPr>
            </w:pPr>
            <w:r w:rsidRPr="00D50285">
              <w:rPr>
                <w:b w:val="0"/>
                <w:lang w:val="de-DE"/>
              </w:rPr>
              <w:t>w</w:t>
            </w:r>
            <w:r w:rsidR="00602CC2" w:rsidRPr="00D50285">
              <w:rPr>
                <w:b w:val="0"/>
                <w:lang w:val="de-DE"/>
              </w:rPr>
              <w:t>eiß</w:t>
            </w:r>
            <w:r w:rsidR="00602CC2" w:rsidRPr="00D50285">
              <w:rPr>
                <w:b w:val="0"/>
                <w:lang w:val="de-DE"/>
              </w:rPr>
              <w:br/>
            </w:r>
            <w:r w:rsidRPr="00D50285">
              <w:rPr>
                <w:b w:val="0"/>
                <w:lang w:val="de-DE"/>
              </w:rPr>
              <w:t>w</w:t>
            </w:r>
            <w:r w:rsidR="00602CC2" w:rsidRPr="00D50285">
              <w:rPr>
                <w:b w:val="0"/>
                <w:lang w:val="de-DE"/>
              </w:rPr>
              <w:t>eiß mit KeraTect Spezialglasur</w:t>
            </w:r>
          </w:p>
        </w:tc>
      </w:tr>
      <w:tr w:rsidR="00363EEC" w:rsidRPr="000F3B7F" w14:paraId="1418B197" w14:textId="77777777" w:rsidTr="00D673F8">
        <w:trPr>
          <w:trHeight w:val="300"/>
        </w:trPr>
        <w:tc>
          <w:tcPr>
            <w:tcW w:w="4590" w:type="dxa"/>
            <w:tcBorders>
              <w:top w:val="nil"/>
              <w:left w:val="nil"/>
              <w:bottom w:val="nil"/>
              <w:right w:val="nil"/>
            </w:tcBorders>
            <w:shd w:val="clear" w:color="auto" w:fill="auto"/>
          </w:tcPr>
          <w:p w14:paraId="03A47BFE" w14:textId="253376A2" w:rsidR="00363EEC" w:rsidRPr="005B5BF2" w:rsidRDefault="005720FD" w:rsidP="00D673F8">
            <w:pPr>
              <w:pStyle w:val="Titel"/>
              <w:rPr>
                <w:b w:val="0"/>
                <w:lang w:val="de-DE"/>
              </w:rPr>
            </w:pPr>
            <w:r w:rsidRPr="005B5BF2">
              <w:rPr>
                <w:b w:val="0"/>
                <w:lang w:val="de-DE"/>
              </w:rPr>
              <w:t>Renova</w:t>
            </w:r>
            <w:r w:rsidR="00363EEC" w:rsidRPr="005B5BF2">
              <w:rPr>
                <w:b w:val="0"/>
                <w:lang w:val="de-DE"/>
              </w:rPr>
              <w:t xml:space="preserve"> Stand-WC mit TurboFlush</w:t>
            </w:r>
            <w:r w:rsidR="00363EEC" w:rsidRPr="005B5BF2">
              <w:rPr>
                <w:b w:val="0"/>
                <w:lang w:val="de-DE"/>
              </w:rPr>
              <w:br/>
              <w:t>Standardausladung 5</w:t>
            </w:r>
            <w:r w:rsidR="00392F13">
              <w:rPr>
                <w:b w:val="0"/>
                <w:lang w:val="de-DE"/>
              </w:rPr>
              <w:t>4</w:t>
            </w:r>
            <w:r w:rsidR="00363EEC" w:rsidRPr="005B5BF2">
              <w:rPr>
                <w:b w:val="0"/>
                <w:lang w:val="de-DE"/>
              </w:rPr>
              <w:t xml:space="preserve"> cm</w:t>
            </w:r>
          </w:p>
        </w:tc>
        <w:tc>
          <w:tcPr>
            <w:tcW w:w="4590" w:type="dxa"/>
            <w:tcBorders>
              <w:top w:val="nil"/>
              <w:left w:val="nil"/>
              <w:bottom w:val="nil"/>
              <w:right w:val="nil"/>
            </w:tcBorders>
            <w:shd w:val="clear" w:color="auto" w:fill="auto"/>
          </w:tcPr>
          <w:p w14:paraId="58356962" w14:textId="5AC5BFE5" w:rsidR="00363EEC" w:rsidRPr="005B5BF2" w:rsidRDefault="00641E17" w:rsidP="00D673F8">
            <w:pPr>
              <w:pStyle w:val="Titel"/>
              <w:rPr>
                <w:b w:val="0"/>
                <w:lang w:val="de-DE"/>
              </w:rPr>
            </w:pPr>
            <w:r>
              <w:rPr>
                <w:b w:val="0"/>
                <w:lang w:val="de-DE"/>
              </w:rPr>
              <w:t>w</w:t>
            </w:r>
            <w:r w:rsidR="00602CC2">
              <w:rPr>
                <w:b w:val="0"/>
                <w:lang w:val="de-DE"/>
              </w:rPr>
              <w:t>eiß</w:t>
            </w:r>
            <w:r w:rsidR="00602CC2">
              <w:rPr>
                <w:b w:val="0"/>
                <w:lang w:val="de-DE"/>
              </w:rPr>
              <w:br/>
            </w:r>
            <w:r>
              <w:rPr>
                <w:b w:val="0"/>
                <w:lang w:val="de-DE"/>
              </w:rPr>
              <w:t>w</w:t>
            </w:r>
            <w:r w:rsidR="00602CC2">
              <w:rPr>
                <w:b w:val="0"/>
                <w:lang w:val="de-DE"/>
              </w:rPr>
              <w:t>eiß mit KeraTect Spezialglasur</w:t>
            </w:r>
          </w:p>
        </w:tc>
      </w:tr>
    </w:tbl>
    <w:p w14:paraId="786FDF57" w14:textId="77777777" w:rsidR="00363EEC" w:rsidRPr="009128DA" w:rsidRDefault="00363EEC" w:rsidP="00CB7CCF">
      <w:pPr>
        <w:rPr>
          <w:lang w:val="de-DE"/>
        </w:rPr>
      </w:pPr>
    </w:p>
    <w:p w14:paraId="1CE70A8A" w14:textId="0BC7B303" w:rsidR="00717B20" w:rsidRPr="009128DA" w:rsidRDefault="00717B20" w:rsidP="00717B20">
      <w:pPr>
        <w:rPr>
          <w:szCs w:val="20"/>
        </w:rPr>
      </w:pPr>
      <w:r w:rsidRPr="009128DA">
        <w:rPr>
          <w:b/>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1"/>
        <w:gridCol w:w="5333"/>
      </w:tblGrid>
      <w:tr w:rsidR="00717B20" w:rsidRPr="003F0718" w14:paraId="5B0A87D6" w14:textId="77777777" w:rsidTr="00282EFF">
        <w:trPr>
          <w:trHeight w:val="2708"/>
        </w:trPr>
        <w:tc>
          <w:tcPr>
            <w:tcW w:w="3871" w:type="dxa"/>
          </w:tcPr>
          <w:p w14:paraId="2D98F0C9" w14:textId="6C012953" w:rsidR="00717B20" w:rsidRPr="009128DA" w:rsidRDefault="00AD700B" w:rsidP="0076666C">
            <w:pPr>
              <w:rPr>
                <w:bCs/>
                <w:noProof/>
              </w:rPr>
            </w:pPr>
            <w:r>
              <w:rPr>
                <w:bCs/>
                <w:noProof/>
              </w:rPr>
              <w:drawing>
                <wp:anchor distT="0" distB="0" distL="114300" distR="114300" simplePos="0" relativeHeight="251669504" behindDoc="1" locked="0" layoutInCell="1" allowOverlap="1" wp14:anchorId="039B45C6" wp14:editId="4438DC2C">
                  <wp:simplePos x="0" y="0"/>
                  <wp:positionH relativeFrom="column">
                    <wp:posOffset>635</wp:posOffset>
                  </wp:positionH>
                  <wp:positionV relativeFrom="paragraph">
                    <wp:posOffset>0</wp:posOffset>
                  </wp:positionV>
                  <wp:extent cx="1690028" cy="1440000"/>
                  <wp:effectExtent l="0" t="0" r="5715" b="8255"/>
                  <wp:wrapTight wrapText="bothSides">
                    <wp:wrapPolygon edited="0">
                      <wp:start x="0" y="0"/>
                      <wp:lineTo x="0" y="21438"/>
                      <wp:lineTo x="21430" y="21438"/>
                      <wp:lineTo x="21430" y="0"/>
                      <wp:lineTo x="0" y="0"/>
                    </wp:wrapPolygon>
                  </wp:wrapTight>
                  <wp:docPr id="37793532" name="Grafik 1" descr="Ein Bild, das Badezimmer, Geschirr, Toilettensitz, Schüss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93532" name="Grafik 1" descr="Ein Bild, das Badezimmer, Geschirr, Toilettensitz, Schüssel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1690028"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2C8B6C40" w14:textId="0CF4E7CF" w:rsidR="00AD700B" w:rsidRPr="00D50285" w:rsidRDefault="00AD700B" w:rsidP="00AD700B">
            <w:pPr>
              <w:spacing w:after="0"/>
              <w:rPr>
                <w:rFonts w:ascii="Times New Roman" w:hAnsi="Times New Roman" w:cs="Times New Roman"/>
              </w:rPr>
            </w:pPr>
            <w:r w:rsidRPr="00D50285">
              <w:rPr>
                <w:b/>
                <w:color w:val="000000"/>
              </w:rPr>
              <w:t>[Geberit_iCon_Wand-WC_2025</w:t>
            </w:r>
            <w:r w:rsidR="007B6FEF">
              <w:rPr>
                <w:b/>
                <w:color w:val="000000"/>
              </w:rPr>
              <w:t>_Freisteller</w:t>
            </w:r>
            <w:r w:rsidRPr="00D50285">
              <w:rPr>
                <w:b/>
                <w:color w:val="000000"/>
              </w:rPr>
              <w:t>.jpg]</w:t>
            </w:r>
            <w:r w:rsidRPr="00D50285">
              <w:rPr>
                <w:color w:val="000000"/>
              </w:rPr>
              <w:t> </w:t>
            </w:r>
          </w:p>
          <w:p w14:paraId="1ECA8985" w14:textId="64879FD6" w:rsidR="00717B20" w:rsidRPr="00D50285" w:rsidRDefault="00AD700B" w:rsidP="00AD700B">
            <w:pPr>
              <w:spacing w:after="0"/>
              <w:rPr>
                <w:rStyle w:val="normaltextrun"/>
                <w:b/>
                <w:bCs/>
                <w:color w:val="000000"/>
                <w:shd w:val="clear" w:color="auto" w:fill="FFFFFF"/>
              </w:rPr>
            </w:pPr>
            <w:r w:rsidRPr="00D50285">
              <w:rPr>
                <w:bCs/>
                <w:lang w:val="de-DE"/>
              </w:rPr>
              <w:t>Geberit iCon Wand-WC mit TurboFlush-Spültechnik und seitlich geschlossener Keramik.</w:t>
            </w:r>
            <w:r w:rsidRPr="00D50285">
              <w:br/>
              <w:t>Foto: Geberit</w:t>
            </w:r>
          </w:p>
        </w:tc>
      </w:tr>
      <w:tr w:rsidR="000C1806" w:rsidRPr="00B13C3F" w14:paraId="68E786AC" w14:textId="77777777" w:rsidTr="00282EFF">
        <w:trPr>
          <w:trHeight w:val="2708"/>
        </w:trPr>
        <w:tc>
          <w:tcPr>
            <w:tcW w:w="3871" w:type="dxa"/>
          </w:tcPr>
          <w:p w14:paraId="40A1DA4B" w14:textId="7BE0E576" w:rsidR="000C1806" w:rsidRPr="009128DA" w:rsidRDefault="000C1806" w:rsidP="0076666C">
            <w:pPr>
              <w:rPr>
                <w:bCs/>
                <w:noProof/>
              </w:rPr>
            </w:pPr>
            <w:r w:rsidRPr="009128DA">
              <w:rPr>
                <w:bCs/>
                <w:noProof/>
              </w:rPr>
              <w:drawing>
                <wp:anchor distT="0" distB="0" distL="114300" distR="114300" simplePos="0" relativeHeight="251668480" behindDoc="1" locked="0" layoutInCell="1" allowOverlap="1" wp14:anchorId="7DCFE16A" wp14:editId="73B85CCE">
                  <wp:simplePos x="0" y="0"/>
                  <wp:positionH relativeFrom="column">
                    <wp:posOffset>-55245</wp:posOffset>
                  </wp:positionH>
                  <wp:positionV relativeFrom="paragraph">
                    <wp:posOffset>76835</wp:posOffset>
                  </wp:positionV>
                  <wp:extent cx="2166108" cy="1440000"/>
                  <wp:effectExtent l="0" t="0" r="5715" b="8255"/>
                  <wp:wrapTight wrapText="bothSides">
                    <wp:wrapPolygon edited="0">
                      <wp:start x="0" y="0"/>
                      <wp:lineTo x="0" y="21438"/>
                      <wp:lineTo x="21467" y="21438"/>
                      <wp:lineTo x="21467" y="0"/>
                      <wp:lineTo x="0" y="0"/>
                    </wp:wrapPolygon>
                  </wp:wrapTight>
                  <wp:docPr id="1249456063" name="Grafik 1" descr="Ein Bild, das Wand, Im Haus, Toilett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456063" name="Grafik 1" descr="Ein Bild, das Wand, Im Haus, Toilette, Badezimme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166108"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6C796CAA" w14:textId="77777777" w:rsidR="000C1806" w:rsidRPr="00D50285" w:rsidRDefault="000C1806" w:rsidP="000C1806">
            <w:pPr>
              <w:spacing w:after="0"/>
              <w:rPr>
                <w:rFonts w:ascii="Times New Roman" w:hAnsi="Times New Roman" w:cs="Times New Roman"/>
              </w:rPr>
            </w:pPr>
            <w:r w:rsidRPr="00D50285">
              <w:rPr>
                <w:b/>
                <w:color w:val="000000"/>
              </w:rPr>
              <w:t>[Geberit_iCon_Wand-WC_2025.jpg]</w:t>
            </w:r>
            <w:r w:rsidRPr="00D50285">
              <w:rPr>
                <w:color w:val="000000"/>
              </w:rPr>
              <w:t> </w:t>
            </w:r>
          </w:p>
          <w:p w14:paraId="1C4046C4" w14:textId="42C3CA49" w:rsidR="000C1806" w:rsidRPr="00D50285" w:rsidRDefault="000C1806" w:rsidP="000C1806">
            <w:pPr>
              <w:spacing w:after="0"/>
              <w:rPr>
                <w:b/>
                <w:color w:val="000000"/>
              </w:rPr>
            </w:pPr>
            <w:r w:rsidRPr="00D50285">
              <w:rPr>
                <w:bCs/>
                <w:lang w:val="de-DE"/>
              </w:rPr>
              <w:t xml:space="preserve">Die neuen Geberit iCon Wand-WCs mit TurboFlush gibt es mit der Standard-Ausladung von 53 cm sowie in der kompakten Größe mit 49 cm Ausladung. </w:t>
            </w:r>
            <w:r w:rsidRPr="00D50285">
              <w:br/>
              <w:t>Foto: Geberit</w:t>
            </w:r>
          </w:p>
        </w:tc>
      </w:tr>
      <w:tr w:rsidR="00BF4A75" w:rsidRPr="003F0718" w14:paraId="4FF627D8" w14:textId="77777777" w:rsidTr="00282EFF">
        <w:trPr>
          <w:trHeight w:val="2708"/>
        </w:trPr>
        <w:tc>
          <w:tcPr>
            <w:tcW w:w="3871" w:type="dxa"/>
          </w:tcPr>
          <w:p w14:paraId="16C3ADF8" w14:textId="25726773" w:rsidR="00BF4A75" w:rsidRPr="009128DA" w:rsidRDefault="00BF4A75" w:rsidP="0076666C">
            <w:pPr>
              <w:rPr>
                <w:bCs/>
                <w:noProof/>
              </w:rPr>
            </w:pPr>
            <w:r>
              <w:rPr>
                <w:bCs/>
                <w:noProof/>
              </w:rPr>
              <w:drawing>
                <wp:anchor distT="0" distB="0" distL="114300" distR="114300" simplePos="0" relativeHeight="251671552" behindDoc="0" locked="0" layoutInCell="1" allowOverlap="1" wp14:anchorId="30F770A8" wp14:editId="4E769718">
                  <wp:simplePos x="0" y="0"/>
                  <wp:positionH relativeFrom="column">
                    <wp:posOffset>1212</wp:posOffset>
                  </wp:positionH>
                  <wp:positionV relativeFrom="paragraph">
                    <wp:posOffset>462</wp:posOffset>
                  </wp:positionV>
                  <wp:extent cx="1017965" cy="1440000"/>
                  <wp:effectExtent l="0" t="0" r="0" b="8255"/>
                  <wp:wrapSquare wrapText="bothSides"/>
                  <wp:docPr id="1272567279" name="Grafik 3"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567279" name="Grafik 3" descr="Ein Bild, das Wand, Im Haus, Badezimmer, Installationszubehör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1017965" cy="1440000"/>
                          </a:xfrm>
                          <a:prstGeom prst="rect">
                            <a:avLst/>
                          </a:prstGeom>
                        </pic:spPr>
                      </pic:pic>
                    </a:graphicData>
                  </a:graphic>
                  <wp14:sizeRelH relativeFrom="page">
                    <wp14:pctWidth>0</wp14:pctWidth>
                  </wp14:sizeRelH>
                  <wp14:sizeRelV relativeFrom="page">
                    <wp14:pctHeight>0</wp14:pctHeight>
                  </wp14:sizeRelV>
                </wp:anchor>
              </w:drawing>
            </w:r>
          </w:p>
        </w:tc>
        <w:tc>
          <w:tcPr>
            <w:tcW w:w="5333" w:type="dxa"/>
          </w:tcPr>
          <w:p w14:paraId="0E24D685" w14:textId="67321689" w:rsidR="00BF4A75" w:rsidRPr="00D50285" w:rsidRDefault="00BF4A75" w:rsidP="00BF4A75">
            <w:pPr>
              <w:spacing w:after="0"/>
              <w:rPr>
                <w:rFonts w:ascii="Times New Roman" w:hAnsi="Times New Roman" w:cs="Times New Roman"/>
              </w:rPr>
            </w:pPr>
            <w:r w:rsidRPr="00D50285">
              <w:rPr>
                <w:b/>
                <w:color w:val="000000"/>
              </w:rPr>
              <w:t>[Geberit_iCon_2025_Ambiente_1.jpg]</w:t>
            </w:r>
            <w:r w:rsidRPr="00D50285">
              <w:rPr>
                <w:color w:val="000000"/>
              </w:rPr>
              <w:t> </w:t>
            </w:r>
          </w:p>
          <w:p w14:paraId="6BF5CE3F" w14:textId="4D3DD6F7" w:rsidR="00BF4A75" w:rsidRPr="00D50285" w:rsidRDefault="003F0718" w:rsidP="00BF4A75">
            <w:pPr>
              <w:spacing w:after="0"/>
              <w:rPr>
                <w:b/>
                <w:color w:val="000000"/>
              </w:rPr>
            </w:pPr>
            <w:r w:rsidRPr="00D50285">
              <w:rPr>
                <w:bCs/>
                <w:lang w:val="de-DE"/>
              </w:rPr>
              <w:t>Das</w:t>
            </w:r>
            <w:r w:rsidR="00BF4A75" w:rsidRPr="00D50285">
              <w:rPr>
                <w:bCs/>
                <w:lang w:val="de-DE"/>
              </w:rPr>
              <w:t xml:space="preserve"> neue Geberit iCon Wand-WC mit TurboFlush</w:t>
            </w:r>
            <w:r w:rsidR="006411C1" w:rsidRPr="00D50285">
              <w:rPr>
                <w:bCs/>
                <w:lang w:val="de-DE"/>
              </w:rPr>
              <w:t xml:space="preserve"> in kompakter Größe mit 49 cm eignet sich ideal für kleine Räume</w:t>
            </w:r>
            <w:r w:rsidR="00BF4A75" w:rsidRPr="00D50285">
              <w:rPr>
                <w:bCs/>
                <w:lang w:val="de-DE"/>
              </w:rPr>
              <w:t xml:space="preserve">. </w:t>
            </w:r>
            <w:r w:rsidR="00BF4A75" w:rsidRPr="00D50285">
              <w:br/>
              <w:t>Foto: Geberit</w:t>
            </w:r>
          </w:p>
        </w:tc>
      </w:tr>
      <w:tr w:rsidR="00BF4A75" w:rsidRPr="00B13C3F" w14:paraId="68D7C899" w14:textId="77777777" w:rsidTr="00282EFF">
        <w:trPr>
          <w:trHeight w:val="2708"/>
        </w:trPr>
        <w:tc>
          <w:tcPr>
            <w:tcW w:w="3871" w:type="dxa"/>
          </w:tcPr>
          <w:p w14:paraId="79A6B6FC" w14:textId="6701BA24" w:rsidR="00BF4A75" w:rsidRPr="009128DA" w:rsidRDefault="00BF4A75" w:rsidP="0076666C">
            <w:pPr>
              <w:rPr>
                <w:bCs/>
                <w:noProof/>
              </w:rPr>
            </w:pPr>
            <w:r>
              <w:rPr>
                <w:bCs/>
                <w:noProof/>
              </w:rPr>
              <w:drawing>
                <wp:anchor distT="0" distB="0" distL="114300" distR="114300" simplePos="0" relativeHeight="251672576" behindDoc="0" locked="0" layoutInCell="1" allowOverlap="1" wp14:anchorId="484ED629" wp14:editId="08C6D218">
                  <wp:simplePos x="0" y="0"/>
                  <wp:positionH relativeFrom="column">
                    <wp:posOffset>1212</wp:posOffset>
                  </wp:positionH>
                  <wp:positionV relativeFrom="paragraph">
                    <wp:posOffset>115</wp:posOffset>
                  </wp:positionV>
                  <wp:extent cx="1440000" cy="1440000"/>
                  <wp:effectExtent l="0" t="0" r="8255" b="8255"/>
                  <wp:wrapSquare wrapText="bothSides"/>
                  <wp:docPr id="800633070" name="Grafik 4" descr="Ein Bild, das Wand, Im Haus, Badewanne,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633070" name="Grafik 4" descr="Ein Bild, das Wand, Im Haus, Badewanne, Installationszubehör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1440000" cy="1440000"/>
                          </a:xfrm>
                          <a:prstGeom prst="rect">
                            <a:avLst/>
                          </a:prstGeom>
                        </pic:spPr>
                      </pic:pic>
                    </a:graphicData>
                  </a:graphic>
                  <wp14:sizeRelH relativeFrom="page">
                    <wp14:pctWidth>0</wp14:pctWidth>
                  </wp14:sizeRelH>
                  <wp14:sizeRelV relativeFrom="page">
                    <wp14:pctHeight>0</wp14:pctHeight>
                  </wp14:sizeRelV>
                </wp:anchor>
              </w:drawing>
            </w:r>
          </w:p>
        </w:tc>
        <w:tc>
          <w:tcPr>
            <w:tcW w:w="5333" w:type="dxa"/>
          </w:tcPr>
          <w:p w14:paraId="4A284ED4" w14:textId="2EDB2D6D" w:rsidR="00BF4A75" w:rsidRPr="009128DA" w:rsidRDefault="00BF4A75" w:rsidP="00BF4A75">
            <w:pPr>
              <w:spacing w:after="0"/>
              <w:rPr>
                <w:rFonts w:ascii="Times New Roman" w:hAnsi="Times New Roman" w:cs="Times New Roman"/>
              </w:rPr>
            </w:pPr>
            <w:r w:rsidRPr="009128DA">
              <w:rPr>
                <w:b/>
                <w:color w:val="000000"/>
              </w:rPr>
              <w:t>[Geberit_iCon_2025</w:t>
            </w:r>
            <w:r>
              <w:rPr>
                <w:b/>
                <w:color w:val="000000"/>
              </w:rPr>
              <w:t>_Ambiente_2</w:t>
            </w:r>
            <w:r w:rsidRPr="009128DA">
              <w:rPr>
                <w:b/>
                <w:color w:val="000000"/>
              </w:rPr>
              <w:t>.jpg]</w:t>
            </w:r>
            <w:r w:rsidRPr="009128DA">
              <w:rPr>
                <w:color w:val="000000"/>
              </w:rPr>
              <w:t> </w:t>
            </w:r>
          </w:p>
          <w:p w14:paraId="0BC6E8A5" w14:textId="77FD6A29" w:rsidR="00BF4A75" w:rsidRPr="009128DA" w:rsidRDefault="00BF4A75" w:rsidP="00BF4A75">
            <w:pPr>
              <w:spacing w:after="0"/>
              <w:rPr>
                <w:b/>
                <w:color w:val="000000"/>
              </w:rPr>
            </w:pPr>
            <w:r w:rsidRPr="009128DA">
              <w:rPr>
                <w:bCs/>
                <w:lang w:val="de-DE"/>
              </w:rPr>
              <w:t>Die neuen Geberit iCon Wand-WCs mit TurboFlush</w:t>
            </w:r>
            <w:r w:rsidR="006411C1">
              <w:rPr>
                <w:bCs/>
                <w:lang w:val="de-DE"/>
              </w:rPr>
              <w:t xml:space="preserve"> überzeugt mit elegantem Design und überzeugender Spülleistung</w:t>
            </w:r>
            <w:r w:rsidRPr="009128DA">
              <w:rPr>
                <w:bCs/>
                <w:lang w:val="de-DE"/>
              </w:rPr>
              <w:t xml:space="preserve">. </w:t>
            </w:r>
            <w:r w:rsidRPr="009128DA">
              <w:br/>
              <w:t>Foto: Geberit</w:t>
            </w:r>
          </w:p>
        </w:tc>
      </w:tr>
      <w:tr w:rsidR="00B13C3F" w:rsidRPr="00B13C3F" w14:paraId="7EC996E3" w14:textId="77777777" w:rsidTr="00282EFF">
        <w:trPr>
          <w:trHeight w:val="2708"/>
        </w:trPr>
        <w:tc>
          <w:tcPr>
            <w:tcW w:w="3871" w:type="dxa"/>
          </w:tcPr>
          <w:p w14:paraId="6A57EE76" w14:textId="721C5097" w:rsidR="00B13C3F" w:rsidRPr="009128DA" w:rsidRDefault="00294F41" w:rsidP="0076666C">
            <w:pPr>
              <w:rPr>
                <w:bCs/>
                <w:noProof/>
              </w:rPr>
            </w:pPr>
            <w:r>
              <w:rPr>
                <w:bCs/>
                <w:noProof/>
              </w:rPr>
              <w:lastRenderedPageBreak/>
              <w:drawing>
                <wp:anchor distT="0" distB="0" distL="114300" distR="114300" simplePos="0" relativeHeight="251670528" behindDoc="1" locked="0" layoutInCell="1" allowOverlap="1" wp14:anchorId="434C9928" wp14:editId="1D5CB635">
                  <wp:simplePos x="0" y="0"/>
                  <wp:positionH relativeFrom="column">
                    <wp:posOffset>635</wp:posOffset>
                  </wp:positionH>
                  <wp:positionV relativeFrom="paragraph">
                    <wp:posOffset>0</wp:posOffset>
                  </wp:positionV>
                  <wp:extent cx="2012315" cy="1439545"/>
                  <wp:effectExtent l="0" t="0" r="6985" b="8255"/>
                  <wp:wrapSquare wrapText="bothSides"/>
                  <wp:docPr id="253012861" name="Grafik 2" descr="Ein Bild, das Badezimmer, Toilettensitz, Toilette, Bide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012861" name="Grafik 2" descr="Ein Bild, das Badezimmer, Toilettensitz, Toilette, Bidet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012315" cy="1439545"/>
                          </a:xfrm>
                          <a:prstGeom prst="rect">
                            <a:avLst/>
                          </a:prstGeom>
                        </pic:spPr>
                      </pic:pic>
                    </a:graphicData>
                  </a:graphic>
                  <wp14:sizeRelH relativeFrom="page">
                    <wp14:pctWidth>0</wp14:pctWidth>
                  </wp14:sizeRelH>
                  <wp14:sizeRelV relativeFrom="page">
                    <wp14:pctHeight>0</wp14:pctHeight>
                  </wp14:sizeRelV>
                </wp:anchor>
              </w:drawing>
            </w:r>
          </w:p>
        </w:tc>
        <w:tc>
          <w:tcPr>
            <w:tcW w:w="5333" w:type="dxa"/>
          </w:tcPr>
          <w:p w14:paraId="441BF8F2" w14:textId="4363142A" w:rsidR="00294F41" w:rsidRPr="009128DA" w:rsidRDefault="00294F41" w:rsidP="00294F41">
            <w:pPr>
              <w:spacing w:after="0"/>
              <w:rPr>
                <w:rFonts w:ascii="Times New Roman" w:hAnsi="Times New Roman" w:cs="Times New Roman"/>
              </w:rPr>
            </w:pPr>
            <w:r w:rsidRPr="009128DA">
              <w:rPr>
                <w:b/>
                <w:color w:val="000000"/>
              </w:rPr>
              <w:t>[Geberit_</w:t>
            </w:r>
            <w:r>
              <w:rPr>
                <w:b/>
                <w:color w:val="000000"/>
              </w:rPr>
              <w:t>Renova</w:t>
            </w:r>
            <w:r w:rsidRPr="009128DA">
              <w:rPr>
                <w:b/>
                <w:color w:val="000000"/>
              </w:rPr>
              <w:t>_Wand-WC_2025</w:t>
            </w:r>
            <w:r w:rsidR="00724B66">
              <w:rPr>
                <w:b/>
                <w:color w:val="000000"/>
              </w:rPr>
              <w:t>_Freisteller</w:t>
            </w:r>
            <w:r w:rsidRPr="009128DA">
              <w:rPr>
                <w:b/>
                <w:color w:val="000000"/>
              </w:rPr>
              <w:t>.jpg]</w:t>
            </w:r>
            <w:r w:rsidRPr="009128DA">
              <w:rPr>
                <w:color w:val="000000"/>
              </w:rPr>
              <w:t> </w:t>
            </w:r>
          </w:p>
          <w:p w14:paraId="4A642418" w14:textId="1BCEE629" w:rsidR="00B13C3F" w:rsidRPr="009128DA" w:rsidRDefault="00294F41" w:rsidP="00294F41">
            <w:pPr>
              <w:spacing w:after="0"/>
              <w:rPr>
                <w:b/>
                <w:color w:val="000000"/>
              </w:rPr>
            </w:pPr>
            <w:r>
              <w:rPr>
                <w:bCs/>
                <w:lang w:val="de-DE"/>
              </w:rPr>
              <w:t xml:space="preserve">Preislich attraktives </w:t>
            </w:r>
            <w:r w:rsidRPr="009128DA">
              <w:rPr>
                <w:bCs/>
                <w:lang w:val="de-DE"/>
              </w:rPr>
              <w:t xml:space="preserve">Geberit </w:t>
            </w:r>
            <w:r>
              <w:rPr>
                <w:bCs/>
                <w:lang w:val="de-DE"/>
              </w:rPr>
              <w:t>Renova</w:t>
            </w:r>
            <w:r w:rsidRPr="009128DA">
              <w:rPr>
                <w:bCs/>
                <w:lang w:val="de-DE"/>
              </w:rPr>
              <w:t xml:space="preserve"> Wand-WCs mit TurboFlush</w:t>
            </w:r>
            <w:r>
              <w:rPr>
                <w:bCs/>
                <w:lang w:val="de-DE"/>
              </w:rPr>
              <w:t>-Spültechnik</w:t>
            </w:r>
            <w:r w:rsidRPr="009128DA">
              <w:rPr>
                <w:bCs/>
                <w:lang w:val="de-DE"/>
              </w:rPr>
              <w:t>.</w:t>
            </w:r>
            <w:r w:rsidRPr="009128DA">
              <w:br/>
              <w:t>Foto: Geberit</w:t>
            </w:r>
          </w:p>
        </w:tc>
      </w:tr>
      <w:tr w:rsidR="00A95DD7" w:rsidRPr="004E3990" w14:paraId="1903B839" w14:textId="77777777" w:rsidTr="00282EFF">
        <w:trPr>
          <w:trHeight w:val="2233"/>
        </w:trPr>
        <w:tc>
          <w:tcPr>
            <w:tcW w:w="3871" w:type="dxa"/>
          </w:tcPr>
          <w:p w14:paraId="3DA22250" w14:textId="046539C7" w:rsidR="00A95DD7" w:rsidRDefault="00A95DD7" w:rsidP="00DE155E">
            <w:pPr>
              <w:rPr>
                <w:bCs/>
                <w:noProof/>
              </w:rPr>
            </w:pPr>
            <w:r>
              <w:rPr>
                <w:bCs/>
                <w:noProof/>
              </w:rPr>
              <w:drawing>
                <wp:anchor distT="0" distB="0" distL="114300" distR="114300" simplePos="0" relativeHeight="251663360" behindDoc="1" locked="0" layoutInCell="1" allowOverlap="1" wp14:anchorId="12F7A383" wp14:editId="7CAF4EFF">
                  <wp:simplePos x="0" y="0"/>
                  <wp:positionH relativeFrom="column">
                    <wp:posOffset>-68580</wp:posOffset>
                  </wp:positionH>
                  <wp:positionV relativeFrom="paragraph">
                    <wp:posOffset>55245</wp:posOffset>
                  </wp:positionV>
                  <wp:extent cx="959831" cy="1440000"/>
                  <wp:effectExtent l="0" t="0" r="0" b="8255"/>
                  <wp:wrapTight wrapText="bothSides">
                    <wp:wrapPolygon edited="0">
                      <wp:start x="0" y="0"/>
                      <wp:lineTo x="0" y="21438"/>
                      <wp:lineTo x="21014" y="21438"/>
                      <wp:lineTo x="21014" y="0"/>
                      <wp:lineTo x="0" y="0"/>
                    </wp:wrapPolygon>
                  </wp:wrapTight>
                  <wp:docPr id="2039266112" name="Grafik 5" descr="Ein Bild, das Toilette, Toilettensitz, Wand,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266112" name="Grafik 5" descr="Ein Bild, das Toilette, Toilettensitz, Wand, Badezimmer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959831"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35FD8A1D" w14:textId="3D05EDFB" w:rsidR="00A95DD7" w:rsidRPr="009818BB" w:rsidRDefault="00A95DD7" w:rsidP="00A95DD7">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Renova_</w:t>
            </w:r>
            <w:r w:rsidR="00640DFF">
              <w:rPr>
                <w:b/>
                <w:color w:val="000000"/>
              </w:rPr>
              <w:t>Wand-WC_</w:t>
            </w:r>
            <w:r>
              <w:rPr>
                <w:b/>
                <w:color w:val="000000"/>
              </w:rPr>
              <w:t>2025</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100B352D" w14:textId="33720221" w:rsidR="00A95DD7" w:rsidRPr="009818BB" w:rsidRDefault="007938C4" w:rsidP="00A95DD7">
            <w:pPr>
              <w:spacing w:after="0"/>
              <w:rPr>
                <w:rStyle w:val="normaltextrun"/>
                <w:b/>
                <w:bCs/>
                <w:color w:val="000000"/>
                <w:szCs w:val="20"/>
                <w:shd w:val="clear" w:color="auto" w:fill="FFFFFF"/>
              </w:rPr>
            </w:pPr>
            <w:r>
              <w:rPr>
                <w:lang w:val="de-DE"/>
              </w:rPr>
              <w:t>Durch umfassendes Know-how in der Hydraulik und Produktentwicklung ist es Geberit gelungen, die innovative TurboFlush-Spültechn</w:t>
            </w:r>
            <w:r w:rsidR="00DD484E">
              <w:rPr>
                <w:lang w:val="de-DE"/>
              </w:rPr>
              <w:t>ik</w:t>
            </w:r>
            <w:r>
              <w:rPr>
                <w:lang w:val="de-DE"/>
              </w:rPr>
              <w:t xml:space="preserve"> auch in der preislich attraktiven </w:t>
            </w:r>
            <w:r w:rsidR="004E3990">
              <w:rPr>
                <w:lang w:val="de-DE"/>
              </w:rPr>
              <w:t xml:space="preserve">Geberit </w:t>
            </w:r>
            <w:r>
              <w:rPr>
                <w:lang w:val="de-DE"/>
              </w:rPr>
              <w:t>Renova WC-Keramik unterzubringen.</w:t>
            </w:r>
            <w:r w:rsidR="00A95DD7">
              <w:rPr>
                <w:rFonts w:eastAsia="Arial"/>
                <w:szCs w:val="20"/>
              </w:rPr>
              <w:br/>
            </w:r>
            <w:r w:rsidR="00A95DD7" w:rsidRPr="009818BB">
              <w:t>Foto: Geberit</w:t>
            </w:r>
          </w:p>
        </w:tc>
      </w:tr>
      <w:tr w:rsidR="00D343DA" w:rsidRPr="00E1334B" w14:paraId="35A7EBEA" w14:textId="77777777" w:rsidTr="00282EFF">
        <w:trPr>
          <w:trHeight w:val="2233"/>
        </w:trPr>
        <w:tc>
          <w:tcPr>
            <w:tcW w:w="3871" w:type="dxa"/>
          </w:tcPr>
          <w:p w14:paraId="64C14930" w14:textId="09DD8169" w:rsidR="00D343DA" w:rsidRDefault="000A5698" w:rsidP="00DE155E">
            <w:pPr>
              <w:rPr>
                <w:bCs/>
                <w:noProof/>
              </w:rPr>
            </w:pPr>
            <w:r>
              <w:rPr>
                <w:bCs/>
                <w:noProof/>
              </w:rPr>
              <w:drawing>
                <wp:anchor distT="0" distB="0" distL="114300" distR="114300" simplePos="0" relativeHeight="251675648" behindDoc="0" locked="0" layoutInCell="1" allowOverlap="1" wp14:anchorId="11BA57A3" wp14:editId="4328A7FE">
                  <wp:simplePos x="0" y="0"/>
                  <wp:positionH relativeFrom="column">
                    <wp:posOffset>-64135</wp:posOffset>
                  </wp:positionH>
                  <wp:positionV relativeFrom="paragraph">
                    <wp:posOffset>86995</wp:posOffset>
                  </wp:positionV>
                  <wp:extent cx="2088159" cy="1440000"/>
                  <wp:effectExtent l="0" t="0" r="7620" b="8255"/>
                  <wp:wrapSquare wrapText="bothSides"/>
                  <wp:docPr id="1925622875" name="Grafik 1" descr="Ein Bild, das Wand, Im Haus, Installationszubehör,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622875" name="Grafik 1" descr="Ein Bild, das Wand, Im Haus, Installationszubehör, Badezimmerzubehör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2088159" cy="1440000"/>
                          </a:xfrm>
                          <a:prstGeom prst="rect">
                            <a:avLst/>
                          </a:prstGeom>
                        </pic:spPr>
                      </pic:pic>
                    </a:graphicData>
                  </a:graphic>
                  <wp14:sizeRelH relativeFrom="page">
                    <wp14:pctWidth>0</wp14:pctWidth>
                  </wp14:sizeRelH>
                  <wp14:sizeRelV relativeFrom="page">
                    <wp14:pctHeight>0</wp14:pctHeight>
                  </wp14:sizeRelV>
                </wp:anchor>
              </w:drawing>
            </w:r>
          </w:p>
        </w:tc>
        <w:tc>
          <w:tcPr>
            <w:tcW w:w="5333" w:type="dxa"/>
          </w:tcPr>
          <w:p w14:paraId="206D2C2D" w14:textId="3CB4E523" w:rsidR="005B2671" w:rsidRPr="005B2671" w:rsidRDefault="005B2671" w:rsidP="005B2671">
            <w:pPr>
              <w:spacing w:after="0"/>
              <w:rPr>
                <w:b/>
                <w:bCs/>
                <w:color w:val="000000"/>
                <w:szCs w:val="20"/>
                <w:shd w:val="clear" w:color="auto" w:fill="FFFFFF"/>
                <w:lang w:val="de-DE"/>
              </w:rPr>
            </w:pPr>
            <w:r w:rsidRPr="005B2671">
              <w:rPr>
                <w:b/>
                <w:bCs/>
                <w:color w:val="000000"/>
                <w:szCs w:val="20"/>
                <w:shd w:val="clear" w:color="auto" w:fill="FFFFFF"/>
                <w:lang w:val="de-DE"/>
              </w:rPr>
              <w:t>[Geberit_Renova_Ambiente_1.jpg]  </w:t>
            </w:r>
          </w:p>
          <w:p w14:paraId="17448CD9" w14:textId="38EEB018" w:rsidR="005B2671" w:rsidRPr="005B2671" w:rsidRDefault="005B2671" w:rsidP="005B2671">
            <w:pPr>
              <w:spacing w:after="0"/>
              <w:rPr>
                <w:color w:val="000000"/>
                <w:szCs w:val="20"/>
                <w:shd w:val="clear" w:color="auto" w:fill="FFFFFF"/>
                <w:lang w:val="de-DE"/>
              </w:rPr>
            </w:pPr>
            <w:r w:rsidRPr="005B2671">
              <w:rPr>
                <w:color w:val="000000"/>
                <w:szCs w:val="20"/>
                <w:shd w:val="clear" w:color="auto" w:fill="FFFFFF"/>
                <w:lang w:val="de-DE"/>
              </w:rPr>
              <w:t xml:space="preserve">Das neue Geberit Renova </w:t>
            </w:r>
            <w:r w:rsidR="00D00956">
              <w:rPr>
                <w:color w:val="000000"/>
                <w:szCs w:val="20"/>
                <w:shd w:val="clear" w:color="auto" w:fill="FFFFFF"/>
                <w:lang w:val="de-DE"/>
              </w:rPr>
              <w:t>Wand-WC mit TurboFlush</w:t>
            </w:r>
            <w:r w:rsidRPr="005B2671">
              <w:rPr>
                <w:color w:val="000000"/>
                <w:szCs w:val="20"/>
                <w:shd w:val="clear" w:color="auto" w:fill="FFFFFF"/>
                <w:lang w:val="de-DE"/>
              </w:rPr>
              <w:t xml:space="preserve"> integriert sich dezent ins Badezimmer. </w:t>
            </w:r>
            <w:r w:rsidRPr="005B2671">
              <w:rPr>
                <w:color w:val="000000"/>
                <w:szCs w:val="20"/>
                <w:shd w:val="clear" w:color="auto" w:fill="FFFFFF"/>
                <w:lang w:val="de-DE"/>
              </w:rPr>
              <w:br/>
              <w:t>Foto: Geberit </w:t>
            </w:r>
          </w:p>
          <w:p w14:paraId="6621B19E" w14:textId="77777777" w:rsidR="00D343DA" w:rsidRPr="009818BB" w:rsidRDefault="00D343DA" w:rsidP="00151163">
            <w:pPr>
              <w:spacing w:after="0"/>
              <w:rPr>
                <w:rStyle w:val="normaltextrun"/>
                <w:b/>
                <w:bCs/>
                <w:color w:val="000000"/>
                <w:szCs w:val="20"/>
                <w:shd w:val="clear" w:color="auto" w:fill="FFFFFF"/>
              </w:rPr>
            </w:pPr>
          </w:p>
        </w:tc>
      </w:tr>
      <w:tr w:rsidR="00D343DA" w:rsidRPr="009C6AE5" w14:paraId="6A21860E" w14:textId="77777777" w:rsidTr="00282EFF">
        <w:trPr>
          <w:trHeight w:val="2233"/>
        </w:trPr>
        <w:tc>
          <w:tcPr>
            <w:tcW w:w="3871" w:type="dxa"/>
          </w:tcPr>
          <w:p w14:paraId="33989000" w14:textId="2C78401A" w:rsidR="00D343DA" w:rsidRDefault="00D343DA" w:rsidP="00DE155E">
            <w:pPr>
              <w:rPr>
                <w:bCs/>
                <w:noProof/>
              </w:rPr>
            </w:pPr>
            <w:r>
              <w:rPr>
                <w:bCs/>
                <w:noProof/>
              </w:rPr>
              <w:drawing>
                <wp:anchor distT="0" distB="0" distL="114300" distR="114300" simplePos="0" relativeHeight="251674624" behindDoc="0" locked="0" layoutInCell="1" allowOverlap="1" wp14:anchorId="1C400282" wp14:editId="7CD1F609">
                  <wp:simplePos x="0" y="0"/>
                  <wp:positionH relativeFrom="column">
                    <wp:posOffset>-54784</wp:posOffset>
                  </wp:positionH>
                  <wp:positionV relativeFrom="paragraph">
                    <wp:posOffset>173</wp:posOffset>
                  </wp:positionV>
                  <wp:extent cx="1440000" cy="1440000"/>
                  <wp:effectExtent l="0" t="0" r="8255" b="8255"/>
                  <wp:wrapSquare wrapText="bothSides"/>
                  <wp:docPr id="789167329" name="Grafik 6"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167329" name="Grafik 6" descr="Ein Bild, das Wand, Im Haus, Badezimmer, Installationszubehör enthält.&#10;&#10;Automatisch generierte Beschreibung"/>
                          <pic:cNvPicPr/>
                        </pic:nvPicPr>
                        <pic:blipFill>
                          <a:blip r:embed="rId18" cstate="print">
                            <a:extLst>
                              <a:ext uri="{28A0092B-C50C-407E-A947-70E740481C1C}">
                                <a14:useLocalDpi xmlns:a14="http://schemas.microsoft.com/office/drawing/2010/main"/>
                              </a:ext>
                            </a:extLst>
                          </a:blip>
                          <a:stretch>
                            <a:fillRect/>
                          </a:stretch>
                        </pic:blipFill>
                        <pic:spPr>
                          <a:xfrm>
                            <a:off x="0" y="0"/>
                            <a:ext cx="1440000" cy="1440000"/>
                          </a:xfrm>
                          <a:prstGeom prst="rect">
                            <a:avLst/>
                          </a:prstGeom>
                        </pic:spPr>
                      </pic:pic>
                    </a:graphicData>
                  </a:graphic>
                  <wp14:sizeRelH relativeFrom="page">
                    <wp14:pctWidth>0</wp14:pctWidth>
                  </wp14:sizeRelH>
                  <wp14:sizeRelV relativeFrom="page">
                    <wp14:pctHeight>0</wp14:pctHeight>
                  </wp14:sizeRelV>
                </wp:anchor>
              </w:drawing>
            </w:r>
          </w:p>
        </w:tc>
        <w:tc>
          <w:tcPr>
            <w:tcW w:w="5333" w:type="dxa"/>
          </w:tcPr>
          <w:p w14:paraId="5F39DADF" w14:textId="6A9D8517" w:rsidR="00151163" w:rsidRPr="00151163" w:rsidRDefault="00151163" w:rsidP="00151163">
            <w:pPr>
              <w:spacing w:after="0"/>
              <w:rPr>
                <w:b/>
                <w:bCs/>
                <w:color w:val="000000"/>
                <w:szCs w:val="20"/>
                <w:shd w:val="clear" w:color="auto" w:fill="FFFFFF"/>
                <w:lang w:val="de-DE"/>
              </w:rPr>
            </w:pPr>
            <w:r w:rsidRPr="00151163">
              <w:rPr>
                <w:b/>
                <w:bCs/>
                <w:color w:val="000000"/>
                <w:szCs w:val="20"/>
                <w:shd w:val="clear" w:color="auto" w:fill="FFFFFF"/>
                <w:lang w:val="de-DE"/>
              </w:rPr>
              <w:t>[Geberit_Renova_Ambiente_2.jpg]  </w:t>
            </w:r>
          </w:p>
          <w:p w14:paraId="498E7E45" w14:textId="43ACBDC3" w:rsidR="00151163" w:rsidRPr="00151163" w:rsidRDefault="00151163" w:rsidP="00151163">
            <w:pPr>
              <w:spacing w:after="0"/>
              <w:rPr>
                <w:color w:val="000000"/>
                <w:szCs w:val="20"/>
                <w:shd w:val="clear" w:color="auto" w:fill="FFFFFF"/>
                <w:lang w:val="de-DE"/>
              </w:rPr>
            </w:pPr>
            <w:r w:rsidRPr="00151163">
              <w:rPr>
                <w:color w:val="000000"/>
                <w:szCs w:val="20"/>
                <w:shd w:val="clear" w:color="auto" w:fill="FFFFFF"/>
                <w:lang w:val="de-DE"/>
              </w:rPr>
              <w:t>Durchgängiges Designkonze</w:t>
            </w:r>
            <w:r w:rsidR="00E939E9">
              <w:rPr>
                <w:color w:val="000000"/>
                <w:szCs w:val="20"/>
                <w:shd w:val="clear" w:color="auto" w:fill="FFFFFF"/>
                <w:lang w:val="de-DE"/>
              </w:rPr>
              <w:t>p</w:t>
            </w:r>
            <w:r w:rsidRPr="00151163">
              <w:rPr>
                <w:color w:val="000000"/>
                <w:szCs w:val="20"/>
                <w:shd w:val="clear" w:color="auto" w:fill="FFFFFF"/>
                <w:lang w:val="de-DE"/>
              </w:rPr>
              <w:t xml:space="preserve">t: </w:t>
            </w:r>
            <w:r w:rsidR="004B0BDA">
              <w:rPr>
                <w:color w:val="000000"/>
                <w:szCs w:val="20"/>
                <w:shd w:val="clear" w:color="auto" w:fill="FFFFFF"/>
                <w:lang w:val="de-DE"/>
              </w:rPr>
              <w:t>Die</w:t>
            </w:r>
            <w:r w:rsidRPr="00151163">
              <w:rPr>
                <w:color w:val="000000"/>
                <w:szCs w:val="20"/>
                <w:shd w:val="clear" w:color="auto" w:fill="FFFFFF"/>
                <w:lang w:val="de-DE"/>
              </w:rPr>
              <w:t xml:space="preserve"> Geberit Renova WC-Keramik</w:t>
            </w:r>
            <w:r w:rsidR="004B0BDA">
              <w:rPr>
                <w:color w:val="000000"/>
                <w:szCs w:val="20"/>
                <w:shd w:val="clear" w:color="auto" w:fill="FFFFFF"/>
                <w:lang w:val="de-DE"/>
              </w:rPr>
              <w:t xml:space="preserve"> </w:t>
            </w:r>
            <w:r w:rsidR="00D00956">
              <w:rPr>
                <w:color w:val="000000"/>
                <w:szCs w:val="20"/>
                <w:shd w:val="clear" w:color="auto" w:fill="FFFFFF"/>
                <w:lang w:val="de-DE"/>
              </w:rPr>
              <w:t xml:space="preserve">mit TurboFlush </w:t>
            </w:r>
            <w:r w:rsidR="004B0BDA">
              <w:rPr>
                <w:color w:val="000000"/>
                <w:szCs w:val="20"/>
                <w:shd w:val="clear" w:color="auto" w:fill="FFFFFF"/>
                <w:lang w:val="de-DE"/>
              </w:rPr>
              <w:t xml:space="preserve">harmoniert mit dem neuen Renova </w:t>
            </w:r>
            <w:r w:rsidR="004B0BDA" w:rsidRPr="00151163">
              <w:rPr>
                <w:color w:val="000000"/>
                <w:szCs w:val="20"/>
                <w:shd w:val="clear" w:color="auto" w:fill="FFFFFF"/>
                <w:lang w:val="de-DE"/>
              </w:rPr>
              <w:t>Urinal S</w:t>
            </w:r>
            <w:r w:rsidRPr="00151163">
              <w:rPr>
                <w:color w:val="000000"/>
                <w:szCs w:val="20"/>
                <w:shd w:val="clear" w:color="auto" w:fill="FFFFFF"/>
                <w:lang w:val="de-DE"/>
              </w:rPr>
              <w:t xml:space="preserve">. Passend dazu die Betätigungsplatte Geberit Sigma40 fürs WC und die Urinalsteuerung Typ 40 </w:t>
            </w:r>
            <w:r w:rsidR="009C6AE5" w:rsidRPr="000003E5">
              <w:rPr>
                <w:color w:val="000000"/>
                <w:szCs w:val="20"/>
                <w:lang w:val="de-DE"/>
              </w:rPr>
              <w:t>für das</w:t>
            </w:r>
            <w:r w:rsidRPr="000003E5">
              <w:rPr>
                <w:color w:val="000000"/>
                <w:szCs w:val="20"/>
                <w:lang w:val="de-DE"/>
              </w:rPr>
              <w:t xml:space="preserve"> Urinal</w:t>
            </w:r>
            <w:r w:rsidRPr="00151163">
              <w:rPr>
                <w:color w:val="000000"/>
                <w:szCs w:val="20"/>
                <w:shd w:val="clear" w:color="auto" w:fill="FFFFFF"/>
                <w:lang w:val="de-DE"/>
              </w:rPr>
              <w:t>. </w:t>
            </w:r>
            <w:r w:rsidRPr="00151163">
              <w:rPr>
                <w:color w:val="000000"/>
                <w:szCs w:val="20"/>
                <w:shd w:val="clear" w:color="auto" w:fill="FFFFFF"/>
                <w:lang w:val="de-DE"/>
              </w:rPr>
              <w:br/>
              <w:t>Foto: Geberit </w:t>
            </w:r>
          </w:p>
          <w:p w14:paraId="7ED91C59" w14:textId="77777777" w:rsidR="00D343DA" w:rsidRPr="009818BB" w:rsidRDefault="00D343DA" w:rsidP="00A95DD7">
            <w:pPr>
              <w:spacing w:after="0"/>
              <w:rPr>
                <w:rStyle w:val="normaltextrun"/>
                <w:b/>
                <w:bCs/>
                <w:color w:val="000000"/>
                <w:szCs w:val="20"/>
                <w:shd w:val="clear" w:color="auto" w:fill="FFFFFF"/>
              </w:rPr>
            </w:pPr>
          </w:p>
        </w:tc>
      </w:tr>
      <w:tr w:rsidR="00E43A75" w:rsidRPr="00D2081E" w14:paraId="4C0DB608" w14:textId="77777777" w:rsidTr="00282EFF">
        <w:trPr>
          <w:trHeight w:val="2233"/>
        </w:trPr>
        <w:tc>
          <w:tcPr>
            <w:tcW w:w="3871" w:type="dxa"/>
          </w:tcPr>
          <w:p w14:paraId="74690244" w14:textId="7FE93A1B" w:rsidR="00E43A75" w:rsidRDefault="00E43A75" w:rsidP="00DE155E">
            <w:pPr>
              <w:rPr>
                <w:bCs/>
                <w:noProof/>
              </w:rPr>
            </w:pPr>
            <w:r>
              <w:rPr>
                <w:bCs/>
                <w:noProof/>
              </w:rPr>
              <w:lastRenderedPageBreak/>
              <w:drawing>
                <wp:anchor distT="0" distB="0" distL="114300" distR="114300" simplePos="0" relativeHeight="251666432" behindDoc="1" locked="0" layoutInCell="1" allowOverlap="1" wp14:anchorId="31671120" wp14:editId="30A48EB4">
                  <wp:simplePos x="0" y="0"/>
                  <wp:positionH relativeFrom="column">
                    <wp:posOffset>-65279</wp:posOffset>
                  </wp:positionH>
                  <wp:positionV relativeFrom="paragraph">
                    <wp:posOffset>63374</wp:posOffset>
                  </wp:positionV>
                  <wp:extent cx="1800000" cy="1198800"/>
                  <wp:effectExtent l="0" t="0" r="3810" b="0"/>
                  <wp:wrapTight wrapText="bothSides">
                    <wp:wrapPolygon edited="0">
                      <wp:start x="0" y="0"/>
                      <wp:lineTo x="0" y="21291"/>
                      <wp:lineTo x="21493" y="21291"/>
                      <wp:lineTo x="21493" y="0"/>
                      <wp:lineTo x="0" y="0"/>
                    </wp:wrapPolygon>
                  </wp:wrapTight>
                  <wp:docPr id="1941540423" name="Grafik 8" descr="Ein Bild, das Toilettensitz, Badezimmer, Installationszubehö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40423" name="Grafik 8" descr="Ein Bild, das Toilettensitz, Badezimmer, Installationszubehör, Toilette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800000" cy="11988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014A3661" w14:textId="2AE59EAE" w:rsidR="00E43A75" w:rsidRPr="009818BB" w:rsidRDefault="00E43A75" w:rsidP="00E43A75">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w:t>
            </w:r>
            <w:r>
              <w:rPr>
                <w:b/>
                <w:color w:val="000000"/>
              </w:rPr>
              <w:t>_</w:t>
            </w:r>
            <w:r w:rsidR="007938C4">
              <w:rPr>
                <w:b/>
                <w:color w:val="000000"/>
              </w:rPr>
              <w:t>TurboFlush_</w:t>
            </w:r>
            <w:r>
              <w:rPr>
                <w:b/>
                <w:color w:val="000000"/>
              </w:rPr>
              <w:t>2025</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7B88D985" w14:textId="2C93DC6C" w:rsidR="00E43A75" w:rsidRPr="009818BB" w:rsidRDefault="007938C4" w:rsidP="00E43A75">
            <w:pPr>
              <w:spacing w:after="0"/>
              <w:rPr>
                <w:rStyle w:val="normaltextrun"/>
                <w:b/>
                <w:bCs/>
                <w:color w:val="000000"/>
                <w:szCs w:val="20"/>
                <w:shd w:val="clear" w:color="auto" w:fill="FFFFFF"/>
              </w:rPr>
            </w:pPr>
            <w:r>
              <w:rPr>
                <w:lang w:val="de-DE"/>
              </w:rPr>
              <w:t xml:space="preserve">Durch die optimierte Wasserführung in der </w:t>
            </w:r>
            <w:r w:rsidR="00870568">
              <w:rPr>
                <w:lang w:val="de-DE"/>
              </w:rPr>
              <w:t xml:space="preserve">Geberit </w:t>
            </w:r>
            <w:r>
              <w:rPr>
                <w:lang w:val="de-DE"/>
              </w:rPr>
              <w:t xml:space="preserve">WC-Keramik mit TurboFlush ist die Ausspülung deutlich leiser als in der bisherigen Standard-Keramik. </w:t>
            </w:r>
            <w:r w:rsidR="00D2081E">
              <w:rPr>
                <w:lang w:val="de-DE"/>
              </w:rPr>
              <w:t>D</w:t>
            </w:r>
            <w:r>
              <w:rPr>
                <w:lang w:val="de-DE"/>
              </w:rPr>
              <w:t>ie präzise, kraftvolle und kontrollierte Spülung der gesamten Innenkeramik sorgt für eine effiziente Reinigung.</w:t>
            </w:r>
            <w:r w:rsidR="00E43A75">
              <w:rPr>
                <w:rFonts w:eastAsia="Arial"/>
                <w:szCs w:val="20"/>
              </w:rPr>
              <w:br/>
            </w:r>
            <w:r w:rsidR="00E43A75" w:rsidRPr="009818BB">
              <w:t>Foto: Geberit</w:t>
            </w:r>
          </w:p>
        </w:tc>
      </w:tr>
    </w:tbl>
    <w:p w14:paraId="10309A2F" w14:textId="77777777" w:rsidR="0027355E" w:rsidRDefault="0027355E" w:rsidP="00717B20">
      <w:pPr>
        <w:spacing w:after="0" w:line="276" w:lineRule="auto"/>
        <w:rPr>
          <w:rStyle w:val="Fett"/>
          <w:b/>
          <w:lang w:val="de-DE"/>
        </w:rPr>
      </w:pPr>
    </w:p>
    <w:p w14:paraId="5C0F71E5" w14:textId="77777777" w:rsidR="0027355E" w:rsidRDefault="0027355E" w:rsidP="00717B20">
      <w:pPr>
        <w:spacing w:after="0" w:line="276" w:lineRule="auto"/>
        <w:rPr>
          <w:rStyle w:val="Fett"/>
          <w:b/>
          <w:lang w:val="de-DE"/>
        </w:rPr>
      </w:pPr>
    </w:p>
    <w:p w14:paraId="7BB47ED4" w14:textId="77777777" w:rsidR="0027355E" w:rsidRDefault="0027355E" w:rsidP="00717B20">
      <w:pPr>
        <w:spacing w:after="0" w:line="276" w:lineRule="auto"/>
        <w:rPr>
          <w:rStyle w:val="Fett"/>
          <w:b/>
          <w:lang w:val="de-DE"/>
        </w:rPr>
      </w:pPr>
    </w:p>
    <w:p w14:paraId="3156E93C" w14:textId="57914943"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r w:rsidRPr="00717B20">
        <w:rPr>
          <w:rStyle w:val="Fett"/>
          <w:b w:val="0"/>
          <w:szCs w:val="16"/>
          <w:lang w:val="de-DE"/>
        </w:rPr>
        <w:t>AM Kommunikation</w:t>
      </w:r>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D6EEEF2" w:rsidR="00717B20" w:rsidRPr="00ED3520" w:rsidRDefault="00717B20" w:rsidP="00717B20">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14:paraId="72B9E83D" w14:textId="77777777" w:rsidR="00717B20" w:rsidRPr="00ED3520" w:rsidRDefault="00717B20" w:rsidP="00717B20">
      <w:pPr>
        <w:pStyle w:val="Boilerpatebold"/>
        <w:spacing w:line="276" w:lineRule="auto"/>
        <w:rPr>
          <w:rStyle w:val="Fett"/>
          <w:b w:val="0"/>
          <w:szCs w:val="16"/>
        </w:rPr>
      </w:pPr>
      <w:r w:rsidRPr="00ED3520">
        <w:rPr>
          <w:rStyle w:val="Fett"/>
          <w:b w:val="0"/>
          <w:szCs w:val="16"/>
        </w:rPr>
        <w:br/>
      </w:r>
    </w:p>
    <w:p w14:paraId="610F4E3D" w14:textId="77777777" w:rsidR="00717B20" w:rsidRPr="00717B20" w:rsidRDefault="00717B20" w:rsidP="00717B20">
      <w:pPr>
        <w:pStyle w:val="Boilerpatebold"/>
        <w:spacing w:line="276" w:lineRule="auto"/>
        <w:rPr>
          <w:rStyle w:val="Fett"/>
          <w:szCs w:val="16"/>
          <w:lang w:val="de-DE"/>
        </w:rPr>
      </w:pPr>
      <w:r w:rsidRPr="00717B20">
        <w:rPr>
          <w:rStyle w:val="Fett"/>
          <w:szCs w:val="16"/>
          <w:lang w:val="de-DE"/>
        </w:rPr>
        <w:t>Über Geberit</w:t>
      </w:r>
    </w:p>
    <w:p w14:paraId="23397186" w14:textId="357526AD" w:rsidR="00717B20" w:rsidRPr="00717B20" w:rsidRDefault="00717B20" w:rsidP="00717B20">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717B20" w:rsidRPr="00717B20" w:rsidSect="002A06B8">
      <w:headerReference w:type="default" r:id="rId20"/>
      <w:footerReference w:type="default" r:id="rId21"/>
      <w:headerReference w:type="first" r:id="rId22"/>
      <w:footerReference w:type="first" r:id="rId23"/>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63836" w14:textId="77777777" w:rsidR="00EB4D4F" w:rsidRDefault="00EB4D4F" w:rsidP="00C0638B">
      <w:r>
        <w:separator/>
      </w:r>
    </w:p>
  </w:endnote>
  <w:endnote w:type="continuationSeparator" w:id="0">
    <w:p w14:paraId="0A3CB2E6" w14:textId="77777777" w:rsidR="00EB4D4F" w:rsidRDefault="00EB4D4F" w:rsidP="00C0638B">
      <w:r>
        <w:continuationSeparator/>
      </w:r>
    </w:p>
  </w:endnote>
  <w:endnote w:type="continuationNotice" w:id="1">
    <w:p w14:paraId="21DE0E81" w14:textId="77777777" w:rsidR="00EB4D4F" w:rsidRDefault="00EB4D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0C3C8" w14:textId="77777777" w:rsidR="00EB4D4F" w:rsidRDefault="00EB4D4F" w:rsidP="00C0638B">
      <w:r>
        <w:separator/>
      </w:r>
    </w:p>
  </w:footnote>
  <w:footnote w:type="continuationSeparator" w:id="0">
    <w:p w14:paraId="1DE22C22" w14:textId="77777777" w:rsidR="00EB4D4F" w:rsidRDefault="00EB4D4F" w:rsidP="00C0638B">
      <w:r>
        <w:continuationSeparator/>
      </w:r>
    </w:p>
  </w:footnote>
  <w:footnote w:type="continuationNotice" w:id="1">
    <w:p w14:paraId="5A237E32" w14:textId="77777777" w:rsidR="00EB4D4F" w:rsidRDefault="00EB4D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3F2C262F" w:rsidR="00D0714C" w:rsidRDefault="00F9189A" w:rsidP="00C0638B">
    <w:pPr>
      <w:pStyle w:val="Kopfzeile"/>
    </w:pPr>
    <w:r>
      <w:rPr>
        <w:noProof/>
        <w:lang w:eastAsia="de-DE" w:bidi="ar-SA"/>
      </w:rPr>
      <w:drawing>
        <wp:anchor distT="0" distB="0" distL="114300" distR="114300" simplePos="0" relativeHeight="251659264"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00EE"/>
    <w:rsid w:val="000003E5"/>
    <w:rsid w:val="0000253C"/>
    <w:rsid w:val="0000277F"/>
    <w:rsid w:val="00006036"/>
    <w:rsid w:val="000170E4"/>
    <w:rsid w:val="00020550"/>
    <w:rsid w:val="0002060B"/>
    <w:rsid w:val="000222EB"/>
    <w:rsid w:val="000223CB"/>
    <w:rsid w:val="00025844"/>
    <w:rsid w:val="00027685"/>
    <w:rsid w:val="00031FB8"/>
    <w:rsid w:val="00033A76"/>
    <w:rsid w:val="000435CF"/>
    <w:rsid w:val="00043718"/>
    <w:rsid w:val="00045C33"/>
    <w:rsid w:val="00047B7B"/>
    <w:rsid w:val="00050FD6"/>
    <w:rsid w:val="00055A5C"/>
    <w:rsid w:val="00060B0D"/>
    <w:rsid w:val="00063A9A"/>
    <w:rsid w:val="000641EF"/>
    <w:rsid w:val="00072CE8"/>
    <w:rsid w:val="00073E45"/>
    <w:rsid w:val="00076805"/>
    <w:rsid w:val="00082D05"/>
    <w:rsid w:val="000848DC"/>
    <w:rsid w:val="00086CE1"/>
    <w:rsid w:val="00091D37"/>
    <w:rsid w:val="000935B1"/>
    <w:rsid w:val="000941CB"/>
    <w:rsid w:val="000956FE"/>
    <w:rsid w:val="00097382"/>
    <w:rsid w:val="000A20E7"/>
    <w:rsid w:val="000A5698"/>
    <w:rsid w:val="000B2C60"/>
    <w:rsid w:val="000B3207"/>
    <w:rsid w:val="000C1806"/>
    <w:rsid w:val="000C2D3C"/>
    <w:rsid w:val="000C478D"/>
    <w:rsid w:val="000C7AC2"/>
    <w:rsid w:val="000D05DB"/>
    <w:rsid w:val="000D1568"/>
    <w:rsid w:val="000D5AA7"/>
    <w:rsid w:val="000D65DF"/>
    <w:rsid w:val="000E7822"/>
    <w:rsid w:val="000F15A4"/>
    <w:rsid w:val="000F3B7F"/>
    <w:rsid w:val="000F424B"/>
    <w:rsid w:val="000F69A3"/>
    <w:rsid w:val="000F749D"/>
    <w:rsid w:val="001010D2"/>
    <w:rsid w:val="00103644"/>
    <w:rsid w:val="00106DC8"/>
    <w:rsid w:val="00110765"/>
    <w:rsid w:val="0011200D"/>
    <w:rsid w:val="00113BF2"/>
    <w:rsid w:val="00116CAD"/>
    <w:rsid w:val="00117FD8"/>
    <w:rsid w:val="00120AF2"/>
    <w:rsid w:val="00121918"/>
    <w:rsid w:val="00131C21"/>
    <w:rsid w:val="00136CA5"/>
    <w:rsid w:val="00137250"/>
    <w:rsid w:val="001430BE"/>
    <w:rsid w:val="001431A7"/>
    <w:rsid w:val="001455C2"/>
    <w:rsid w:val="00147146"/>
    <w:rsid w:val="00150D35"/>
    <w:rsid w:val="00151163"/>
    <w:rsid w:val="00151237"/>
    <w:rsid w:val="00157A6F"/>
    <w:rsid w:val="0016516D"/>
    <w:rsid w:val="00165425"/>
    <w:rsid w:val="00166A10"/>
    <w:rsid w:val="00166CF9"/>
    <w:rsid w:val="0018676A"/>
    <w:rsid w:val="00191CD9"/>
    <w:rsid w:val="001946E2"/>
    <w:rsid w:val="001950A8"/>
    <w:rsid w:val="001A10C6"/>
    <w:rsid w:val="001A240A"/>
    <w:rsid w:val="001A3EF4"/>
    <w:rsid w:val="001A3F90"/>
    <w:rsid w:val="001A43E9"/>
    <w:rsid w:val="001A5E6F"/>
    <w:rsid w:val="001B5EFC"/>
    <w:rsid w:val="001C438B"/>
    <w:rsid w:val="001C4FD9"/>
    <w:rsid w:val="001D54B4"/>
    <w:rsid w:val="001E0265"/>
    <w:rsid w:val="001E089D"/>
    <w:rsid w:val="001E0958"/>
    <w:rsid w:val="001E18DB"/>
    <w:rsid w:val="001E2419"/>
    <w:rsid w:val="001E5745"/>
    <w:rsid w:val="001E5F11"/>
    <w:rsid w:val="001F64F1"/>
    <w:rsid w:val="001F71EE"/>
    <w:rsid w:val="001F7662"/>
    <w:rsid w:val="00204403"/>
    <w:rsid w:val="0020540A"/>
    <w:rsid w:val="00206F79"/>
    <w:rsid w:val="002111A5"/>
    <w:rsid w:val="00211CB9"/>
    <w:rsid w:val="0021427B"/>
    <w:rsid w:val="002176F2"/>
    <w:rsid w:val="00217ABD"/>
    <w:rsid w:val="0022674F"/>
    <w:rsid w:val="002270AE"/>
    <w:rsid w:val="002278A1"/>
    <w:rsid w:val="00227AAF"/>
    <w:rsid w:val="002347C7"/>
    <w:rsid w:val="002359FE"/>
    <w:rsid w:val="002376D1"/>
    <w:rsid w:val="002403F9"/>
    <w:rsid w:val="00243DCB"/>
    <w:rsid w:val="00244058"/>
    <w:rsid w:val="002459B9"/>
    <w:rsid w:val="0025076F"/>
    <w:rsid w:val="00253F3A"/>
    <w:rsid w:val="002568A4"/>
    <w:rsid w:val="00263FD1"/>
    <w:rsid w:val="00265686"/>
    <w:rsid w:val="00271143"/>
    <w:rsid w:val="002713DC"/>
    <w:rsid w:val="0027254F"/>
    <w:rsid w:val="0027355E"/>
    <w:rsid w:val="00274BB0"/>
    <w:rsid w:val="0027782E"/>
    <w:rsid w:val="002806D6"/>
    <w:rsid w:val="00280BD5"/>
    <w:rsid w:val="00280C76"/>
    <w:rsid w:val="00282EFF"/>
    <w:rsid w:val="002870CB"/>
    <w:rsid w:val="0028729B"/>
    <w:rsid w:val="002932EF"/>
    <w:rsid w:val="002933B8"/>
    <w:rsid w:val="00294F41"/>
    <w:rsid w:val="00295CD8"/>
    <w:rsid w:val="002A06B8"/>
    <w:rsid w:val="002A5449"/>
    <w:rsid w:val="002A683D"/>
    <w:rsid w:val="002A68E4"/>
    <w:rsid w:val="002B4364"/>
    <w:rsid w:val="002B6812"/>
    <w:rsid w:val="002C2E69"/>
    <w:rsid w:val="002D0013"/>
    <w:rsid w:val="002D429A"/>
    <w:rsid w:val="002D5E34"/>
    <w:rsid w:val="002D5FD3"/>
    <w:rsid w:val="002E0546"/>
    <w:rsid w:val="002E0E8F"/>
    <w:rsid w:val="002E3024"/>
    <w:rsid w:val="002E72BB"/>
    <w:rsid w:val="002F0541"/>
    <w:rsid w:val="002F2F6F"/>
    <w:rsid w:val="002F4E16"/>
    <w:rsid w:val="002F7212"/>
    <w:rsid w:val="00302C0E"/>
    <w:rsid w:val="00305C12"/>
    <w:rsid w:val="0030600A"/>
    <w:rsid w:val="00311832"/>
    <w:rsid w:val="00312137"/>
    <w:rsid w:val="003209B8"/>
    <w:rsid w:val="00320F1E"/>
    <w:rsid w:val="003240E8"/>
    <w:rsid w:val="003250C4"/>
    <w:rsid w:val="003268EC"/>
    <w:rsid w:val="00326D0A"/>
    <w:rsid w:val="00334C49"/>
    <w:rsid w:val="0033641C"/>
    <w:rsid w:val="00340C59"/>
    <w:rsid w:val="00340EF2"/>
    <w:rsid w:val="003478C5"/>
    <w:rsid w:val="003534D4"/>
    <w:rsid w:val="00355F46"/>
    <w:rsid w:val="0035692E"/>
    <w:rsid w:val="003577D1"/>
    <w:rsid w:val="00360B07"/>
    <w:rsid w:val="00363123"/>
    <w:rsid w:val="00363EEC"/>
    <w:rsid w:val="00364A96"/>
    <w:rsid w:val="003666B0"/>
    <w:rsid w:val="00366860"/>
    <w:rsid w:val="0037261C"/>
    <w:rsid w:val="003756C7"/>
    <w:rsid w:val="00382A2A"/>
    <w:rsid w:val="00385BE2"/>
    <w:rsid w:val="00392F13"/>
    <w:rsid w:val="00393BB7"/>
    <w:rsid w:val="00393EDE"/>
    <w:rsid w:val="003A2704"/>
    <w:rsid w:val="003A2E43"/>
    <w:rsid w:val="003A64E9"/>
    <w:rsid w:val="003B2D27"/>
    <w:rsid w:val="003B43BA"/>
    <w:rsid w:val="003B4D68"/>
    <w:rsid w:val="003B6870"/>
    <w:rsid w:val="003C54EE"/>
    <w:rsid w:val="003C62D3"/>
    <w:rsid w:val="003D2508"/>
    <w:rsid w:val="003D35A0"/>
    <w:rsid w:val="003E73E1"/>
    <w:rsid w:val="003F0718"/>
    <w:rsid w:val="003F0AD5"/>
    <w:rsid w:val="003F4337"/>
    <w:rsid w:val="003F51BF"/>
    <w:rsid w:val="003F59D3"/>
    <w:rsid w:val="003F6EF9"/>
    <w:rsid w:val="003F769B"/>
    <w:rsid w:val="003F7E4D"/>
    <w:rsid w:val="00400327"/>
    <w:rsid w:val="00407B01"/>
    <w:rsid w:val="00414E4C"/>
    <w:rsid w:val="00416BD0"/>
    <w:rsid w:val="004201D5"/>
    <w:rsid w:val="00420843"/>
    <w:rsid w:val="00421385"/>
    <w:rsid w:val="00424140"/>
    <w:rsid w:val="00430B22"/>
    <w:rsid w:val="00431757"/>
    <w:rsid w:val="0043321A"/>
    <w:rsid w:val="0043437E"/>
    <w:rsid w:val="00444EA2"/>
    <w:rsid w:val="004459CE"/>
    <w:rsid w:val="00446FCC"/>
    <w:rsid w:val="0045079B"/>
    <w:rsid w:val="00451F79"/>
    <w:rsid w:val="00452B62"/>
    <w:rsid w:val="00452DFA"/>
    <w:rsid w:val="00453392"/>
    <w:rsid w:val="0045394F"/>
    <w:rsid w:val="004579B7"/>
    <w:rsid w:val="00460223"/>
    <w:rsid w:val="004617DC"/>
    <w:rsid w:val="00463297"/>
    <w:rsid w:val="004677B1"/>
    <w:rsid w:val="00470BCF"/>
    <w:rsid w:val="00483996"/>
    <w:rsid w:val="00484E8D"/>
    <w:rsid w:val="00487795"/>
    <w:rsid w:val="00491E6C"/>
    <w:rsid w:val="00493D7A"/>
    <w:rsid w:val="004A3EA4"/>
    <w:rsid w:val="004B0BDA"/>
    <w:rsid w:val="004B1C71"/>
    <w:rsid w:val="004B7B8D"/>
    <w:rsid w:val="004C3FDA"/>
    <w:rsid w:val="004C66FC"/>
    <w:rsid w:val="004C79E0"/>
    <w:rsid w:val="004D2A4B"/>
    <w:rsid w:val="004D3A06"/>
    <w:rsid w:val="004D58A7"/>
    <w:rsid w:val="004D5CD6"/>
    <w:rsid w:val="004E09DD"/>
    <w:rsid w:val="004E1261"/>
    <w:rsid w:val="004E3990"/>
    <w:rsid w:val="004E556C"/>
    <w:rsid w:val="004E7FBE"/>
    <w:rsid w:val="004F1000"/>
    <w:rsid w:val="004F3620"/>
    <w:rsid w:val="004F6560"/>
    <w:rsid w:val="005010DD"/>
    <w:rsid w:val="005027B4"/>
    <w:rsid w:val="0050533D"/>
    <w:rsid w:val="00507F26"/>
    <w:rsid w:val="00512DE9"/>
    <w:rsid w:val="00512ED5"/>
    <w:rsid w:val="00512FC1"/>
    <w:rsid w:val="00513F52"/>
    <w:rsid w:val="00514B78"/>
    <w:rsid w:val="00516F61"/>
    <w:rsid w:val="00516F8D"/>
    <w:rsid w:val="00523B70"/>
    <w:rsid w:val="00526097"/>
    <w:rsid w:val="005263B0"/>
    <w:rsid w:val="00535ED5"/>
    <w:rsid w:val="00541056"/>
    <w:rsid w:val="00542DCA"/>
    <w:rsid w:val="00543D33"/>
    <w:rsid w:val="005451BB"/>
    <w:rsid w:val="00546A1D"/>
    <w:rsid w:val="005514B1"/>
    <w:rsid w:val="00555C2D"/>
    <w:rsid w:val="00557ABD"/>
    <w:rsid w:val="00557F42"/>
    <w:rsid w:val="0057133B"/>
    <w:rsid w:val="005720FD"/>
    <w:rsid w:val="00574A06"/>
    <w:rsid w:val="00574AF1"/>
    <w:rsid w:val="00575D3F"/>
    <w:rsid w:val="00586A64"/>
    <w:rsid w:val="005941FC"/>
    <w:rsid w:val="005A1D1A"/>
    <w:rsid w:val="005A1E8F"/>
    <w:rsid w:val="005A25B8"/>
    <w:rsid w:val="005A44A2"/>
    <w:rsid w:val="005A5ABC"/>
    <w:rsid w:val="005B2671"/>
    <w:rsid w:val="005B303F"/>
    <w:rsid w:val="005B3C27"/>
    <w:rsid w:val="005B43AA"/>
    <w:rsid w:val="005B5BF2"/>
    <w:rsid w:val="005C3D40"/>
    <w:rsid w:val="005C3DA7"/>
    <w:rsid w:val="005C4290"/>
    <w:rsid w:val="005C64D3"/>
    <w:rsid w:val="005C65DB"/>
    <w:rsid w:val="005D026B"/>
    <w:rsid w:val="005D53A3"/>
    <w:rsid w:val="005E20A3"/>
    <w:rsid w:val="005E24DA"/>
    <w:rsid w:val="005E7C1B"/>
    <w:rsid w:val="005F093D"/>
    <w:rsid w:val="005F1C96"/>
    <w:rsid w:val="005F55C9"/>
    <w:rsid w:val="005F58DF"/>
    <w:rsid w:val="005F7208"/>
    <w:rsid w:val="00602837"/>
    <w:rsid w:val="00602CC2"/>
    <w:rsid w:val="0060658F"/>
    <w:rsid w:val="00606EAF"/>
    <w:rsid w:val="006149D9"/>
    <w:rsid w:val="00615A10"/>
    <w:rsid w:val="00621E5A"/>
    <w:rsid w:val="00627407"/>
    <w:rsid w:val="00630D22"/>
    <w:rsid w:val="00634009"/>
    <w:rsid w:val="0063455A"/>
    <w:rsid w:val="00636E19"/>
    <w:rsid w:val="00640DFF"/>
    <w:rsid w:val="006411C1"/>
    <w:rsid w:val="00641E17"/>
    <w:rsid w:val="00643656"/>
    <w:rsid w:val="00647412"/>
    <w:rsid w:val="00653162"/>
    <w:rsid w:val="00657CC5"/>
    <w:rsid w:val="00660199"/>
    <w:rsid w:val="006606A9"/>
    <w:rsid w:val="00662F97"/>
    <w:rsid w:val="00667354"/>
    <w:rsid w:val="00670A57"/>
    <w:rsid w:val="006773A3"/>
    <w:rsid w:val="00681DAF"/>
    <w:rsid w:val="00685137"/>
    <w:rsid w:val="00686A60"/>
    <w:rsid w:val="00691951"/>
    <w:rsid w:val="006947A6"/>
    <w:rsid w:val="006A0E1D"/>
    <w:rsid w:val="006A536B"/>
    <w:rsid w:val="006B01EC"/>
    <w:rsid w:val="006B03E7"/>
    <w:rsid w:val="006B07C3"/>
    <w:rsid w:val="006B1A0B"/>
    <w:rsid w:val="006B1E30"/>
    <w:rsid w:val="006B6CAA"/>
    <w:rsid w:val="006B6E0F"/>
    <w:rsid w:val="006C01CE"/>
    <w:rsid w:val="006C1C74"/>
    <w:rsid w:val="006C1E1F"/>
    <w:rsid w:val="006C48A3"/>
    <w:rsid w:val="006D196F"/>
    <w:rsid w:val="006D451C"/>
    <w:rsid w:val="006E0882"/>
    <w:rsid w:val="006E7C4D"/>
    <w:rsid w:val="006F67D1"/>
    <w:rsid w:val="006F7174"/>
    <w:rsid w:val="007014E4"/>
    <w:rsid w:val="00704386"/>
    <w:rsid w:val="00704AC7"/>
    <w:rsid w:val="007124C6"/>
    <w:rsid w:val="007154C7"/>
    <w:rsid w:val="007178D6"/>
    <w:rsid w:val="00717B20"/>
    <w:rsid w:val="007214CE"/>
    <w:rsid w:val="00722C18"/>
    <w:rsid w:val="0072308A"/>
    <w:rsid w:val="00724B66"/>
    <w:rsid w:val="00727196"/>
    <w:rsid w:val="00730BE4"/>
    <w:rsid w:val="00737A4C"/>
    <w:rsid w:val="00740185"/>
    <w:rsid w:val="00742FBF"/>
    <w:rsid w:val="00745B3E"/>
    <w:rsid w:val="00751F18"/>
    <w:rsid w:val="0075387D"/>
    <w:rsid w:val="00753BF1"/>
    <w:rsid w:val="00763FAA"/>
    <w:rsid w:val="00765117"/>
    <w:rsid w:val="007678FA"/>
    <w:rsid w:val="00771DC4"/>
    <w:rsid w:val="00772B68"/>
    <w:rsid w:val="00773314"/>
    <w:rsid w:val="007829A5"/>
    <w:rsid w:val="0078408B"/>
    <w:rsid w:val="00784E0E"/>
    <w:rsid w:val="00785B70"/>
    <w:rsid w:val="00787D5C"/>
    <w:rsid w:val="00792EDD"/>
    <w:rsid w:val="007938C4"/>
    <w:rsid w:val="00794072"/>
    <w:rsid w:val="007A18F7"/>
    <w:rsid w:val="007A2F2F"/>
    <w:rsid w:val="007A5376"/>
    <w:rsid w:val="007A5790"/>
    <w:rsid w:val="007B5AF9"/>
    <w:rsid w:val="007B6FEF"/>
    <w:rsid w:val="007C03E2"/>
    <w:rsid w:val="007C1D9F"/>
    <w:rsid w:val="007C22CA"/>
    <w:rsid w:val="007C41EF"/>
    <w:rsid w:val="007C484A"/>
    <w:rsid w:val="007C4859"/>
    <w:rsid w:val="007C5629"/>
    <w:rsid w:val="007D13A6"/>
    <w:rsid w:val="007E30EF"/>
    <w:rsid w:val="007E56A7"/>
    <w:rsid w:val="007E5DA0"/>
    <w:rsid w:val="007E6A89"/>
    <w:rsid w:val="007F0291"/>
    <w:rsid w:val="007F066D"/>
    <w:rsid w:val="007F0F86"/>
    <w:rsid w:val="007F5990"/>
    <w:rsid w:val="007F5FF9"/>
    <w:rsid w:val="00800CB7"/>
    <w:rsid w:val="00801365"/>
    <w:rsid w:val="008023B0"/>
    <w:rsid w:val="008037D6"/>
    <w:rsid w:val="008067C4"/>
    <w:rsid w:val="00810B3B"/>
    <w:rsid w:val="00813137"/>
    <w:rsid w:val="008153B9"/>
    <w:rsid w:val="00815A24"/>
    <w:rsid w:val="00816A67"/>
    <w:rsid w:val="008179E9"/>
    <w:rsid w:val="008223D1"/>
    <w:rsid w:val="00822A97"/>
    <w:rsid w:val="00823007"/>
    <w:rsid w:val="008256B5"/>
    <w:rsid w:val="008258D6"/>
    <w:rsid w:val="0083151A"/>
    <w:rsid w:val="00834741"/>
    <w:rsid w:val="008347BF"/>
    <w:rsid w:val="00834C7E"/>
    <w:rsid w:val="008374DC"/>
    <w:rsid w:val="00837C5A"/>
    <w:rsid w:val="00837CCC"/>
    <w:rsid w:val="00837DFC"/>
    <w:rsid w:val="00840575"/>
    <w:rsid w:val="0084696F"/>
    <w:rsid w:val="00846BDB"/>
    <w:rsid w:val="0086297B"/>
    <w:rsid w:val="00863AC4"/>
    <w:rsid w:val="008703C2"/>
    <w:rsid w:val="00870568"/>
    <w:rsid w:val="00873BF9"/>
    <w:rsid w:val="00876A3D"/>
    <w:rsid w:val="00884B8A"/>
    <w:rsid w:val="00884BC2"/>
    <w:rsid w:val="00890E4A"/>
    <w:rsid w:val="00892EEB"/>
    <w:rsid w:val="00893F19"/>
    <w:rsid w:val="00896758"/>
    <w:rsid w:val="00896854"/>
    <w:rsid w:val="008A3455"/>
    <w:rsid w:val="008A599E"/>
    <w:rsid w:val="008A72DE"/>
    <w:rsid w:val="008B15D6"/>
    <w:rsid w:val="008B4B82"/>
    <w:rsid w:val="008B560D"/>
    <w:rsid w:val="008B60A7"/>
    <w:rsid w:val="008B76DF"/>
    <w:rsid w:val="008C480D"/>
    <w:rsid w:val="008C5654"/>
    <w:rsid w:val="008C6E0C"/>
    <w:rsid w:val="008C7E4B"/>
    <w:rsid w:val="008D0F36"/>
    <w:rsid w:val="008D1DAA"/>
    <w:rsid w:val="008D25A6"/>
    <w:rsid w:val="008D2B5C"/>
    <w:rsid w:val="008D397A"/>
    <w:rsid w:val="008D4D89"/>
    <w:rsid w:val="008D592C"/>
    <w:rsid w:val="008D78BD"/>
    <w:rsid w:val="0091011F"/>
    <w:rsid w:val="00911144"/>
    <w:rsid w:val="0091225A"/>
    <w:rsid w:val="009128DA"/>
    <w:rsid w:val="00915B6D"/>
    <w:rsid w:val="00920B26"/>
    <w:rsid w:val="0092169B"/>
    <w:rsid w:val="009225DE"/>
    <w:rsid w:val="00932D7A"/>
    <w:rsid w:val="00933EC9"/>
    <w:rsid w:val="00944D07"/>
    <w:rsid w:val="009463B0"/>
    <w:rsid w:val="009475B3"/>
    <w:rsid w:val="00950C09"/>
    <w:rsid w:val="009566BC"/>
    <w:rsid w:val="00962072"/>
    <w:rsid w:val="00962DA2"/>
    <w:rsid w:val="00963768"/>
    <w:rsid w:val="009767DC"/>
    <w:rsid w:val="00977B90"/>
    <w:rsid w:val="00977FA5"/>
    <w:rsid w:val="00985A33"/>
    <w:rsid w:val="0098609C"/>
    <w:rsid w:val="009877B1"/>
    <w:rsid w:val="00990421"/>
    <w:rsid w:val="009918B5"/>
    <w:rsid w:val="00997E83"/>
    <w:rsid w:val="009A166F"/>
    <w:rsid w:val="009A2886"/>
    <w:rsid w:val="009A5176"/>
    <w:rsid w:val="009A6F75"/>
    <w:rsid w:val="009B0E0F"/>
    <w:rsid w:val="009B3E92"/>
    <w:rsid w:val="009B467A"/>
    <w:rsid w:val="009B4D8F"/>
    <w:rsid w:val="009B7B7B"/>
    <w:rsid w:val="009C147F"/>
    <w:rsid w:val="009C4404"/>
    <w:rsid w:val="009C66C5"/>
    <w:rsid w:val="009C6AE5"/>
    <w:rsid w:val="009D2F1B"/>
    <w:rsid w:val="009D31D7"/>
    <w:rsid w:val="009E47D9"/>
    <w:rsid w:val="009E6D18"/>
    <w:rsid w:val="009E7114"/>
    <w:rsid w:val="009F6EC8"/>
    <w:rsid w:val="00A00C24"/>
    <w:rsid w:val="00A05AC0"/>
    <w:rsid w:val="00A115B2"/>
    <w:rsid w:val="00A119E5"/>
    <w:rsid w:val="00A15926"/>
    <w:rsid w:val="00A20A8F"/>
    <w:rsid w:val="00A23071"/>
    <w:rsid w:val="00A253C3"/>
    <w:rsid w:val="00A258F5"/>
    <w:rsid w:val="00A33EB7"/>
    <w:rsid w:val="00A35FD8"/>
    <w:rsid w:val="00A423A8"/>
    <w:rsid w:val="00A462CD"/>
    <w:rsid w:val="00A52F7C"/>
    <w:rsid w:val="00A536E9"/>
    <w:rsid w:val="00A53E42"/>
    <w:rsid w:val="00A553ED"/>
    <w:rsid w:val="00A61A93"/>
    <w:rsid w:val="00A66173"/>
    <w:rsid w:val="00A667B8"/>
    <w:rsid w:val="00A708B8"/>
    <w:rsid w:val="00A71391"/>
    <w:rsid w:val="00A71464"/>
    <w:rsid w:val="00A75AAF"/>
    <w:rsid w:val="00A75C8D"/>
    <w:rsid w:val="00A8501E"/>
    <w:rsid w:val="00A869EB"/>
    <w:rsid w:val="00A92560"/>
    <w:rsid w:val="00A95DD7"/>
    <w:rsid w:val="00A96132"/>
    <w:rsid w:val="00A969B2"/>
    <w:rsid w:val="00AA1FFB"/>
    <w:rsid w:val="00AA5B06"/>
    <w:rsid w:val="00AB030B"/>
    <w:rsid w:val="00AB0D2C"/>
    <w:rsid w:val="00AB18DA"/>
    <w:rsid w:val="00AB1D10"/>
    <w:rsid w:val="00AB3310"/>
    <w:rsid w:val="00AB68FB"/>
    <w:rsid w:val="00AB6B29"/>
    <w:rsid w:val="00AB7E1B"/>
    <w:rsid w:val="00AC0249"/>
    <w:rsid w:val="00AC17AD"/>
    <w:rsid w:val="00AC220C"/>
    <w:rsid w:val="00AC42A9"/>
    <w:rsid w:val="00AD433E"/>
    <w:rsid w:val="00AD4F98"/>
    <w:rsid w:val="00AD700B"/>
    <w:rsid w:val="00AE18A6"/>
    <w:rsid w:val="00AE3B51"/>
    <w:rsid w:val="00AE5166"/>
    <w:rsid w:val="00AE64F9"/>
    <w:rsid w:val="00AF005C"/>
    <w:rsid w:val="00AF03BD"/>
    <w:rsid w:val="00AF1A82"/>
    <w:rsid w:val="00AF4040"/>
    <w:rsid w:val="00B03573"/>
    <w:rsid w:val="00B053CA"/>
    <w:rsid w:val="00B05C55"/>
    <w:rsid w:val="00B06CF2"/>
    <w:rsid w:val="00B06F78"/>
    <w:rsid w:val="00B103D3"/>
    <w:rsid w:val="00B104F4"/>
    <w:rsid w:val="00B13C3F"/>
    <w:rsid w:val="00B21131"/>
    <w:rsid w:val="00B22F94"/>
    <w:rsid w:val="00B403F1"/>
    <w:rsid w:val="00B40411"/>
    <w:rsid w:val="00B4053C"/>
    <w:rsid w:val="00B406FE"/>
    <w:rsid w:val="00B40BB0"/>
    <w:rsid w:val="00B43779"/>
    <w:rsid w:val="00B44DCA"/>
    <w:rsid w:val="00B4524F"/>
    <w:rsid w:val="00B55916"/>
    <w:rsid w:val="00B562E8"/>
    <w:rsid w:val="00B6466E"/>
    <w:rsid w:val="00B655DD"/>
    <w:rsid w:val="00B66864"/>
    <w:rsid w:val="00B66BCA"/>
    <w:rsid w:val="00B7008A"/>
    <w:rsid w:val="00B7341B"/>
    <w:rsid w:val="00B744FF"/>
    <w:rsid w:val="00B7560D"/>
    <w:rsid w:val="00B812AF"/>
    <w:rsid w:val="00B8181B"/>
    <w:rsid w:val="00B84557"/>
    <w:rsid w:val="00B92576"/>
    <w:rsid w:val="00B93760"/>
    <w:rsid w:val="00BA1D4E"/>
    <w:rsid w:val="00BA4254"/>
    <w:rsid w:val="00BB23DB"/>
    <w:rsid w:val="00BB538B"/>
    <w:rsid w:val="00BC595C"/>
    <w:rsid w:val="00BC7CAE"/>
    <w:rsid w:val="00BD0BFA"/>
    <w:rsid w:val="00BD2161"/>
    <w:rsid w:val="00BD2552"/>
    <w:rsid w:val="00BD4183"/>
    <w:rsid w:val="00BD4958"/>
    <w:rsid w:val="00BD4983"/>
    <w:rsid w:val="00BD5DDC"/>
    <w:rsid w:val="00BD78CE"/>
    <w:rsid w:val="00BE13B5"/>
    <w:rsid w:val="00BE20C5"/>
    <w:rsid w:val="00BE2534"/>
    <w:rsid w:val="00BE3C31"/>
    <w:rsid w:val="00BF4A75"/>
    <w:rsid w:val="00BF7BF0"/>
    <w:rsid w:val="00C0638B"/>
    <w:rsid w:val="00C06FD3"/>
    <w:rsid w:val="00C12817"/>
    <w:rsid w:val="00C17C10"/>
    <w:rsid w:val="00C201B7"/>
    <w:rsid w:val="00C207EE"/>
    <w:rsid w:val="00C23210"/>
    <w:rsid w:val="00C24B92"/>
    <w:rsid w:val="00C24D76"/>
    <w:rsid w:val="00C26006"/>
    <w:rsid w:val="00C27C75"/>
    <w:rsid w:val="00C3027E"/>
    <w:rsid w:val="00C31645"/>
    <w:rsid w:val="00C31E71"/>
    <w:rsid w:val="00C32954"/>
    <w:rsid w:val="00C34AF6"/>
    <w:rsid w:val="00C34B3C"/>
    <w:rsid w:val="00C35CA3"/>
    <w:rsid w:val="00C37712"/>
    <w:rsid w:val="00C40E0A"/>
    <w:rsid w:val="00C42281"/>
    <w:rsid w:val="00C44B4D"/>
    <w:rsid w:val="00C50827"/>
    <w:rsid w:val="00C52C9D"/>
    <w:rsid w:val="00C54820"/>
    <w:rsid w:val="00C6015B"/>
    <w:rsid w:val="00C6036B"/>
    <w:rsid w:val="00C67628"/>
    <w:rsid w:val="00C717E8"/>
    <w:rsid w:val="00C71886"/>
    <w:rsid w:val="00C73DCF"/>
    <w:rsid w:val="00C75EDE"/>
    <w:rsid w:val="00C77198"/>
    <w:rsid w:val="00C7738D"/>
    <w:rsid w:val="00C77B88"/>
    <w:rsid w:val="00C80C9B"/>
    <w:rsid w:val="00C81881"/>
    <w:rsid w:val="00C82F88"/>
    <w:rsid w:val="00C8553B"/>
    <w:rsid w:val="00C8796D"/>
    <w:rsid w:val="00C9413E"/>
    <w:rsid w:val="00CA169F"/>
    <w:rsid w:val="00CA1A1A"/>
    <w:rsid w:val="00CA696E"/>
    <w:rsid w:val="00CB10B9"/>
    <w:rsid w:val="00CB1A47"/>
    <w:rsid w:val="00CB2B92"/>
    <w:rsid w:val="00CB3CDF"/>
    <w:rsid w:val="00CB494D"/>
    <w:rsid w:val="00CB5126"/>
    <w:rsid w:val="00CB5339"/>
    <w:rsid w:val="00CB6A2F"/>
    <w:rsid w:val="00CB7CCF"/>
    <w:rsid w:val="00CC174F"/>
    <w:rsid w:val="00CC1C38"/>
    <w:rsid w:val="00CC277B"/>
    <w:rsid w:val="00CC3B93"/>
    <w:rsid w:val="00CC517A"/>
    <w:rsid w:val="00CC54DB"/>
    <w:rsid w:val="00CC6479"/>
    <w:rsid w:val="00CC7D3C"/>
    <w:rsid w:val="00CD1B4B"/>
    <w:rsid w:val="00CD37BB"/>
    <w:rsid w:val="00CE1DD0"/>
    <w:rsid w:val="00CF145C"/>
    <w:rsid w:val="00CF1C7D"/>
    <w:rsid w:val="00CF32EE"/>
    <w:rsid w:val="00CF4DE7"/>
    <w:rsid w:val="00CF7CB2"/>
    <w:rsid w:val="00D00956"/>
    <w:rsid w:val="00D03757"/>
    <w:rsid w:val="00D0714C"/>
    <w:rsid w:val="00D076F1"/>
    <w:rsid w:val="00D12FC7"/>
    <w:rsid w:val="00D17966"/>
    <w:rsid w:val="00D2081E"/>
    <w:rsid w:val="00D21BAD"/>
    <w:rsid w:val="00D236BA"/>
    <w:rsid w:val="00D24222"/>
    <w:rsid w:val="00D245D1"/>
    <w:rsid w:val="00D343DA"/>
    <w:rsid w:val="00D4201C"/>
    <w:rsid w:val="00D4279E"/>
    <w:rsid w:val="00D50285"/>
    <w:rsid w:val="00D53DFF"/>
    <w:rsid w:val="00D64423"/>
    <w:rsid w:val="00D64997"/>
    <w:rsid w:val="00D731F4"/>
    <w:rsid w:val="00D74FCB"/>
    <w:rsid w:val="00D7737A"/>
    <w:rsid w:val="00D80C6E"/>
    <w:rsid w:val="00D81CF9"/>
    <w:rsid w:val="00D82246"/>
    <w:rsid w:val="00D822E9"/>
    <w:rsid w:val="00D853CA"/>
    <w:rsid w:val="00D94235"/>
    <w:rsid w:val="00D96853"/>
    <w:rsid w:val="00D97CB2"/>
    <w:rsid w:val="00DA623B"/>
    <w:rsid w:val="00DB1604"/>
    <w:rsid w:val="00DB491B"/>
    <w:rsid w:val="00DB6AA8"/>
    <w:rsid w:val="00DC3D67"/>
    <w:rsid w:val="00DC4271"/>
    <w:rsid w:val="00DC479D"/>
    <w:rsid w:val="00DD0B55"/>
    <w:rsid w:val="00DD1234"/>
    <w:rsid w:val="00DD2760"/>
    <w:rsid w:val="00DD435F"/>
    <w:rsid w:val="00DD484E"/>
    <w:rsid w:val="00DD582D"/>
    <w:rsid w:val="00DE0F6E"/>
    <w:rsid w:val="00DE155E"/>
    <w:rsid w:val="00DE4CA8"/>
    <w:rsid w:val="00DF2F60"/>
    <w:rsid w:val="00DF7977"/>
    <w:rsid w:val="00E0375B"/>
    <w:rsid w:val="00E07613"/>
    <w:rsid w:val="00E11E2A"/>
    <w:rsid w:val="00E1334B"/>
    <w:rsid w:val="00E14842"/>
    <w:rsid w:val="00E24B20"/>
    <w:rsid w:val="00E2523B"/>
    <w:rsid w:val="00E255A5"/>
    <w:rsid w:val="00E257A0"/>
    <w:rsid w:val="00E25CA6"/>
    <w:rsid w:val="00E26A10"/>
    <w:rsid w:val="00E3397C"/>
    <w:rsid w:val="00E34D8F"/>
    <w:rsid w:val="00E4020A"/>
    <w:rsid w:val="00E41553"/>
    <w:rsid w:val="00E43A75"/>
    <w:rsid w:val="00E458A1"/>
    <w:rsid w:val="00E53354"/>
    <w:rsid w:val="00E54600"/>
    <w:rsid w:val="00E55CD5"/>
    <w:rsid w:val="00E56A68"/>
    <w:rsid w:val="00E6089A"/>
    <w:rsid w:val="00E60910"/>
    <w:rsid w:val="00E633B6"/>
    <w:rsid w:val="00E669F1"/>
    <w:rsid w:val="00E67674"/>
    <w:rsid w:val="00E721AB"/>
    <w:rsid w:val="00E72297"/>
    <w:rsid w:val="00E72738"/>
    <w:rsid w:val="00E72EB1"/>
    <w:rsid w:val="00E73A2B"/>
    <w:rsid w:val="00E901C9"/>
    <w:rsid w:val="00E905EA"/>
    <w:rsid w:val="00E939E9"/>
    <w:rsid w:val="00E95839"/>
    <w:rsid w:val="00E97324"/>
    <w:rsid w:val="00EA286E"/>
    <w:rsid w:val="00EA6F19"/>
    <w:rsid w:val="00EA7369"/>
    <w:rsid w:val="00EB4D4F"/>
    <w:rsid w:val="00EB6AB3"/>
    <w:rsid w:val="00EC32CF"/>
    <w:rsid w:val="00EC4AF2"/>
    <w:rsid w:val="00EC7808"/>
    <w:rsid w:val="00ED1878"/>
    <w:rsid w:val="00ED1C04"/>
    <w:rsid w:val="00ED74BC"/>
    <w:rsid w:val="00EE4B89"/>
    <w:rsid w:val="00EF0DBA"/>
    <w:rsid w:val="00EF2C3A"/>
    <w:rsid w:val="00EF2CF7"/>
    <w:rsid w:val="00EF341C"/>
    <w:rsid w:val="00EF3556"/>
    <w:rsid w:val="00EF3B8C"/>
    <w:rsid w:val="00EF69A1"/>
    <w:rsid w:val="00F00335"/>
    <w:rsid w:val="00F004EA"/>
    <w:rsid w:val="00F02A09"/>
    <w:rsid w:val="00F02A16"/>
    <w:rsid w:val="00F05103"/>
    <w:rsid w:val="00F210F7"/>
    <w:rsid w:val="00F2249C"/>
    <w:rsid w:val="00F22ADF"/>
    <w:rsid w:val="00F25177"/>
    <w:rsid w:val="00F3003A"/>
    <w:rsid w:val="00F31C10"/>
    <w:rsid w:val="00F33081"/>
    <w:rsid w:val="00F40B16"/>
    <w:rsid w:val="00F52C01"/>
    <w:rsid w:val="00F52F87"/>
    <w:rsid w:val="00F7100C"/>
    <w:rsid w:val="00F712A1"/>
    <w:rsid w:val="00F7157C"/>
    <w:rsid w:val="00F7365E"/>
    <w:rsid w:val="00F82F4D"/>
    <w:rsid w:val="00F831F2"/>
    <w:rsid w:val="00F839EA"/>
    <w:rsid w:val="00F84324"/>
    <w:rsid w:val="00F84A60"/>
    <w:rsid w:val="00F86DE1"/>
    <w:rsid w:val="00F87881"/>
    <w:rsid w:val="00F9189A"/>
    <w:rsid w:val="00F94023"/>
    <w:rsid w:val="00F956E0"/>
    <w:rsid w:val="00FA0AF9"/>
    <w:rsid w:val="00FA4373"/>
    <w:rsid w:val="00FA5897"/>
    <w:rsid w:val="00FA6105"/>
    <w:rsid w:val="00FB5D58"/>
    <w:rsid w:val="00FC3596"/>
    <w:rsid w:val="00FC73CB"/>
    <w:rsid w:val="00FC7463"/>
    <w:rsid w:val="00FC77F8"/>
    <w:rsid w:val="00FC7B84"/>
    <w:rsid w:val="00FD0C6D"/>
    <w:rsid w:val="00FD26CB"/>
    <w:rsid w:val="00FE152D"/>
    <w:rsid w:val="00FE7292"/>
    <w:rsid w:val="00FF0A0E"/>
    <w:rsid w:val="00FF0EF5"/>
    <w:rsid w:val="0927D49B"/>
    <w:rsid w:val="0B20CF57"/>
    <w:rsid w:val="0DF6470B"/>
    <w:rsid w:val="11DAA7AF"/>
    <w:rsid w:val="1D6A8DC9"/>
    <w:rsid w:val="1FAAC374"/>
    <w:rsid w:val="2EDA15A9"/>
    <w:rsid w:val="2FEECA5A"/>
    <w:rsid w:val="30C20FD8"/>
    <w:rsid w:val="3CA8DB14"/>
    <w:rsid w:val="3E10BFC7"/>
    <w:rsid w:val="3E671346"/>
    <w:rsid w:val="3EB1A41C"/>
    <w:rsid w:val="502BBFEF"/>
    <w:rsid w:val="511D3513"/>
    <w:rsid w:val="525B6E51"/>
    <w:rsid w:val="5C12744F"/>
    <w:rsid w:val="5C70A87C"/>
    <w:rsid w:val="5F48C954"/>
    <w:rsid w:val="62EDE4EE"/>
    <w:rsid w:val="63572A59"/>
    <w:rsid w:val="644D40A4"/>
    <w:rsid w:val="65CB75BD"/>
    <w:rsid w:val="702880BE"/>
    <w:rsid w:val="74090037"/>
    <w:rsid w:val="74340360"/>
    <w:rsid w:val="7AB40DA5"/>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3">
    <w:name w:val="heading 3"/>
    <w:basedOn w:val="Standard"/>
    <w:next w:val="Standard"/>
    <w:link w:val="berschrift3Zchn"/>
    <w:semiHidden/>
    <w:unhideWhenUsed/>
    <w:qFormat/>
    <w:rsid w:val="001D54B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customStyle="1" w:styleId="berschrift3Zchn">
    <w:name w:val="Überschrift 3 Zchn"/>
    <w:basedOn w:val="Absatz-Standardschriftart"/>
    <w:link w:val="berschrift3"/>
    <w:semiHidden/>
    <w:rsid w:val="001D54B4"/>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245268130">
      <w:bodyDiv w:val="1"/>
      <w:marLeft w:val="0"/>
      <w:marRight w:val="0"/>
      <w:marTop w:val="0"/>
      <w:marBottom w:val="0"/>
      <w:divBdr>
        <w:top w:val="none" w:sz="0" w:space="0" w:color="auto"/>
        <w:left w:val="none" w:sz="0" w:space="0" w:color="auto"/>
        <w:bottom w:val="none" w:sz="0" w:space="0" w:color="auto"/>
        <w:right w:val="none" w:sz="0" w:space="0" w:color="auto"/>
      </w:divBdr>
      <w:divsChild>
        <w:div w:id="1493376894">
          <w:marLeft w:val="0"/>
          <w:marRight w:val="0"/>
          <w:marTop w:val="0"/>
          <w:marBottom w:val="0"/>
          <w:divBdr>
            <w:top w:val="none" w:sz="0" w:space="0" w:color="auto"/>
            <w:left w:val="none" w:sz="0" w:space="0" w:color="auto"/>
            <w:bottom w:val="none" w:sz="0" w:space="0" w:color="auto"/>
            <w:right w:val="none" w:sz="0" w:space="0" w:color="auto"/>
          </w:divBdr>
        </w:div>
        <w:div w:id="682586320">
          <w:marLeft w:val="0"/>
          <w:marRight w:val="0"/>
          <w:marTop w:val="0"/>
          <w:marBottom w:val="0"/>
          <w:divBdr>
            <w:top w:val="none" w:sz="0" w:space="0" w:color="auto"/>
            <w:left w:val="none" w:sz="0" w:space="0" w:color="auto"/>
            <w:bottom w:val="none" w:sz="0" w:space="0" w:color="auto"/>
            <w:right w:val="none" w:sz="0" w:space="0" w:color="auto"/>
          </w:divBdr>
        </w:div>
      </w:divsChild>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531498053">
      <w:bodyDiv w:val="1"/>
      <w:marLeft w:val="0"/>
      <w:marRight w:val="0"/>
      <w:marTop w:val="0"/>
      <w:marBottom w:val="0"/>
      <w:divBdr>
        <w:top w:val="none" w:sz="0" w:space="0" w:color="auto"/>
        <w:left w:val="none" w:sz="0" w:space="0" w:color="auto"/>
        <w:bottom w:val="none" w:sz="0" w:space="0" w:color="auto"/>
        <w:right w:val="none" w:sz="0" w:space="0" w:color="auto"/>
      </w:divBdr>
      <w:divsChild>
        <w:div w:id="1036614837">
          <w:marLeft w:val="0"/>
          <w:marRight w:val="0"/>
          <w:marTop w:val="0"/>
          <w:marBottom w:val="0"/>
          <w:divBdr>
            <w:top w:val="none" w:sz="0" w:space="0" w:color="auto"/>
            <w:left w:val="none" w:sz="0" w:space="0" w:color="auto"/>
            <w:bottom w:val="none" w:sz="0" w:space="0" w:color="auto"/>
            <w:right w:val="none" w:sz="0" w:space="0" w:color="auto"/>
          </w:divBdr>
        </w:div>
        <w:div w:id="1646277273">
          <w:marLeft w:val="0"/>
          <w:marRight w:val="0"/>
          <w:marTop w:val="0"/>
          <w:marBottom w:val="0"/>
          <w:divBdr>
            <w:top w:val="none" w:sz="0" w:space="0" w:color="auto"/>
            <w:left w:val="none" w:sz="0" w:space="0" w:color="auto"/>
            <w:bottom w:val="none" w:sz="0" w:space="0" w:color="auto"/>
            <w:right w:val="none" w:sz="0" w:space="0" w:color="auto"/>
          </w:divBdr>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80222363">
      <w:bodyDiv w:val="1"/>
      <w:marLeft w:val="0"/>
      <w:marRight w:val="0"/>
      <w:marTop w:val="0"/>
      <w:marBottom w:val="0"/>
      <w:divBdr>
        <w:top w:val="none" w:sz="0" w:space="0" w:color="auto"/>
        <w:left w:val="none" w:sz="0" w:space="0" w:color="auto"/>
        <w:bottom w:val="none" w:sz="0" w:space="0" w:color="auto"/>
        <w:right w:val="none" w:sz="0" w:space="0" w:color="auto"/>
      </w:divBdr>
      <w:divsChild>
        <w:div w:id="345710994">
          <w:marLeft w:val="0"/>
          <w:marRight w:val="0"/>
          <w:marTop w:val="0"/>
          <w:marBottom w:val="0"/>
          <w:divBdr>
            <w:top w:val="none" w:sz="0" w:space="0" w:color="auto"/>
            <w:left w:val="none" w:sz="0" w:space="0" w:color="auto"/>
            <w:bottom w:val="none" w:sz="0" w:space="0" w:color="auto"/>
            <w:right w:val="none" w:sz="0" w:space="0" w:color="auto"/>
          </w:divBdr>
        </w:div>
        <w:div w:id="1715278341">
          <w:marLeft w:val="0"/>
          <w:marRight w:val="0"/>
          <w:marTop w:val="0"/>
          <w:marBottom w:val="0"/>
          <w:divBdr>
            <w:top w:val="none" w:sz="0" w:space="0" w:color="auto"/>
            <w:left w:val="none" w:sz="0" w:space="0" w:color="auto"/>
            <w:bottom w:val="none" w:sz="0" w:space="0" w:color="auto"/>
            <w:right w:val="none" w:sz="0" w:space="0" w:color="auto"/>
          </w:divBdr>
        </w:div>
      </w:divsChild>
    </w:div>
    <w:div w:id="1502313296">
      <w:bodyDiv w:val="1"/>
      <w:marLeft w:val="0"/>
      <w:marRight w:val="0"/>
      <w:marTop w:val="0"/>
      <w:marBottom w:val="0"/>
      <w:divBdr>
        <w:top w:val="none" w:sz="0" w:space="0" w:color="auto"/>
        <w:left w:val="none" w:sz="0" w:space="0" w:color="auto"/>
        <w:bottom w:val="none" w:sz="0" w:space="0" w:color="auto"/>
        <w:right w:val="none" w:sz="0" w:space="0" w:color="auto"/>
      </w:divBdr>
      <w:divsChild>
        <w:div w:id="1139497131">
          <w:marLeft w:val="0"/>
          <w:marRight w:val="0"/>
          <w:marTop w:val="0"/>
          <w:marBottom w:val="0"/>
          <w:divBdr>
            <w:top w:val="none" w:sz="0" w:space="0" w:color="auto"/>
            <w:left w:val="none" w:sz="0" w:space="0" w:color="auto"/>
            <w:bottom w:val="none" w:sz="0" w:space="0" w:color="auto"/>
            <w:right w:val="none" w:sz="0" w:space="0" w:color="auto"/>
          </w:divBdr>
          <w:divsChild>
            <w:div w:id="2000695091">
              <w:marLeft w:val="0"/>
              <w:marRight w:val="0"/>
              <w:marTop w:val="0"/>
              <w:marBottom w:val="0"/>
              <w:divBdr>
                <w:top w:val="none" w:sz="0" w:space="0" w:color="auto"/>
                <w:left w:val="none" w:sz="0" w:space="0" w:color="auto"/>
                <w:bottom w:val="none" w:sz="0" w:space="0" w:color="auto"/>
                <w:right w:val="none" w:sz="0" w:space="0" w:color="auto"/>
              </w:divBdr>
            </w:div>
          </w:divsChild>
        </w:div>
        <w:div w:id="274407351">
          <w:marLeft w:val="0"/>
          <w:marRight w:val="0"/>
          <w:marTop w:val="0"/>
          <w:marBottom w:val="0"/>
          <w:divBdr>
            <w:top w:val="none" w:sz="0" w:space="0" w:color="auto"/>
            <w:left w:val="none" w:sz="0" w:space="0" w:color="auto"/>
            <w:bottom w:val="none" w:sz="0" w:space="0" w:color="auto"/>
            <w:right w:val="none" w:sz="0" w:space="0" w:color="auto"/>
          </w:divBdr>
          <w:divsChild>
            <w:div w:id="953485176">
              <w:marLeft w:val="0"/>
              <w:marRight w:val="0"/>
              <w:marTop w:val="0"/>
              <w:marBottom w:val="0"/>
              <w:divBdr>
                <w:top w:val="none" w:sz="0" w:space="0" w:color="auto"/>
                <w:left w:val="none" w:sz="0" w:space="0" w:color="auto"/>
                <w:bottom w:val="none" w:sz="0" w:space="0" w:color="auto"/>
                <w:right w:val="none" w:sz="0" w:space="0" w:color="auto"/>
              </w:divBdr>
            </w:div>
          </w:divsChild>
        </w:div>
        <w:div w:id="1504929893">
          <w:marLeft w:val="0"/>
          <w:marRight w:val="0"/>
          <w:marTop w:val="0"/>
          <w:marBottom w:val="0"/>
          <w:divBdr>
            <w:top w:val="none" w:sz="0" w:space="0" w:color="auto"/>
            <w:left w:val="none" w:sz="0" w:space="0" w:color="auto"/>
            <w:bottom w:val="none" w:sz="0" w:space="0" w:color="auto"/>
            <w:right w:val="none" w:sz="0" w:space="0" w:color="auto"/>
          </w:divBdr>
          <w:divsChild>
            <w:div w:id="977540043">
              <w:marLeft w:val="0"/>
              <w:marRight w:val="0"/>
              <w:marTop w:val="0"/>
              <w:marBottom w:val="0"/>
              <w:divBdr>
                <w:top w:val="none" w:sz="0" w:space="0" w:color="auto"/>
                <w:left w:val="none" w:sz="0" w:space="0" w:color="auto"/>
                <w:bottom w:val="none" w:sz="0" w:space="0" w:color="auto"/>
                <w:right w:val="none" w:sz="0" w:space="0" w:color="auto"/>
              </w:divBdr>
            </w:div>
          </w:divsChild>
        </w:div>
        <w:div w:id="771245563">
          <w:marLeft w:val="0"/>
          <w:marRight w:val="0"/>
          <w:marTop w:val="0"/>
          <w:marBottom w:val="0"/>
          <w:divBdr>
            <w:top w:val="none" w:sz="0" w:space="0" w:color="auto"/>
            <w:left w:val="none" w:sz="0" w:space="0" w:color="auto"/>
            <w:bottom w:val="none" w:sz="0" w:space="0" w:color="auto"/>
            <w:right w:val="none" w:sz="0" w:space="0" w:color="auto"/>
          </w:divBdr>
          <w:divsChild>
            <w:div w:id="212082071">
              <w:marLeft w:val="0"/>
              <w:marRight w:val="0"/>
              <w:marTop w:val="0"/>
              <w:marBottom w:val="0"/>
              <w:divBdr>
                <w:top w:val="none" w:sz="0" w:space="0" w:color="auto"/>
                <w:left w:val="none" w:sz="0" w:space="0" w:color="auto"/>
                <w:bottom w:val="none" w:sz="0" w:space="0" w:color="auto"/>
                <w:right w:val="none" w:sz="0" w:space="0" w:color="auto"/>
              </w:divBdr>
            </w:div>
          </w:divsChild>
        </w:div>
        <w:div w:id="812067435">
          <w:marLeft w:val="0"/>
          <w:marRight w:val="0"/>
          <w:marTop w:val="0"/>
          <w:marBottom w:val="0"/>
          <w:divBdr>
            <w:top w:val="none" w:sz="0" w:space="0" w:color="auto"/>
            <w:left w:val="none" w:sz="0" w:space="0" w:color="auto"/>
            <w:bottom w:val="none" w:sz="0" w:space="0" w:color="auto"/>
            <w:right w:val="none" w:sz="0" w:space="0" w:color="auto"/>
          </w:divBdr>
          <w:divsChild>
            <w:div w:id="1463577048">
              <w:marLeft w:val="0"/>
              <w:marRight w:val="0"/>
              <w:marTop w:val="0"/>
              <w:marBottom w:val="0"/>
              <w:divBdr>
                <w:top w:val="none" w:sz="0" w:space="0" w:color="auto"/>
                <w:left w:val="none" w:sz="0" w:space="0" w:color="auto"/>
                <w:bottom w:val="none" w:sz="0" w:space="0" w:color="auto"/>
                <w:right w:val="none" w:sz="0" w:space="0" w:color="auto"/>
              </w:divBdr>
            </w:div>
          </w:divsChild>
        </w:div>
        <w:div w:id="1689604653">
          <w:marLeft w:val="0"/>
          <w:marRight w:val="0"/>
          <w:marTop w:val="0"/>
          <w:marBottom w:val="0"/>
          <w:divBdr>
            <w:top w:val="none" w:sz="0" w:space="0" w:color="auto"/>
            <w:left w:val="none" w:sz="0" w:space="0" w:color="auto"/>
            <w:bottom w:val="none" w:sz="0" w:space="0" w:color="auto"/>
            <w:right w:val="none" w:sz="0" w:space="0" w:color="auto"/>
          </w:divBdr>
          <w:divsChild>
            <w:div w:id="161277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52046209">
      <w:bodyDiv w:val="1"/>
      <w:marLeft w:val="0"/>
      <w:marRight w:val="0"/>
      <w:marTop w:val="0"/>
      <w:marBottom w:val="0"/>
      <w:divBdr>
        <w:top w:val="none" w:sz="0" w:space="0" w:color="auto"/>
        <w:left w:val="none" w:sz="0" w:space="0" w:color="auto"/>
        <w:bottom w:val="none" w:sz="0" w:space="0" w:color="auto"/>
        <w:right w:val="none" w:sz="0" w:space="0" w:color="auto"/>
      </w:divBdr>
      <w:divsChild>
        <w:div w:id="707529678">
          <w:marLeft w:val="0"/>
          <w:marRight w:val="0"/>
          <w:marTop w:val="0"/>
          <w:marBottom w:val="0"/>
          <w:divBdr>
            <w:top w:val="none" w:sz="0" w:space="0" w:color="auto"/>
            <w:left w:val="none" w:sz="0" w:space="0" w:color="auto"/>
            <w:bottom w:val="none" w:sz="0" w:space="0" w:color="auto"/>
            <w:right w:val="none" w:sz="0" w:space="0" w:color="auto"/>
          </w:divBdr>
        </w:div>
        <w:div w:id="1561673688">
          <w:marLeft w:val="0"/>
          <w:marRight w:val="0"/>
          <w:marTop w:val="0"/>
          <w:marBottom w:val="0"/>
          <w:divBdr>
            <w:top w:val="none" w:sz="0" w:space="0" w:color="auto"/>
            <w:left w:val="none" w:sz="0" w:space="0" w:color="auto"/>
            <w:bottom w:val="none" w:sz="0" w:space="0" w:color="auto"/>
            <w:right w:val="none" w:sz="0" w:space="0" w:color="auto"/>
          </w:divBdr>
        </w:div>
      </w:divsChild>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 w:id="1838689197">
      <w:bodyDiv w:val="1"/>
      <w:marLeft w:val="0"/>
      <w:marRight w:val="0"/>
      <w:marTop w:val="0"/>
      <w:marBottom w:val="0"/>
      <w:divBdr>
        <w:top w:val="none" w:sz="0" w:space="0" w:color="auto"/>
        <w:left w:val="none" w:sz="0" w:space="0" w:color="auto"/>
        <w:bottom w:val="none" w:sz="0" w:space="0" w:color="auto"/>
        <w:right w:val="none" w:sz="0" w:space="0" w:color="auto"/>
      </w:divBdr>
    </w:div>
    <w:div w:id="1978485348">
      <w:bodyDiv w:val="1"/>
      <w:marLeft w:val="0"/>
      <w:marRight w:val="0"/>
      <w:marTop w:val="0"/>
      <w:marBottom w:val="0"/>
      <w:divBdr>
        <w:top w:val="none" w:sz="0" w:space="0" w:color="auto"/>
        <w:left w:val="none" w:sz="0" w:space="0" w:color="auto"/>
        <w:bottom w:val="none" w:sz="0" w:space="0" w:color="auto"/>
        <w:right w:val="none" w:sz="0" w:space="0" w:color="auto"/>
      </w:divBdr>
      <w:divsChild>
        <w:div w:id="1278215613">
          <w:marLeft w:val="0"/>
          <w:marRight w:val="0"/>
          <w:marTop w:val="0"/>
          <w:marBottom w:val="0"/>
          <w:divBdr>
            <w:top w:val="none" w:sz="0" w:space="0" w:color="auto"/>
            <w:left w:val="none" w:sz="0" w:space="0" w:color="auto"/>
            <w:bottom w:val="none" w:sz="0" w:space="0" w:color="auto"/>
            <w:right w:val="none" w:sz="0" w:space="0" w:color="auto"/>
          </w:divBdr>
          <w:divsChild>
            <w:div w:id="1598902093">
              <w:marLeft w:val="0"/>
              <w:marRight w:val="0"/>
              <w:marTop w:val="0"/>
              <w:marBottom w:val="0"/>
              <w:divBdr>
                <w:top w:val="none" w:sz="0" w:space="0" w:color="auto"/>
                <w:left w:val="none" w:sz="0" w:space="0" w:color="auto"/>
                <w:bottom w:val="none" w:sz="0" w:space="0" w:color="auto"/>
                <w:right w:val="none" w:sz="0" w:space="0" w:color="auto"/>
              </w:divBdr>
            </w:div>
          </w:divsChild>
        </w:div>
        <w:div w:id="893931747">
          <w:marLeft w:val="0"/>
          <w:marRight w:val="0"/>
          <w:marTop w:val="0"/>
          <w:marBottom w:val="0"/>
          <w:divBdr>
            <w:top w:val="none" w:sz="0" w:space="0" w:color="auto"/>
            <w:left w:val="none" w:sz="0" w:space="0" w:color="auto"/>
            <w:bottom w:val="none" w:sz="0" w:space="0" w:color="auto"/>
            <w:right w:val="none" w:sz="0" w:space="0" w:color="auto"/>
          </w:divBdr>
          <w:divsChild>
            <w:div w:id="529344022">
              <w:marLeft w:val="0"/>
              <w:marRight w:val="0"/>
              <w:marTop w:val="0"/>
              <w:marBottom w:val="0"/>
              <w:divBdr>
                <w:top w:val="none" w:sz="0" w:space="0" w:color="auto"/>
                <w:left w:val="none" w:sz="0" w:space="0" w:color="auto"/>
                <w:bottom w:val="none" w:sz="0" w:space="0" w:color="auto"/>
                <w:right w:val="none" w:sz="0" w:space="0" w:color="auto"/>
              </w:divBdr>
            </w:div>
          </w:divsChild>
        </w:div>
        <w:div w:id="1596284289">
          <w:marLeft w:val="0"/>
          <w:marRight w:val="0"/>
          <w:marTop w:val="0"/>
          <w:marBottom w:val="0"/>
          <w:divBdr>
            <w:top w:val="none" w:sz="0" w:space="0" w:color="auto"/>
            <w:left w:val="none" w:sz="0" w:space="0" w:color="auto"/>
            <w:bottom w:val="none" w:sz="0" w:space="0" w:color="auto"/>
            <w:right w:val="none" w:sz="0" w:space="0" w:color="auto"/>
          </w:divBdr>
          <w:divsChild>
            <w:div w:id="817694529">
              <w:marLeft w:val="0"/>
              <w:marRight w:val="0"/>
              <w:marTop w:val="0"/>
              <w:marBottom w:val="0"/>
              <w:divBdr>
                <w:top w:val="none" w:sz="0" w:space="0" w:color="auto"/>
                <w:left w:val="none" w:sz="0" w:space="0" w:color="auto"/>
                <w:bottom w:val="none" w:sz="0" w:space="0" w:color="auto"/>
                <w:right w:val="none" w:sz="0" w:space="0" w:color="auto"/>
              </w:divBdr>
            </w:div>
          </w:divsChild>
        </w:div>
        <w:div w:id="128208085">
          <w:marLeft w:val="0"/>
          <w:marRight w:val="0"/>
          <w:marTop w:val="0"/>
          <w:marBottom w:val="0"/>
          <w:divBdr>
            <w:top w:val="none" w:sz="0" w:space="0" w:color="auto"/>
            <w:left w:val="none" w:sz="0" w:space="0" w:color="auto"/>
            <w:bottom w:val="none" w:sz="0" w:space="0" w:color="auto"/>
            <w:right w:val="none" w:sz="0" w:space="0" w:color="auto"/>
          </w:divBdr>
          <w:divsChild>
            <w:div w:id="1195801108">
              <w:marLeft w:val="0"/>
              <w:marRight w:val="0"/>
              <w:marTop w:val="0"/>
              <w:marBottom w:val="0"/>
              <w:divBdr>
                <w:top w:val="none" w:sz="0" w:space="0" w:color="auto"/>
                <w:left w:val="none" w:sz="0" w:space="0" w:color="auto"/>
                <w:bottom w:val="none" w:sz="0" w:space="0" w:color="auto"/>
                <w:right w:val="none" w:sz="0" w:space="0" w:color="auto"/>
              </w:divBdr>
            </w:div>
          </w:divsChild>
        </w:div>
        <w:div w:id="1075124091">
          <w:marLeft w:val="0"/>
          <w:marRight w:val="0"/>
          <w:marTop w:val="0"/>
          <w:marBottom w:val="0"/>
          <w:divBdr>
            <w:top w:val="none" w:sz="0" w:space="0" w:color="auto"/>
            <w:left w:val="none" w:sz="0" w:space="0" w:color="auto"/>
            <w:bottom w:val="none" w:sz="0" w:space="0" w:color="auto"/>
            <w:right w:val="none" w:sz="0" w:space="0" w:color="auto"/>
          </w:divBdr>
          <w:divsChild>
            <w:div w:id="601574427">
              <w:marLeft w:val="0"/>
              <w:marRight w:val="0"/>
              <w:marTop w:val="0"/>
              <w:marBottom w:val="0"/>
              <w:divBdr>
                <w:top w:val="none" w:sz="0" w:space="0" w:color="auto"/>
                <w:left w:val="none" w:sz="0" w:space="0" w:color="auto"/>
                <w:bottom w:val="none" w:sz="0" w:space="0" w:color="auto"/>
                <w:right w:val="none" w:sz="0" w:space="0" w:color="auto"/>
              </w:divBdr>
            </w:div>
          </w:divsChild>
        </w:div>
        <w:div w:id="1875533582">
          <w:marLeft w:val="0"/>
          <w:marRight w:val="0"/>
          <w:marTop w:val="0"/>
          <w:marBottom w:val="0"/>
          <w:divBdr>
            <w:top w:val="none" w:sz="0" w:space="0" w:color="auto"/>
            <w:left w:val="none" w:sz="0" w:space="0" w:color="auto"/>
            <w:bottom w:val="none" w:sz="0" w:space="0" w:color="auto"/>
            <w:right w:val="none" w:sz="0" w:space="0" w:color="auto"/>
          </w:divBdr>
          <w:divsChild>
            <w:div w:id="146134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49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tiff"/><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3A9C7F6A-D235-447A-8F36-BA3932972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526</Words>
  <Characters>3759</Characters>
  <Application>Microsoft Office Word</Application>
  <DocSecurity>0</DocSecurity>
  <Lines>31</Lines>
  <Paragraphs>8</Paragraphs>
  <ScaleCrop>false</ScaleCrop>
  <Company>Geberit</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79</cp:revision>
  <cp:lastPrinted>2017-02-06T09:30:00Z</cp:lastPrinted>
  <dcterms:created xsi:type="dcterms:W3CDTF">2024-12-18T15:18:00Z</dcterms:created>
  <dcterms:modified xsi:type="dcterms:W3CDTF">2025-01-14T15:25:00Z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