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50CC97" w14:textId="77777777" w:rsidR="00717B20" w:rsidRPr="004F0B0F" w:rsidRDefault="11F75E56" w:rsidP="3BB197DD">
      <w:pPr>
        <w:pStyle w:val="NoSpacing"/>
        <w:spacing w:after="240"/>
        <w:rPr>
          <w:sz w:val="16"/>
          <w:szCs w:val="16"/>
          <w:lang w:val="de-DE"/>
        </w:rPr>
      </w:pPr>
      <w:r w:rsidRPr="004F0B0F">
        <w:rPr>
          <w:lang w:val="de-DE"/>
        </w:rPr>
        <w:t xml:space="preserve">Badrenovierungen </w:t>
      </w:r>
      <w:r w:rsidR="02AEC743" w:rsidRPr="004F0B0F">
        <w:rPr>
          <w:lang w:val="de-DE"/>
        </w:rPr>
        <w:t xml:space="preserve">im Bestand </w:t>
      </w:r>
      <w:r w:rsidRPr="004F0B0F">
        <w:rPr>
          <w:lang w:val="de-DE"/>
        </w:rPr>
        <w:t>flexibel planen</w:t>
      </w:r>
      <w:r w:rsidR="00EB6192" w:rsidRPr="004F0B0F">
        <w:rPr>
          <w:lang w:val="de-DE"/>
        </w:rPr>
        <w:br/>
      </w:r>
      <w:r w:rsidRPr="004F0B0F">
        <w:rPr>
          <w:b w:val="0"/>
          <w:lang w:val="de-DE" w:bidi="en-US"/>
        </w:rPr>
        <w:t xml:space="preserve">Geberit GIS </w:t>
      </w:r>
      <w:r w:rsidR="02AEC743" w:rsidRPr="004F0B0F">
        <w:rPr>
          <w:b w:val="0"/>
          <w:lang w:val="de-DE"/>
        </w:rPr>
        <w:t>unterstützt</w:t>
      </w:r>
      <w:r w:rsidRPr="004F0B0F">
        <w:rPr>
          <w:b w:val="0"/>
          <w:lang w:val="de-DE" w:bidi="en-US"/>
        </w:rPr>
        <w:t xml:space="preserve"> SHK-</w:t>
      </w:r>
      <w:r w:rsidR="02AEC743" w:rsidRPr="004F0B0F">
        <w:rPr>
          <w:b w:val="0"/>
          <w:lang w:val="de-DE"/>
        </w:rPr>
        <w:t>Fachbetriebe bei schwierigen Einbausituationen</w:t>
      </w:r>
      <w:r w:rsidR="00EB6192" w:rsidRPr="004F0B0F">
        <w:rPr>
          <w:lang w:val="de-DE"/>
        </w:rPr>
        <w:br/>
      </w:r>
      <w:r w:rsidR="00EB6192" w:rsidRPr="004F0B0F">
        <w:rPr>
          <w:lang w:val="de-DE"/>
        </w:rPr>
        <w:br/>
      </w:r>
    </w:p>
    <w:p w14:paraId="33D8F04D" w14:textId="06459385" w:rsidR="00717B20" w:rsidRPr="004F0B0F" w:rsidRDefault="488AE6A5" w:rsidP="3BB197DD">
      <w:pPr>
        <w:pStyle w:val="Header"/>
        <w:spacing w:line="360" w:lineRule="auto"/>
        <w:rPr>
          <w:rStyle w:val="Emphasis"/>
          <w:rFonts w:eastAsia="Arial"/>
          <w:lang w:val="de-DE"/>
        </w:rPr>
      </w:pPr>
      <w:r w:rsidRPr="004F0B0F">
        <w:rPr>
          <w:rStyle w:val="Emphasis"/>
          <w:rFonts w:eastAsia="Arial"/>
          <w:lang w:val="de-DE"/>
        </w:rPr>
        <w:t>Geberit</w:t>
      </w:r>
      <w:r w:rsidR="04A973C8" w:rsidRPr="004F0B0F">
        <w:rPr>
          <w:rStyle w:val="Emphasis"/>
          <w:rFonts w:eastAsia="Arial"/>
          <w:lang w:val="de-DE"/>
        </w:rPr>
        <w:t xml:space="preserve"> Vertriebs GmbH, Pfullendorf, </w:t>
      </w:r>
      <w:r w:rsidR="006B0175">
        <w:rPr>
          <w:rStyle w:val="Emphasis"/>
          <w:rFonts w:eastAsia="Arial"/>
          <w:lang w:val="de-DE"/>
        </w:rPr>
        <w:t>August</w:t>
      </w:r>
      <w:r w:rsidR="04A973C8" w:rsidRPr="004F0B0F">
        <w:rPr>
          <w:rStyle w:val="Emphasis"/>
          <w:rFonts w:eastAsia="Arial"/>
          <w:lang w:val="de-DE"/>
        </w:rPr>
        <w:t xml:space="preserve"> 202</w:t>
      </w:r>
      <w:r w:rsidR="63CA270F" w:rsidRPr="004F0B0F">
        <w:rPr>
          <w:rStyle w:val="Emphasis"/>
          <w:rFonts w:eastAsia="Arial"/>
          <w:lang w:val="de-DE"/>
        </w:rPr>
        <w:t>6</w:t>
      </w:r>
    </w:p>
    <w:p w14:paraId="611FAD26" w14:textId="6C9137C7" w:rsidR="00FF656A" w:rsidRPr="004F0B0F" w:rsidRDefault="20F959BB" w:rsidP="3BB197DD">
      <w:pPr>
        <w:pStyle w:val="Header"/>
        <w:spacing w:line="360" w:lineRule="auto"/>
        <w:rPr>
          <w:rStyle w:val="Emphasis"/>
          <w:rFonts w:eastAsia="Arial"/>
          <w:lang w:val="de-DE"/>
        </w:rPr>
      </w:pPr>
      <w:r w:rsidRPr="004F0B0F">
        <w:rPr>
          <w:noProof/>
        </w:rPr>
        <w:drawing>
          <wp:inline distT="0" distB="0" distL="0" distR="0" wp14:anchorId="1A15C9C0" wp14:editId="1844E933">
            <wp:extent cx="5850890" cy="3802380"/>
            <wp:effectExtent l="0" t="0" r="0" b="7620"/>
            <wp:docPr id="14678559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855995" name="Grafik 146785599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50890" cy="3802380"/>
                    </a:xfrm>
                    <a:prstGeom prst="rect">
                      <a:avLst/>
                    </a:prstGeom>
                  </pic:spPr>
                </pic:pic>
              </a:graphicData>
            </a:graphic>
          </wp:inline>
        </w:drawing>
      </w:r>
    </w:p>
    <w:p w14:paraId="65ECAEB7" w14:textId="77777777" w:rsidR="00717B20" w:rsidRPr="004F0B0F" w:rsidRDefault="11F75E56" w:rsidP="3BB197DD">
      <w:pPr>
        <w:spacing w:line="360" w:lineRule="auto"/>
        <w:rPr>
          <w:sz w:val="16"/>
          <w:szCs w:val="16"/>
          <w:lang w:val="de-DE"/>
        </w:rPr>
      </w:pPr>
      <w:r w:rsidRPr="004F0B0F">
        <w:rPr>
          <w:b/>
          <w:bCs/>
          <w:lang w:val="de-DE"/>
        </w:rPr>
        <w:t xml:space="preserve">Badrenovierungen im Bestand gehören für SHK-Fachbetriebe zum Alltag und stellen sie häufig vor komplexe Aufgaben auf der Baustelle. Selten treffen Installateure auf ideale Voraussetzungen: Raumgrößen sind begrenzt, Wände uneben, Installationsschächte vorgegeben. Gleichzeitig erwarten Bauherren eine hochwertige Gestaltung, mehr Komfort und eine sinnvolle Nutzung des vorhandenen Raums. Wer solche Anforderungen </w:t>
      </w:r>
      <w:r w:rsidR="07A6A0D2" w:rsidRPr="004F0B0F">
        <w:rPr>
          <w:b/>
          <w:bCs/>
          <w:lang w:val="de-DE"/>
        </w:rPr>
        <w:t>im Bestand zuverlässig umsetzen</w:t>
      </w:r>
      <w:r w:rsidRPr="004F0B0F">
        <w:rPr>
          <w:b/>
          <w:bCs/>
          <w:lang w:val="de-DE"/>
        </w:rPr>
        <w:t xml:space="preserve"> will, braucht nicht nur handwerkliche Erfahrung, sondern auch ein Installationssystem, das sich an die jeweilige Bestandssituation anpassen lässt. </w:t>
      </w:r>
    </w:p>
    <w:p w14:paraId="713AD0BF" w14:textId="564D1BB3" w:rsidR="00444969" w:rsidRPr="004F0B0F" w:rsidRDefault="11F75E56" w:rsidP="3BB197DD">
      <w:pPr>
        <w:spacing w:line="360" w:lineRule="auto"/>
        <w:rPr>
          <w:lang w:val="de-DE"/>
        </w:rPr>
      </w:pPr>
      <w:r w:rsidRPr="004F0B0F">
        <w:rPr>
          <w:lang w:val="de-DE"/>
        </w:rPr>
        <w:t xml:space="preserve">In der Renovation entscheidet sich vieles erst vor Ort. Installateure müssen beurteilen, welche baulichen Vorgaben bleiben, welche technischen Anforderungen zu erfüllen sind und wie sich daraus ein stimmiges Badkonzept entwickeln lässt. </w:t>
      </w:r>
      <w:r w:rsidR="1FF9DE54" w:rsidRPr="004F0B0F">
        <w:rPr>
          <w:lang w:val="de-DE"/>
        </w:rPr>
        <w:t xml:space="preserve">Das </w:t>
      </w:r>
      <w:r w:rsidRPr="004F0B0F">
        <w:rPr>
          <w:lang w:val="de-DE"/>
        </w:rPr>
        <w:t xml:space="preserve">Geberit GIS </w:t>
      </w:r>
      <w:r w:rsidR="1FF9DE54" w:rsidRPr="004F0B0F">
        <w:rPr>
          <w:lang w:val="de-DE"/>
        </w:rPr>
        <w:t xml:space="preserve">Installationssystem </w:t>
      </w:r>
      <w:r w:rsidRPr="004F0B0F">
        <w:rPr>
          <w:lang w:val="de-DE"/>
        </w:rPr>
        <w:t xml:space="preserve">unterstützt </w:t>
      </w:r>
      <w:r w:rsidR="02578066" w:rsidRPr="004F0B0F">
        <w:rPr>
          <w:lang w:val="de-DE"/>
        </w:rPr>
        <w:t xml:space="preserve">Fachhandwerker </w:t>
      </w:r>
      <w:r w:rsidRPr="004F0B0F">
        <w:rPr>
          <w:lang w:val="de-DE"/>
        </w:rPr>
        <w:t xml:space="preserve">bei dieser Aufgabe: Mit dem modularen </w:t>
      </w:r>
      <w:r w:rsidR="5EE6CC63" w:rsidRPr="004F0B0F">
        <w:rPr>
          <w:lang w:val="de-DE"/>
        </w:rPr>
        <w:t xml:space="preserve">Aufbau des </w:t>
      </w:r>
      <w:r w:rsidRPr="004F0B0F">
        <w:rPr>
          <w:lang w:val="de-DE"/>
        </w:rPr>
        <w:t>Installationssystem</w:t>
      </w:r>
      <w:r w:rsidR="1B8C3029" w:rsidRPr="004F0B0F">
        <w:rPr>
          <w:lang w:val="de-DE"/>
        </w:rPr>
        <w:t>s</w:t>
      </w:r>
      <w:r w:rsidRPr="004F0B0F">
        <w:rPr>
          <w:lang w:val="de-DE"/>
        </w:rPr>
        <w:t xml:space="preserve"> lassen sich </w:t>
      </w:r>
      <w:r w:rsidR="4869DCE8" w:rsidRPr="004F0B0F">
        <w:rPr>
          <w:lang w:val="de-DE"/>
        </w:rPr>
        <w:t>S</w:t>
      </w:r>
      <w:r w:rsidR="67197C50" w:rsidRPr="004F0B0F">
        <w:rPr>
          <w:lang w:val="de-DE"/>
        </w:rPr>
        <w:t>anitärwände</w:t>
      </w:r>
      <w:r w:rsidR="4869DCE8" w:rsidRPr="004F0B0F">
        <w:rPr>
          <w:lang w:val="de-DE"/>
        </w:rPr>
        <w:t xml:space="preserve"> </w:t>
      </w:r>
      <w:r w:rsidRPr="004F0B0F">
        <w:rPr>
          <w:lang w:val="de-DE"/>
        </w:rPr>
        <w:t xml:space="preserve">in Trockenbauweise </w:t>
      </w:r>
      <w:r w:rsidR="5EE6CC63" w:rsidRPr="004F0B0F">
        <w:rPr>
          <w:lang w:val="de-DE"/>
        </w:rPr>
        <w:t xml:space="preserve">schnell, </w:t>
      </w:r>
      <w:r w:rsidRPr="004F0B0F">
        <w:rPr>
          <w:lang w:val="de-DE"/>
        </w:rPr>
        <w:t xml:space="preserve">flexibel </w:t>
      </w:r>
      <w:r w:rsidR="5EE6CC63" w:rsidRPr="004F0B0F">
        <w:rPr>
          <w:lang w:val="de-DE"/>
        </w:rPr>
        <w:t xml:space="preserve">und einfach </w:t>
      </w:r>
      <w:r w:rsidRPr="004F0B0F">
        <w:rPr>
          <w:lang w:val="de-DE"/>
        </w:rPr>
        <w:t xml:space="preserve">an die baulichen Gegebenheiten vor Ort anpassen. </w:t>
      </w:r>
      <w:r w:rsidR="4B49A2C7" w:rsidRPr="004F0B0F">
        <w:rPr>
          <w:lang w:val="de-DE"/>
        </w:rPr>
        <w:t xml:space="preserve">So </w:t>
      </w:r>
      <w:r w:rsidR="62325A23" w:rsidRPr="004F0B0F">
        <w:rPr>
          <w:lang w:val="de-DE"/>
        </w:rPr>
        <w:t>kann</w:t>
      </w:r>
      <w:r w:rsidR="4B49A2C7" w:rsidRPr="004F0B0F">
        <w:rPr>
          <w:lang w:val="de-DE"/>
        </w:rPr>
        <w:t xml:space="preserve"> die Installationstechnik auch unter schwierigen baulichen Bedingungen sauber in das Badkonzept integrier</w:t>
      </w:r>
      <w:r w:rsidR="62325A23" w:rsidRPr="004F0B0F">
        <w:rPr>
          <w:lang w:val="de-DE"/>
        </w:rPr>
        <w:t>t werden</w:t>
      </w:r>
      <w:r w:rsidR="4B49A2C7" w:rsidRPr="004F0B0F">
        <w:rPr>
          <w:lang w:val="de-DE"/>
        </w:rPr>
        <w:t>.</w:t>
      </w:r>
    </w:p>
    <w:p w14:paraId="02F86AE6" w14:textId="77777777" w:rsidR="00876A33" w:rsidRPr="004F0B0F" w:rsidRDefault="11F75E56" w:rsidP="3BB197DD">
      <w:pPr>
        <w:spacing w:after="0" w:line="360" w:lineRule="auto"/>
        <w:rPr>
          <w:b/>
          <w:bCs/>
          <w:lang w:val="de-DE"/>
        </w:rPr>
      </w:pPr>
      <w:r w:rsidRPr="004F0B0F">
        <w:rPr>
          <w:b/>
          <w:bCs/>
          <w:lang w:val="de-DE"/>
        </w:rPr>
        <w:t xml:space="preserve">Typische Bestandssituation: Installationsschacht und </w:t>
      </w:r>
      <w:proofErr w:type="spellStart"/>
      <w:r w:rsidRPr="004F0B0F">
        <w:rPr>
          <w:b/>
          <w:bCs/>
          <w:lang w:val="de-DE"/>
        </w:rPr>
        <w:t>teilhohe</w:t>
      </w:r>
      <w:proofErr w:type="spellEnd"/>
      <w:r w:rsidRPr="004F0B0F">
        <w:rPr>
          <w:b/>
          <w:bCs/>
          <w:lang w:val="de-DE"/>
        </w:rPr>
        <w:t xml:space="preserve"> Vorwand</w:t>
      </w:r>
    </w:p>
    <w:p w14:paraId="5F538709" w14:textId="1D66D259" w:rsidR="00FC3EBA" w:rsidRPr="004F0B0F" w:rsidRDefault="68A2C22C" w:rsidP="3BB197DD">
      <w:pPr>
        <w:spacing w:after="0" w:line="360" w:lineRule="auto"/>
        <w:rPr>
          <w:lang w:val="de-DE"/>
        </w:rPr>
      </w:pPr>
      <w:r w:rsidRPr="004F0B0F">
        <w:rPr>
          <w:lang w:val="de-DE"/>
        </w:rPr>
        <w:t xml:space="preserve">Vorhandene Installationsschächte lassen sich bei Badrenovierungen häufig nur begrenzt verändern. Sie müssen daher technisch sauber und möglichst harmonisch in das Raumkonzept integriert werden. </w:t>
      </w:r>
      <w:proofErr w:type="spellStart"/>
      <w:r w:rsidRPr="004F0B0F">
        <w:rPr>
          <w:lang w:val="de-DE"/>
        </w:rPr>
        <w:t>Teilhohe</w:t>
      </w:r>
      <w:proofErr w:type="spellEnd"/>
      <w:r w:rsidRPr="004F0B0F">
        <w:rPr>
          <w:lang w:val="de-DE"/>
        </w:rPr>
        <w:t xml:space="preserve"> Vorwände können dabei als Ablagefläche genutzt werden</w:t>
      </w:r>
      <w:r w:rsidR="2A296F22" w:rsidRPr="004F0B0F">
        <w:rPr>
          <w:lang w:val="de-DE"/>
        </w:rPr>
        <w:t xml:space="preserve"> und </w:t>
      </w:r>
      <w:r w:rsidRPr="004F0B0F">
        <w:rPr>
          <w:lang w:val="de-DE"/>
        </w:rPr>
        <w:t>einzelne Bereiche im Bad strukturieren.</w:t>
      </w:r>
    </w:p>
    <w:p w14:paraId="183D33B0" w14:textId="77777777" w:rsidR="00E60C00" w:rsidRPr="004F0B0F" w:rsidRDefault="00E60C00" w:rsidP="3BB197DD">
      <w:pPr>
        <w:spacing w:after="0" w:line="360" w:lineRule="auto"/>
        <w:rPr>
          <w:lang w:val="de-DE"/>
        </w:rPr>
      </w:pPr>
    </w:p>
    <w:p w14:paraId="5479F25D" w14:textId="3A81EC59" w:rsidR="00A12423" w:rsidRPr="004F0B0F" w:rsidRDefault="6EE1F053" w:rsidP="3BB197DD">
      <w:pPr>
        <w:spacing w:after="0" w:line="360" w:lineRule="auto"/>
        <w:rPr>
          <w:lang w:val="de-DE"/>
        </w:rPr>
      </w:pPr>
      <w:r w:rsidRPr="004F0B0F">
        <w:rPr>
          <w:lang w:val="de-DE"/>
        </w:rPr>
        <w:t>Geberit GIS bietet dafür ein modulares Tragsystem, mit dem sich Installationswände und Vorwandkonstruktionen entsprechend den räumlichen Anforderungen aufbauen lassen</w:t>
      </w:r>
      <w:r w:rsidR="59B2F5E3" w:rsidRPr="004F0B0F">
        <w:rPr>
          <w:lang w:val="de-DE"/>
        </w:rPr>
        <w:t xml:space="preserve">. </w:t>
      </w:r>
      <w:r w:rsidR="2F16A5AC" w:rsidRPr="004F0B0F">
        <w:rPr>
          <w:lang w:val="de-DE"/>
        </w:rPr>
        <w:t xml:space="preserve">Die Befestigung </w:t>
      </w:r>
      <w:r w:rsidR="5D3E8A48" w:rsidRPr="004F0B0F">
        <w:rPr>
          <w:lang w:val="de-DE"/>
        </w:rPr>
        <w:t xml:space="preserve">der </w:t>
      </w:r>
      <w:r w:rsidR="18D3B822" w:rsidRPr="004F0B0F">
        <w:rPr>
          <w:lang w:val="de-DE"/>
        </w:rPr>
        <w:t>GIS</w:t>
      </w:r>
      <w:r w:rsidR="6A0D577C" w:rsidRPr="004F0B0F">
        <w:rPr>
          <w:lang w:val="de-DE"/>
        </w:rPr>
        <w:t xml:space="preserve"> </w:t>
      </w:r>
      <w:r w:rsidR="18D3B822" w:rsidRPr="004F0B0F">
        <w:rPr>
          <w:lang w:val="de-DE"/>
        </w:rPr>
        <w:t>Profil</w:t>
      </w:r>
      <w:r w:rsidR="5D3E8A48" w:rsidRPr="004F0B0F">
        <w:rPr>
          <w:lang w:val="de-DE"/>
        </w:rPr>
        <w:t>e</w:t>
      </w:r>
      <w:r w:rsidR="18D3B822" w:rsidRPr="004F0B0F">
        <w:rPr>
          <w:lang w:val="de-DE"/>
        </w:rPr>
        <w:t xml:space="preserve"> mit den </w:t>
      </w:r>
      <w:r w:rsidR="59B2F5E3" w:rsidRPr="004F0B0F">
        <w:rPr>
          <w:lang w:val="de-DE"/>
        </w:rPr>
        <w:t>GIS-Montagewinkel</w:t>
      </w:r>
      <w:r w:rsidR="5D3E8A48" w:rsidRPr="004F0B0F">
        <w:rPr>
          <w:lang w:val="de-DE"/>
        </w:rPr>
        <w:t>n</w:t>
      </w:r>
      <w:r w:rsidR="59B2F5E3" w:rsidRPr="004F0B0F">
        <w:rPr>
          <w:lang w:val="de-DE"/>
        </w:rPr>
        <w:t xml:space="preserve"> erleichtern den Ausgleich von Bautoleranzen und ermöglichen eine lotgerechte Ausrichtung auch bei unebenen Wänden oder schwierigen Mauerwerksstrukturen. </w:t>
      </w:r>
      <w:r w:rsidRPr="004F0B0F">
        <w:rPr>
          <w:lang w:val="de-DE"/>
        </w:rPr>
        <w:t xml:space="preserve">Je nach Anforderung lassen sich teil- oder raumhohe Installationswände, Nischen, Raumteiler sowie Lösungen für Dachschrägen und Ecksituationen realisieren. </w:t>
      </w:r>
      <w:r w:rsidR="59B2F5E3" w:rsidRPr="004F0B0F">
        <w:rPr>
          <w:lang w:val="de-DE"/>
        </w:rPr>
        <w:t>Die geringe Vorwandtiefe unterstützt eine platzsparende Umsetzung und schafft planerische Freiheit, insbesondere in kleinen Bestandsbädern.</w:t>
      </w:r>
    </w:p>
    <w:p w14:paraId="630351D1" w14:textId="77777777" w:rsidR="00E60C00" w:rsidRPr="004F0B0F" w:rsidRDefault="00E60C00" w:rsidP="3BB197DD">
      <w:pPr>
        <w:spacing w:after="0" w:line="360" w:lineRule="auto"/>
        <w:rPr>
          <w:sz w:val="16"/>
          <w:szCs w:val="16"/>
          <w:lang w:val="de-DE"/>
        </w:rPr>
      </w:pPr>
    </w:p>
    <w:p w14:paraId="2D175797" w14:textId="25CAD853" w:rsidR="00316842" w:rsidRPr="004F0B0F" w:rsidRDefault="48D1A0AA" w:rsidP="3BB197DD">
      <w:pPr>
        <w:spacing w:line="360" w:lineRule="auto"/>
        <w:rPr>
          <w:lang w:val="de-DE"/>
        </w:rPr>
      </w:pPr>
      <w:r w:rsidRPr="004F0B0F">
        <w:rPr>
          <w:b/>
          <w:bCs/>
          <w:lang w:val="de-DE"/>
        </w:rPr>
        <w:t xml:space="preserve">Effiziente Montage </w:t>
      </w:r>
      <w:r w:rsidR="37B7FA86" w:rsidRPr="004F0B0F">
        <w:rPr>
          <w:b/>
          <w:bCs/>
          <w:lang w:val="de-DE"/>
        </w:rPr>
        <w:t>auf der Baustelle</w:t>
      </w:r>
      <w:r w:rsidR="00D253C6" w:rsidRPr="004F0B0F">
        <w:rPr>
          <w:lang w:val="de-DE"/>
        </w:rPr>
        <w:br/>
      </w:r>
      <w:r w:rsidR="0BEEC982" w:rsidRPr="004F0B0F">
        <w:rPr>
          <w:lang w:val="de-DE"/>
        </w:rPr>
        <w:t>Sanitär- und Installationswände</w:t>
      </w:r>
      <w:r w:rsidR="0BEEC982" w:rsidRPr="004F0B0F">
        <w:rPr>
          <w:i/>
          <w:iCs/>
          <w:lang w:val="de-DE"/>
        </w:rPr>
        <w:t xml:space="preserve"> </w:t>
      </w:r>
      <w:r w:rsidR="227866FF" w:rsidRPr="004F0B0F">
        <w:rPr>
          <w:lang w:val="de-DE"/>
        </w:rPr>
        <w:t>müssen</w:t>
      </w:r>
      <w:r w:rsidRPr="004F0B0F">
        <w:rPr>
          <w:lang w:val="de-DE"/>
        </w:rPr>
        <w:t xml:space="preserve"> </w:t>
      </w:r>
      <w:r w:rsidR="7F9C7D76" w:rsidRPr="004F0B0F">
        <w:rPr>
          <w:lang w:val="de-DE"/>
        </w:rPr>
        <w:t xml:space="preserve">sich </w:t>
      </w:r>
      <w:r w:rsidR="4AFDB410" w:rsidRPr="004F0B0F">
        <w:rPr>
          <w:lang w:val="de-DE"/>
        </w:rPr>
        <w:t>auf der Baustelle schnell</w:t>
      </w:r>
      <w:r w:rsidR="21BFA1E8" w:rsidRPr="004F0B0F">
        <w:rPr>
          <w:lang w:val="de-DE"/>
        </w:rPr>
        <w:t>, einfach</w:t>
      </w:r>
      <w:r w:rsidR="4AFDB410" w:rsidRPr="004F0B0F">
        <w:rPr>
          <w:lang w:val="de-DE"/>
        </w:rPr>
        <w:t xml:space="preserve"> und </w:t>
      </w:r>
      <w:r w:rsidR="227866FF" w:rsidRPr="004F0B0F">
        <w:rPr>
          <w:lang w:val="de-DE"/>
        </w:rPr>
        <w:t>sicher</w:t>
      </w:r>
      <w:r w:rsidR="4AFDB410" w:rsidRPr="004F0B0F">
        <w:rPr>
          <w:lang w:val="de-DE"/>
        </w:rPr>
        <w:t xml:space="preserve"> </w:t>
      </w:r>
      <w:r w:rsidR="7F9C7D76" w:rsidRPr="004F0B0F">
        <w:rPr>
          <w:lang w:val="de-DE"/>
        </w:rPr>
        <w:t>montieren lassen</w:t>
      </w:r>
      <w:r w:rsidRPr="004F0B0F">
        <w:rPr>
          <w:lang w:val="de-DE"/>
        </w:rPr>
        <w:t xml:space="preserve">. </w:t>
      </w:r>
      <w:r w:rsidR="227866FF" w:rsidRPr="004F0B0F">
        <w:rPr>
          <w:lang w:val="de-DE"/>
        </w:rPr>
        <w:t xml:space="preserve">Bei Geberit GIS werden die Profile </w:t>
      </w:r>
      <w:r w:rsidR="613C3591" w:rsidRPr="004F0B0F">
        <w:rPr>
          <w:lang w:val="de-DE"/>
        </w:rPr>
        <w:t>mittels dem</w:t>
      </w:r>
      <w:r w:rsidR="02CFDE0B" w:rsidRPr="004F0B0F">
        <w:rPr>
          <w:lang w:val="de-DE"/>
        </w:rPr>
        <w:t xml:space="preserve"> GIS</w:t>
      </w:r>
      <w:r w:rsidR="4DF1A413" w:rsidRPr="004F0B0F">
        <w:rPr>
          <w:lang w:val="de-DE"/>
        </w:rPr>
        <w:t xml:space="preserve"> </w:t>
      </w:r>
      <w:r w:rsidR="613C3591" w:rsidRPr="004F0B0F">
        <w:rPr>
          <w:lang w:val="de-DE"/>
        </w:rPr>
        <w:t>Pr</w:t>
      </w:r>
      <w:r w:rsidR="6F554915" w:rsidRPr="004F0B0F">
        <w:rPr>
          <w:lang w:val="de-DE"/>
        </w:rPr>
        <w:t>o</w:t>
      </w:r>
      <w:r w:rsidR="613C3591" w:rsidRPr="004F0B0F">
        <w:rPr>
          <w:lang w:val="de-DE"/>
        </w:rPr>
        <w:t xml:space="preserve">filverbinder </w:t>
      </w:r>
      <w:r w:rsidR="4E0DC274" w:rsidRPr="004F0B0F">
        <w:rPr>
          <w:lang w:val="de-DE"/>
        </w:rPr>
        <w:t>werkzeuglos miteinander verbunden</w:t>
      </w:r>
      <w:r w:rsidR="7F57BDD3" w:rsidRPr="004F0B0F">
        <w:rPr>
          <w:lang w:val="de-DE"/>
        </w:rPr>
        <w:t xml:space="preserve"> und</w:t>
      </w:r>
      <w:r w:rsidR="4E0DC274" w:rsidRPr="004F0B0F">
        <w:rPr>
          <w:lang w:val="de-DE"/>
        </w:rPr>
        <w:t xml:space="preserve"> </w:t>
      </w:r>
      <w:r w:rsidR="4AFDB410" w:rsidRPr="004F0B0F">
        <w:rPr>
          <w:lang w:val="de-DE"/>
        </w:rPr>
        <w:t xml:space="preserve">die </w:t>
      </w:r>
      <w:r w:rsidR="4E0DC274" w:rsidRPr="004F0B0F">
        <w:rPr>
          <w:lang w:val="de-DE"/>
        </w:rPr>
        <w:t>Montageelemente direkt in das Tragsystem integriert</w:t>
      </w:r>
      <w:r w:rsidR="7F57BDD3" w:rsidRPr="004F0B0F">
        <w:rPr>
          <w:lang w:val="de-DE"/>
        </w:rPr>
        <w:t xml:space="preserve">. </w:t>
      </w:r>
      <w:r w:rsidR="1C35BABE" w:rsidRPr="004F0B0F">
        <w:rPr>
          <w:lang w:val="de-DE"/>
        </w:rPr>
        <w:t xml:space="preserve">Die Sanitärwand kann </w:t>
      </w:r>
      <w:r w:rsidR="4E0DC274" w:rsidRPr="004F0B0F">
        <w:rPr>
          <w:lang w:val="de-DE"/>
        </w:rPr>
        <w:t>anschließend unmittelbar beplankt</w:t>
      </w:r>
      <w:r w:rsidR="1C35BABE" w:rsidRPr="004F0B0F">
        <w:rPr>
          <w:lang w:val="de-DE"/>
        </w:rPr>
        <w:t xml:space="preserve"> werden</w:t>
      </w:r>
      <w:r w:rsidR="4E0DC274" w:rsidRPr="004F0B0F">
        <w:rPr>
          <w:lang w:val="de-DE"/>
        </w:rPr>
        <w:t xml:space="preserve">. </w:t>
      </w:r>
      <w:r w:rsidR="6EE1F053" w:rsidRPr="004F0B0F">
        <w:rPr>
          <w:lang w:val="de-DE"/>
        </w:rPr>
        <w:t xml:space="preserve">Dadurch lassen sich einzelne Montageschritte </w:t>
      </w:r>
      <w:r w:rsidR="155DA542" w:rsidRPr="004F0B0F">
        <w:rPr>
          <w:lang w:val="de-DE"/>
        </w:rPr>
        <w:t>vereinfachen</w:t>
      </w:r>
      <w:r w:rsidR="0094698C" w:rsidRPr="004F0B0F">
        <w:rPr>
          <w:lang w:val="de-DE"/>
        </w:rPr>
        <w:t xml:space="preserve">, Schnittstellen zu anderen Gewerken </w:t>
      </w:r>
      <w:r w:rsidR="65923D62" w:rsidRPr="004F0B0F">
        <w:rPr>
          <w:lang w:val="de-DE"/>
        </w:rPr>
        <w:t xml:space="preserve">reduzieren </w:t>
      </w:r>
      <w:r w:rsidR="6EE1F053" w:rsidRPr="004F0B0F">
        <w:rPr>
          <w:lang w:val="de-DE"/>
        </w:rPr>
        <w:t>und Arbeitsabläufe auf der Baustelle effizient gestalten.</w:t>
      </w:r>
    </w:p>
    <w:p w14:paraId="1A079C42" w14:textId="25B7017C" w:rsidR="00717B20" w:rsidRPr="004F0B0F" w:rsidRDefault="11F75E56" w:rsidP="3BB197DD">
      <w:pPr>
        <w:spacing w:line="360" w:lineRule="auto"/>
        <w:rPr>
          <w:sz w:val="16"/>
          <w:szCs w:val="16"/>
          <w:lang w:val="de-DE"/>
        </w:rPr>
      </w:pPr>
      <w:r w:rsidRPr="004F0B0F">
        <w:rPr>
          <w:lang w:val="de-DE"/>
        </w:rPr>
        <w:t xml:space="preserve">Je nach Projekt können GIS-Sanitärwände direkt auf der Baustelle montiert oder </w:t>
      </w:r>
      <w:r w:rsidR="0FFCEB88" w:rsidRPr="004F0B0F">
        <w:rPr>
          <w:lang w:val="de-DE"/>
        </w:rPr>
        <w:t xml:space="preserve">auch </w:t>
      </w:r>
      <w:r w:rsidRPr="004F0B0F">
        <w:rPr>
          <w:lang w:val="de-DE"/>
        </w:rPr>
        <w:t xml:space="preserve">als vorbereitete Wandsegmente vorgefertigt werden. </w:t>
      </w:r>
      <w:r w:rsidR="32C9709D" w:rsidRPr="004F0B0F">
        <w:rPr>
          <w:lang w:val="de-DE"/>
        </w:rPr>
        <w:t xml:space="preserve">Arbeitsabläufe können damit </w:t>
      </w:r>
      <w:r w:rsidRPr="004F0B0F">
        <w:rPr>
          <w:lang w:val="de-DE"/>
        </w:rPr>
        <w:t xml:space="preserve">an die Anforderungen des jeweiligen Bauvorhabens </w:t>
      </w:r>
      <w:r w:rsidR="32C9709D" w:rsidRPr="004F0B0F">
        <w:rPr>
          <w:lang w:val="de-DE"/>
        </w:rPr>
        <w:t>angepasst werden</w:t>
      </w:r>
      <w:r w:rsidRPr="004F0B0F">
        <w:rPr>
          <w:lang w:val="de-DE"/>
        </w:rPr>
        <w:t>. Das kann insbesondere bei Projekten mit mehreren gleichartigen Bädern Vorteile bieten. Dabei erfüllt das System bei fachgerechter Planung und Ausführung die Anforderungen an Schall-, Brand-, Feuchte- und Standsicherheit.</w:t>
      </w:r>
    </w:p>
    <w:p w14:paraId="18A992E3" w14:textId="3A7DB026" w:rsidR="00914534" w:rsidRPr="004F0B0F" w:rsidRDefault="11F75E56" w:rsidP="106B4E2B">
      <w:pPr>
        <w:spacing w:line="360" w:lineRule="auto"/>
        <w:rPr>
          <w:sz w:val="16"/>
          <w:szCs w:val="16"/>
          <w:lang w:val="de-DE"/>
        </w:rPr>
      </w:pPr>
      <w:r w:rsidRPr="004F0B0F">
        <w:rPr>
          <w:b/>
          <w:bCs/>
          <w:lang w:val="de-DE"/>
        </w:rPr>
        <w:t>Sicherheit und Gestaltungsfreiheit für zukunftsfähige Bäder</w:t>
      </w:r>
      <w:r w:rsidR="00914534" w:rsidRPr="004F0B0F">
        <w:rPr>
          <w:lang w:val="de-DE"/>
        </w:rPr>
        <w:br/>
      </w:r>
      <w:r w:rsidRPr="004F0B0F">
        <w:rPr>
          <w:lang w:val="de-DE"/>
        </w:rPr>
        <w:t xml:space="preserve">Wandhängende WCs, Waschtische oder Halte- und Stützelemente benötigen eine sichere und dauerhaft belastbare Befestigung. Das gilt besonders dann, wenn das Bad später an veränderte Lebenssituationen angepasst werden soll, beispielsweise durch die Vorbereitung einer altersgerechten </w:t>
      </w:r>
      <w:r w:rsidR="2D77F38A" w:rsidRPr="004F0B0F">
        <w:rPr>
          <w:lang w:val="de-DE"/>
        </w:rPr>
        <w:t>beziehungsweise</w:t>
      </w:r>
      <w:r w:rsidRPr="004F0B0F">
        <w:rPr>
          <w:lang w:val="de-DE"/>
        </w:rPr>
        <w:t xml:space="preserve"> barrierefreien Ausstattung. Als geschlossenes Tragsystem schafft Geberit GIS dafür die konstruktiven Voraussetzungen und unterstützt eine </w:t>
      </w:r>
      <w:r w:rsidR="49BCC218" w:rsidRPr="004F0B0F">
        <w:rPr>
          <w:lang w:val="de-DE"/>
        </w:rPr>
        <w:t>vorausschauende</w:t>
      </w:r>
      <w:r w:rsidRPr="004F0B0F">
        <w:rPr>
          <w:lang w:val="de-DE"/>
        </w:rPr>
        <w:t xml:space="preserve"> Badplanung.</w:t>
      </w:r>
      <w:r w:rsidR="7DB7B3B9" w:rsidRPr="004F0B0F">
        <w:rPr>
          <w:lang w:val="de-DE"/>
        </w:rPr>
        <w:t xml:space="preserve"> So können auch bei der Renovierung im Bestand Lösungen entstehen, die den vorhandenen Raum sinnvoll nutzen und zugleich Spielraum für zukünftige Anforderungen lassen.</w:t>
      </w:r>
    </w:p>
    <w:p w14:paraId="6949294D" w14:textId="77777777" w:rsidR="00914534" w:rsidRPr="004F0B0F" w:rsidRDefault="00914534" w:rsidP="3BB197DD">
      <w:pPr>
        <w:rPr>
          <w:b/>
          <w:bCs/>
          <w:lang w:val="de-DE"/>
        </w:rPr>
      </w:pPr>
    </w:p>
    <w:p w14:paraId="32936F74" w14:textId="3C74D62C" w:rsidR="00914534" w:rsidRPr="006B0175" w:rsidRDefault="32C9709D" w:rsidP="3BB197DD">
      <w:pPr>
        <w:rPr>
          <w:b/>
          <w:bCs/>
          <w:lang w:val="de-DE"/>
        </w:rPr>
      </w:pPr>
      <w:r w:rsidRPr="004F0B0F">
        <w:rPr>
          <w:b/>
          <w:bCs/>
          <w:lang w:val="de-DE"/>
        </w:rPr>
        <w:t>Vorlagen und SEO-Daten für Ihre Online- und Social-Media-Kanäle</w:t>
      </w:r>
      <w:r w:rsidR="00914534" w:rsidRPr="004F0B0F">
        <w:rPr>
          <w:lang w:val="de-DE"/>
        </w:rPr>
        <w:br/>
      </w:r>
      <w:r w:rsidRPr="006B0175">
        <w:rPr>
          <w:lang w:val="de-DE"/>
        </w:rPr>
        <w:t>Nutzen Sie die nachfolgenden Informationen als Basis für die Veröffentlichung dieser Medieninformation in Ihrem E-Mail-Newsletter oder Ihren Social-Media-Kanälen.</w:t>
      </w:r>
    </w:p>
    <w:p w14:paraId="61ED59A7" w14:textId="3026FDAE" w:rsidR="00914534" w:rsidRPr="006B0175" w:rsidRDefault="32C9709D" w:rsidP="3BB197DD">
      <w:pPr>
        <w:rPr>
          <w:lang w:val="de-DE"/>
        </w:rPr>
      </w:pPr>
      <w:r w:rsidRPr="006B0175">
        <w:rPr>
          <w:b/>
          <w:bCs/>
          <w:lang w:val="de-DE"/>
        </w:rPr>
        <w:t>Keywords:</w:t>
      </w:r>
      <w:r w:rsidR="00914534" w:rsidRPr="006B0175">
        <w:rPr>
          <w:lang w:val="de-DE"/>
        </w:rPr>
        <w:br/>
      </w:r>
      <w:r w:rsidR="004F0B0F" w:rsidRPr="006B0175">
        <w:rPr>
          <w:lang w:val="de-DE"/>
        </w:rPr>
        <w:t>Geberit GIS, Vorwandinstallation, Sanitärwand. Badsanierung, Renovierung im Bestand, SHK-Fachhandwerk</w:t>
      </w:r>
    </w:p>
    <w:p w14:paraId="1F90E71A" w14:textId="02566106" w:rsidR="00914534" w:rsidRPr="006B0175" w:rsidRDefault="32C9709D" w:rsidP="3BB197DD">
      <w:pPr>
        <w:rPr>
          <w:b/>
          <w:bCs/>
          <w:lang w:val="de-DE"/>
        </w:rPr>
      </w:pPr>
      <w:r w:rsidRPr="006B0175">
        <w:rPr>
          <w:b/>
          <w:bCs/>
          <w:lang w:val="de-DE"/>
        </w:rPr>
        <w:t>Kurztext für E-Mail-Newsletter, LinkedIn oder Facebook:</w:t>
      </w:r>
    </w:p>
    <w:p w14:paraId="14FEA125" w14:textId="77777777" w:rsidR="00914534" w:rsidRPr="006B0175" w:rsidRDefault="32C9709D" w:rsidP="3BB197DD">
      <w:pPr>
        <w:rPr>
          <w:lang w:val="de-DE"/>
        </w:rPr>
      </w:pPr>
      <w:r w:rsidRPr="006B0175">
        <w:rPr>
          <w:lang w:val="de-DE"/>
        </w:rPr>
        <w:t>Badrenovierungen im Bestand flexibel planen: Geberit GIS unterstützt SHK-Fachbetriebe</w:t>
      </w:r>
    </w:p>
    <w:p w14:paraId="16885B85" w14:textId="038F2CA9" w:rsidR="106B4E2B" w:rsidRPr="004F0B0F" w:rsidRDefault="004F0B0F" w:rsidP="106B4E2B">
      <w:pPr>
        <w:rPr>
          <w:lang w:val="de-DE"/>
        </w:rPr>
      </w:pPr>
      <w:r w:rsidRPr="006B0175">
        <w:rPr>
          <w:lang w:val="de-DE"/>
        </w:rPr>
        <w:t>Badrenovierungen im Bestand gehören für SHK-Fachbetriebe zum Alltag und stellen sie häufig vor komplexe Aufgaben auf der Baustelle. Selten treffen Installateure auf ideale Voraussetzungen: Raumgrößen sind begrenzt, Wände uneben, Installationsschächte vorgegeben. Das Geberit GIS Installationssystem unterstützt Fachhandwerker bei dieser Aufgabe. Mit dem modularen Aufbau des Installationssystems lassen sich Sanitärwände in Trockenbauweise schnell, flexibel und einfach an die baulichen Gegebenheiten vor Ort anpassen.</w:t>
      </w:r>
    </w:p>
    <w:p w14:paraId="5E7DFEDA" w14:textId="0044FF5A" w:rsidR="106B4E2B" w:rsidRDefault="106B4E2B" w:rsidP="106B4E2B">
      <w:pPr>
        <w:rPr>
          <w:lang w:val="de-DE"/>
        </w:rPr>
      </w:pPr>
    </w:p>
    <w:p w14:paraId="69662A5C" w14:textId="77777777" w:rsidR="004F0B0F" w:rsidRDefault="004F0B0F" w:rsidP="106B4E2B">
      <w:pPr>
        <w:rPr>
          <w:lang w:val="de-DE"/>
        </w:rPr>
      </w:pPr>
    </w:p>
    <w:p w14:paraId="6F11CBC6" w14:textId="77777777" w:rsidR="004F0B0F" w:rsidRDefault="004F0B0F" w:rsidP="106B4E2B">
      <w:pPr>
        <w:rPr>
          <w:lang w:val="de-DE"/>
        </w:rPr>
      </w:pPr>
    </w:p>
    <w:p w14:paraId="1862922C" w14:textId="77777777" w:rsidR="004F0B0F" w:rsidRDefault="004F0B0F" w:rsidP="106B4E2B">
      <w:pPr>
        <w:rPr>
          <w:lang w:val="de-DE"/>
        </w:rPr>
      </w:pPr>
    </w:p>
    <w:p w14:paraId="36CAB4C0" w14:textId="77777777" w:rsidR="004F0B0F" w:rsidRDefault="004F0B0F" w:rsidP="106B4E2B">
      <w:pPr>
        <w:rPr>
          <w:lang w:val="de-DE"/>
        </w:rPr>
      </w:pPr>
    </w:p>
    <w:p w14:paraId="1FF5BD5F" w14:textId="77777777" w:rsidR="004F0B0F" w:rsidRPr="004F0B0F" w:rsidRDefault="004F0B0F" w:rsidP="106B4E2B">
      <w:pPr>
        <w:rPr>
          <w:lang w:val="de-DE"/>
        </w:rPr>
      </w:pPr>
    </w:p>
    <w:p w14:paraId="1CE70A8A" w14:textId="554E13CC" w:rsidR="00717B20" w:rsidRPr="004F0B0F" w:rsidRDefault="04A973C8" w:rsidP="3BB197DD">
      <w:pPr>
        <w:rPr>
          <w:b/>
          <w:bCs/>
          <w:lang w:val="de-DE"/>
        </w:rPr>
      </w:pPr>
      <w:r w:rsidRPr="004F0B0F">
        <w:rPr>
          <w:b/>
          <w:bCs/>
          <w:lang w:val="de-DE"/>
        </w:rPr>
        <w:t>Bildmaterial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5376"/>
      </w:tblGrid>
      <w:tr w:rsidR="005556FE" w:rsidRPr="004F0B0F" w14:paraId="0C828103" w14:textId="77777777" w:rsidTr="316B4019">
        <w:tc>
          <w:tcPr>
            <w:tcW w:w="3828" w:type="dxa"/>
          </w:tcPr>
          <w:p w14:paraId="3810FF28" w14:textId="2C206768" w:rsidR="005556FE" w:rsidRPr="004F0B0F" w:rsidRDefault="00903C12" w:rsidP="3BB197DD">
            <w:pPr>
              <w:rPr>
                <w:lang w:val="de-DE"/>
              </w:rPr>
            </w:pPr>
            <w:r w:rsidRPr="004F0B0F">
              <w:rPr>
                <w:noProof/>
                <w:color w:val="FF0000"/>
                <w:lang w:val="de-DE"/>
              </w:rPr>
              <w:drawing>
                <wp:anchor distT="0" distB="0" distL="114300" distR="114300" simplePos="0" relativeHeight="251658240" behindDoc="1" locked="0" layoutInCell="1" allowOverlap="1" wp14:anchorId="722BD167" wp14:editId="6C76F21C">
                  <wp:simplePos x="0" y="0"/>
                  <wp:positionH relativeFrom="column">
                    <wp:posOffset>-65421</wp:posOffset>
                  </wp:positionH>
                  <wp:positionV relativeFrom="paragraph">
                    <wp:posOffset>0</wp:posOffset>
                  </wp:positionV>
                  <wp:extent cx="1800000" cy="1826569"/>
                  <wp:effectExtent l="0" t="0" r="0" b="2540"/>
                  <wp:wrapTight wrapText="bothSides">
                    <wp:wrapPolygon edited="0">
                      <wp:start x="0" y="0"/>
                      <wp:lineTo x="0" y="21405"/>
                      <wp:lineTo x="21265" y="21405"/>
                      <wp:lineTo x="21265" y="0"/>
                      <wp:lineTo x="0" y="0"/>
                    </wp:wrapPolygon>
                  </wp:wrapTight>
                  <wp:docPr id="10732636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63610" name=""/>
                          <pic:cNvPicPr/>
                        </pic:nvPicPr>
                        <pic:blipFill>
                          <a:blip r:embed="rId12">
                            <a:extLst>
                              <a:ext uri="{28A0092B-C50C-407E-A947-70E740481C1C}">
                                <a14:useLocalDpi xmlns:a14="http://schemas.microsoft.com/office/drawing/2010/main" val="0"/>
                              </a:ext>
                            </a:extLst>
                          </a:blip>
                          <a:stretch>
                            <a:fillRect/>
                          </a:stretch>
                        </pic:blipFill>
                        <pic:spPr>
                          <a:xfrm>
                            <a:off x="0" y="0"/>
                            <a:ext cx="1800000" cy="1826569"/>
                          </a:xfrm>
                          <a:prstGeom prst="rect">
                            <a:avLst/>
                          </a:prstGeom>
                        </pic:spPr>
                      </pic:pic>
                    </a:graphicData>
                  </a:graphic>
                  <wp14:sizeRelH relativeFrom="margin">
                    <wp14:pctWidth>0</wp14:pctWidth>
                  </wp14:sizeRelH>
                  <wp14:sizeRelV relativeFrom="margin">
                    <wp14:pctHeight>0</wp14:pctHeight>
                  </wp14:sizeRelV>
                </wp:anchor>
              </w:drawing>
            </w:r>
          </w:p>
        </w:tc>
        <w:tc>
          <w:tcPr>
            <w:tcW w:w="5376" w:type="dxa"/>
          </w:tcPr>
          <w:p w14:paraId="7F19669D" w14:textId="19F30806" w:rsidR="005556FE" w:rsidRPr="004F0B0F" w:rsidRDefault="006015B9" w:rsidP="3BB197DD">
            <w:pPr>
              <w:rPr>
                <w:lang w:val="de-DE"/>
              </w:rPr>
            </w:pPr>
            <w:r w:rsidRPr="004F0B0F">
              <w:rPr>
                <w:b/>
                <w:bCs/>
                <w:lang w:val="de-DE"/>
              </w:rPr>
              <w:t>[Geberit_PM_GIS_</w:t>
            </w:r>
            <w:r w:rsidR="001B385F" w:rsidRPr="004F0B0F">
              <w:rPr>
                <w:b/>
                <w:bCs/>
                <w:lang w:val="de-DE"/>
              </w:rPr>
              <w:t>1</w:t>
            </w:r>
            <w:r w:rsidRPr="004F0B0F">
              <w:rPr>
                <w:b/>
                <w:bCs/>
                <w:lang w:val="de-DE"/>
              </w:rPr>
              <w:t>]</w:t>
            </w:r>
            <w:r w:rsidRPr="004F0B0F">
              <w:br/>
            </w:r>
            <w:r w:rsidR="00606420" w:rsidRPr="004F0B0F">
              <w:rPr>
                <w:lang w:val="de-DE"/>
              </w:rPr>
              <w:t>Mit dem Geberit GIS System lassen sich Vorwandinstallationen bei Modernisierungen und Sanierungen flexibel umsetzen.</w:t>
            </w:r>
            <w:r w:rsidRPr="004F0B0F">
              <w:br/>
            </w:r>
            <w:r w:rsidR="001B385F" w:rsidRPr="004F0B0F">
              <w:rPr>
                <w:lang w:val="de-DE"/>
              </w:rPr>
              <w:t>Foto: Geberit</w:t>
            </w:r>
          </w:p>
        </w:tc>
      </w:tr>
      <w:tr w:rsidR="005556FE" w:rsidRPr="004F0B0F" w14:paraId="6A62A0EF" w14:textId="77777777" w:rsidTr="316B4019">
        <w:tc>
          <w:tcPr>
            <w:tcW w:w="3828" w:type="dxa"/>
          </w:tcPr>
          <w:p w14:paraId="059BF9D4" w14:textId="392654A7" w:rsidR="005556FE" w:rsidRPr="004F0B0F" w:rsidRDefault="00903C12" w:rsidP="3BB197DD">
            <w:pPr>
              <w:rPr>
                <w:lang w:val="de-DE"/>
              </w:rPr>
            </w:pPr>
            <w:r w:rsidRPr="004F0B0F">
              <w:rPr>
                <w:noProof/>
                <w:color w:val="FF0000"/>
                <w:lang w:val="de-DE"/>
              </w:rPr>
              <w:drawing>
                <wp:anchor distT="0" distB="0" distL="114300" distR="114300" simplePos="0" relativeHeight="251658241" behindDoc="1" locked="0" layoutInCell="1" allowOverlap="1" wp14:anchorId="0E8A554D" wp14:editId="6204658B">
                  <wp:simplePos x="0" y="0"/>
                  <wp:positionH relativeFrom="column">
                    <wp:posOffset>-64770</wp:posOffset>
                  </wp:positionH>
                  <wp:positionV relativeFrom="paragraph">
                    <wp:posOffset>14605</wp:posOffset>
                  </wp:positionV>
                  <wp:extent cx="1800000" cy="1786813"/>
                  <wp:effectExtent l="0" t="0" r="0" b="4445"/>
                  <wp:wrapTight wrapText="bothSides">
                    <wp:wrapPolygon edited="0">
                      <wp:start x="0" y="0"/>
                      <wp:lineTo x="0" y="21423"/>
                      <wp:lineTo x="21265" y="21423"/>
                      <wp:lineTo x="21265" y="0"/>
                      <wp:lineTo x="0" y="0"/>
                    </wp:wrapPolygon>
                  </wp:wrapTight>
                  <wp:docPr id="6390999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099946" name=""/>
                          <pic:cNvPicPr/>
                        </pic:nvPicPr>
                        <pic:blipFill>
                          <a:blip r:embed="rId13">
                            <a:extLst>
                              <a:ext uri="{28A0092B-C50C-407E-A947-70E740481C1C}">
                                <a14:useLocalDpi xmlns:a14="http://schemas.microsoft.com/office/drawing/2010/main" val="0"/>
                              </a:ext>
                            </a:extLst>
                          </a:blip>
                          <a:stretch>
                            <a:fillRect/>
                          </a:stretch>
                        </pic:blipFill>
                        <pic:spPr>
                          <a:xfrm>
                            <a:off x="0" y="0"/>
                            <a:ext cx="1800000" cy="1786813"/>
                          </a:xfrm>
                          <a:prstGeom prst="rect">
                            <a:avLst/>
                          </a:prstGeom>
                        </pic:spPr>
                      </pic:pic>
                    </a:graphicData>
                  </a:graphic>
                  <wp14:sizeRelH relativeFrom="margin">
                    <wp14:pctWidth>0</wp14:pctWidth>
                  </wp14:sizeRelH>
                  <wp14:sizeRelV relativeFrom="margin">
                    <wp14:pctHeight>0</wp14:pctHeight>
                  </wp14:sizeRelV>
                </wp:anchor>
              </w:drawing>
            </w:r>
          </w:p>
        </w:tc>
        <w:tc>
          <w:tcPr>
            <w:tcW w:w="5376" w:type="dxa"/>
          </w:tcPr>
          <w:p w14:paraId="4BCBF429" w14:textId="15770C1D" w:rsidR="001B385F" w:rsidRPr="004F0B0F" w:rsidRDefault="001B385F" w:rsidP="3BB197DD">
            <w:pPr>
              <w:rPr>
                <w:lang w:val="de-DE"/>
              </w:rPr>
            </w:pPr>
            <w:r w:rsidRPr="004F0B0F">
              <w:rPr>
                <w:b/>
                <w:bCs/>
                <w:lang w:val="de-DE"/>
              </w:rPr>
              <w:t>[Geberit_PM_GIS_2]</w:t>
            </w:r>
            <w:r w:rsidRPr="004F0B0F">
              <w:br/>
            </w:r>
            <w:r w:rsidR="00692796" w:rsidRPr="004F0B0F">
              <w:rPr>
                <w:lang w:val="de-DE"/>
              </w:rPr>
              <w:t>Die</w:t>
            </w:r>
            <w:r w:rsidR="001C03F8" w:rsidRPr="004F0B0F">
              <w:rPr>
                <w:lang w:val="de-DE"/>
              </w:rPr>
              <w:t xml:space="preserve"> Geberit</w:t>
            </w:r>
            <w:r w:rsidR="001C03F8" w:rsidRPr="004F0B0F">
              <w:rPr>
                <w:lang w:val="de-DE" w:bidi="en-US"/>
              </w:rPr>
              <w:t xml:space="preserve"> GIS Systembeplankung erlaub</w:t>
            </w:r>
            <w:r w:rsidR="0094698C" w:rsidRPr="004F0B0F">
              <w:rPr>
                <w:lang w:val="de-DE" w:bidi="en-US"/>
              </w:rPr>
              <w:t>t</w:t>
            </w:r>
            <w:r w:rsidR="001C03F8" w:rsidRPr="004F0B0F">
              <w:rPr>
                <w:lang w:val="de-DE" w:bidi="en-US"/>
              </w:rPr>
              <w:t xml:space="preserve"> ein direktes Beplanken ohne Wartezeit.</w:t>
            </w:r>
            <w:r w:rsidRPr="004F0B0F">
              <w:br/>
            </w:r>
            <w:r w:rsidRPr="004F0B0F">
              <w:rPr>
                <w:lang w:val="de-DE"/>
              </w:rPr>
              <w:t>Foto: Geberit</w:t>
            </w:r>
          </w:p>
        </w:tc>
      </w:tr>
      <w:tr w:rsidR="00897C2C" w:rsidRPr="004F0B0F" w14:paraId="0567A8E7" w14:textId="77777777" w:rsidTr="316B4019">
        <w:tc>
          <w:tcPr>
            <w:tcW w:w="3828" w:type="dxa"/>
          </w:tcPr>
          <w:p w14:paraId="60C09D53" w14:textId="26F0931B" w:rsidR="00897C2C" w:rsidRPr="004F0B0F" w:rsidRDefault="00897C2C" w:rsidP="3BB197DD">
            <w:pPr>
              <w:rPr>
                <w:lang w:val="de-DE"/>
              </w:rPr>
            </w:pPr>
            <w:r w:rsidRPr="004F0B0F">
              <w:rPr>
                <w:noProof/>
                <w:color w:val="FF0000"/>
                <w:lang w:val="de-DE"/>
              </w:rPr>
              <w:drawing>
                <wp:anchor distT="0" distB="0" distL="114300" distR="114300" simplePos="0" relativeHeight="251658242" behindDoc="1" locked="0" layoutInCell="1" allowOverlap="1" wp14:anchorId="76484441" wp14:editId="77FF4208">
                  <wp:simplePos x="0" y="0"/>
                  <wp:positionH relativeFrom="column">
                    <wp:posOffset>-65405</wp:posOffset>
                  </wp:positionH>
                  <wp:positionV relativeFrom="paragraph">
                    <wp:posOffset>80645</wp:posOffset>
                  </wp:positionV>
                  <wp:extent cx="1799590" cy="1208405"/>
                  <wp:effectExtent l="0" t="0" r="0" b="0"/>
                  <wp:wrapTight wrapText="bothSides">
                    <wp:wrapPolygon edited="0">
                      <wp:start x="0" y="0"/>
                      <wp:lineTo x="0" y="21112"/>
                      <wp:lineTo x="21265" y="21112"/>
                      <wp:lineTo x="21265" y="0"/>
                      <wp:lineTo x="0" y="0"/>
                    </wp:wrapPolygon>
                  </wp:wrapTight>
                  <wp:docPr id="11427148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714868" name=""/>
                          <pic:cNvPicPr/>
                        </pic:nvPicPr>
                        <pic:blipFill>
                          <a:blip r:embed="rId14">
                            <a:extLst>
                              <a:ext uri="{28A0092B-C50C-407E-A947-70E740481C1C}">
                                <a14:useLocalDpi xmlns:a14="http://schemas.microsoft.com/office/drawing/2010/main" val="0"/>
                              </a:ext>
                            </a:extLst>
                          </a:blip>
                          <a:stretch>
                            <a:fillRect/>
                          </a:stretch>
                        </pic:blipFill>
                        <pic:spPr>
                          <a:xfrm>
                            <a:off x="0" y="0"/>
                            <a:ext cx="1799590" cy="1208405"/>
                          </a:xfrm>
                          <a:prstGeom prst="rect">
                            <a:avLst/>
                          </a:prstGeom>
                        </pic:spPr>
                      </pic:pic>
                    </a:graphicData>
                  </a:graphic>
                </wp:anchor>
              </w:drawing>
            </w:r>
          </w:p>
        </w:tc>
        <w:tc>
          <w:tcPr>
            <w:tcW w:w="5376" w:type="dxa"/>
          </w:tcPr>
          <w:p w14:paraId="5860674C" w14:textId="778EA972" w:rsidR="00897C2C" w:rsidRPr="004F0B0F" w:rsidRDefault="00897C2C" w:rsidP="3BB197DD">
            <w:pPr>
              <w:rPr>
                <w:lang w:val="de-DE" w:bidi="en-US"/>
              </w:rPr>
            </w:pPr>
            <w:r w:rsidRPr="7EF53D43">
              <w:rPr>
                <w:b/>
                <w:bCs/>
                <w:lang w:val="de-DE"/>
              </w:rPr>
              <w:t>[Geberit_PM_GIS_</w:t>
            </w:r>
            <w:r w:rsidR="024E9D20" w:rsidRPr="7EF53D43">
              <w:rPr>
                <w:b/>
                <w:bCs/>
                <w:lang w:val="de-DE"/>
              </w:rPr>
              <w:t>3</w:t>
            </w:r>
            <w:r w:rsidRPr="7EF53D43">
              <w:rPr>
                <w:b/>
                <w:bCs/>
                <w:lang w:val="de-DE"/>
              </w:rPr>
              <w:t>]</w:t>
            </w:r>
            <w:r>
              <w:br/>
            </w:r>
            <w:r w:rsidRPr="7EF53D43">
              <w:rPr>
                <w:lang w:val="de-DE" w:bidi="en-US"/>
              </w:rPr>
              <w:t>Ob Dachschräge, Nische oder verwinkelter Grundriss – Geberit GIS ermöglicht flexible Vorwandkonstruktionen für unterschiedlichste bauliche Anforderungen im Bestand.</w:t>
            </w:r>
            <w:r>
              <w:br/>
            </w:r>
            <w:r w:rsidRPr="7EF53D43">
              <w:rPr>
                <w:lang w:val="de-DE"/>
              </w:rPr>
              <w:t>Foto: Geberit</w:t>
            </w:r>
          </w:p>
        </w:tc>
      </w:tr>
      <w:tr w:rsidR="00897C2C" w:rsidRPr="004F0B0F" w14:paraId="459501E5" w14:textId="77777777" w:rsidTr="316B4019">
        <w:tc>
          <w:tcPr>
            <w:tcW w:w="3828" w:type="dxa"/>
          </w:tcPr>
          <w:p w14:paraId="362046AD" w14:textId="6AC65ABA" w:rsidR="00897C2C" w:rsidRPr="004F0B0F" w:rsidRDefault="00897C2C" w:rsidP="3BB197DD">
            <w:pPr>
              <w:rPr>
                <w:lang w:val="de-DE"/>
              </w:rPr>
            </w:pPr>
            <w:r w:rsidRPr="004F0B0F">
              <w:rPr>
                <w:noProof/>
                <w:color w:val="FF0000"/>
                <w:lang w:val="de-DE"/>
              </w:rPr>
              <w:drawing>
                <wp:anchor distT="0" distB="0" distL="114300" distR="114300" simplePos="0" relativeHeight="251658243" behindDoc="1" locked="0" layoutInCell="1" allowOverlap="1" wp14:anchorId="569380D6" wp14:editId="67002718">
                  <wp:simplePos x="0" y="0"/>
                  <wp:positionH relativeFrom="column">
                    <wp:posOffset>-64874</wp:posOffset>
                  </wp:positionH>
                  <wp:positionV relativeFrom="paragraph">
                    <wp:posOffset>75236</wp:posOffset>
                  </wp:positionV>
                  <wp:extent cx="1800000" cy="1190883"/>
                  <wp:effectExtent l="0" t="0" r="0" b="0"/>
                  <wp:wrapTight wrapText="bothSides">
                    <wp:wrapPolygon edited="0">
                      <wp:start x="0" y="0"/>
                      <wp:lineTo x="0" y="21082"/>
                      <wp:lineTo x="21265" y="21082"/>
                      <wp:lineTo x="21265" y="0"/>
                      <wp:lineTo x="0" y="0"/>
                    </wp:wrapPolygon>
                  </wp:wrapTight>
                  <wp:docPr id="6390312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031257"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00000" cy="1190883"/>
                          </a:xfrm>
                          <a:prstGeom prst="rect">
                            <a:avLst/>
                          </a:prstGeom>
                        </pic:spPr>
                      </pic:pic>
                    </a:graphicData>
                  </a:graphic>
                </wp:anchor>
              </w:drawing>
            </w:r>
          </w:p>
        </w:tc>
        <w:tc>
          <w:tcPr>
            <w:tcW w:w="5376" w:type="dxa"/>
          </w:tcPr>
          <w:p w14:paraId="0F442D92" w14:textId="778E5071" w:rsidR="00897C2C" w:rsidRPr="004F0B0F" w:rsidRDefault="00897C2C" w:rsidP="3BB197DD">
            <w:pPr>
              <w:tabs>
                <w:tab w:val="left" w:pos="1155"/>
              </w:tabs>
              <w:rPr>
                <w:b/>
                <w:bCs/>
                <w:lang w:val="de-DE"/>
              </w:rPr>
            </w:pPr>
            <w:r w:rsidRPr="316B4019">
              <w:rPr>
                <w:b/>
                <w:bCs/>
                <w:lang w:val="de-DE"/>
              </w:rPr>
              <w:t>[Geberit_PM_GIS_</w:t>
            </w:r>
            <w:r w:rsidR="088A4381" w:rsidRPr="316B4019">
              <w:rPr>
                <w:b/>
                <w:bCs/>
                <w:lang w:val="de-DE"/>
              </w:rPr>
              <w:t>4</w:t>
            </w:r>
            <w:r w:rsidRPr="316B4019">
              <w:rPr>
                <w:b/>
                <w:bCs/>
                <w:lang w:val="de-DE"/>
              </w:rPr>
              <w:t>]</w:t>
            </w:r>
            <w:r>
              <w:br/>
            </w:r>
            <w:r w:rsidRPr="316B4019">
              <w:rPr>
                <w:lang w:val="de-DE"/>
              </w:rPr>
              <w:t>Geberit GIS Profile lassen sich mit den GIS Profilverbindern blitzschnell werkzeuglos zu einer Installationswand zusammenfügen.</w:t>
            </w:r>
            <w:r>
              <w:br/>
            </w:r>
            <w:r w:rsidRPr="316B4019">
              <w:rPr>
                <w:lang w:val="de-DE"/>
              </w:rPr>
              <w:t>Foto: Geberit</w:t>
            </w:r>
          </w:p>
        </w:tc>
      </w:tr>
      <w:tr w:rsidR="00491E57" w:rsidRPr="004F0B0F" w14:paraId="7BA43DD4" w14:textId="77777777" w:rsidTr="316B4019">
        <w:tc>
          <w:tcPr>
            <w:tcW w:w="3828" w:type="dxa"/>
          </w:tcPr>
          <w:p w14:paraId="7E1273E8" w14:textId="30126F56" w:rsidR="00491E57" w:rsidRPr="004F0B0F" w:rsidRDefault="00491E57" w:rsidP="3BB197DD">
            <w:pPr>
              <w:rPr>
                <w:noProof/>
                <w:lang w:val="de-DE"/>
              </w:rPr>
            </w:pPr>
            <w:r w:rsidRPr="004F0B0F">
              <w:rPr>
                <w:noProof/>
                <w:color w:val="FF0000"/>
                <w:lang w:val="de-DE"/>
              </w:rPr>
              <w:drawing>
                <wp:anchor distT="0" distB="0" distL="114300" distR="114300" simplePos="0" relativeHeight="251658244" behindDoc="1" locked="0" layoutInCell="1" allowOverlap="1" wp14:anchorId="4E460837" wp14:editId="0DB12B41">
                  <wp:simplePos x="0" y="0"/>
                  <wp:positionH relativeFrom="column">
                    <wp:posOffset>0</wp:posOffset>
                  </wp:positionH>
                  <wp:positionV relativeFrom="paragraph">
                    <wp:posOffset>0</wp:posOffset>
                  </wp:positionV>
                  <wp:extent cx="1193684" cy="1800000"/>
                  <wp:effectExtent l="0" t="0" r="6985" b="0"/>
                  <wp:wrapTight wrapText="bothSides">
                    <wp:wrapPolygon edited="0">
                      <wp:start x="0" y="0"/>
                      <wp:lineTo x="0" y="21265"/>
                      <wp:lineTo x="21382" y="21265"/>
                      <wp:lineTo x="21382" y="0"/>
                      <wp:lineTo x="0" y="0"/>
                    </wp:wrapPolygon>
                  </wp:wrapTight>
                  <wp:docPr id="14051297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29725" name=""/>
                          <pic:cNvPicPr/>
                        </pic:nvPicPr>
                        <pic:blipFill>
                          <a:blip r:embed="rId16">
                            <a:extLst>
                              <a:ext uri="{28A0092B-C50C-407E-A947-70E740481C1C}">
                                <a14:useLocalDpi xmlns:a14="http://schemas.microsoft.com/office/drawing/2010/main" val="0"/>
                              </a:ext>
                            </a:extLst>
                          </a:blip>
                          <a:stretch>
                            <a:fillRect/>
                          </a:stretch>
                        </pic:blipFill>
                        <pic:spPr>
                          <a:xfrm>
                            <a:off x="0" y="0"/>
                            <a:ext cx="1193684" cy="1800000"/>
                          </a:xfrm>
                          <a:prstGeom prst="rect">
                            <a:avLst/>
                          </a:prstGeom>
                        </pic:spPr>
                      </pic:pic>
                    </a:graphicData>
                  </a:graphic>
                  <wp14:sizeRelH relativeFrom="margin">
                    <wp14:pctWidth>0</wp14:pctWidth>
                  </wp14:sizeRelH>
                  <wp14:sizeRelV relativeFrom="margin">
                    <wp14:pctHeight>0</wp14:pctHeight>
                  </wp14:sizeRelV>
                </wp:anchor>
              </w:drawing>
            </w:r>
          </w:p>
        </w:tc>
        <w:tc>
          <w:tcPr>
            <w:tcW w:w="5376" w:type="dxa"/>
          </w:tcPr>
          <w:p w14:paraId="24F5900E" w14:textId="65273703" w:rsidR="00491E57" w:rsidRPr="004F0B0F" w:rsidRDefault="006C0C94" w:rsidP="3BB197DD">
            <w:pPr>
              <w:tabs>
                <w:tab w:val="left" w:pos="1155"/>
              </w:tabs>
              <w:rPr>
                <w:b/>
                <w:bCs/>
                <w:lang w:val="de-DE"/>
              </w:rPr>
            </w:pPr>
            <w:r w:rsidRPr="316B4019">
              <w:rPr>
                <w:b/>
                <w:bCs/>
                <w:lang w:val="de-DE"/>
              </w:rPr>
              <w:t>[Geberit_PM_GIS_</w:t>
            </w:r>
            <w:r w:rsidR="5FB7DD67" w:rsidRPr="316B4019">
              <w:rPr>
                <w:b/>
                <w:bCs/>
                <w:lang w:val="de-DE"/>
              </w:rPr>
              <w:t>5</w:t>
            </w:r>
            <w:r w:rsidRPr="316B4019">
              <w:rPr>
                <w:b/>
                <w:bCs/>
                <w:lang w:val="de-DE"/>
              </w:rPr>
              <w:t>]</w:t>
            </w:r>
            <w:r>
              <w:br/>
            </w:r>
            <w:r w:rsidR="00514C8A" w:rsidRPr="316B4019">
              <w:rPr>
                <w:lang w:val="de-DE" w:bidi="en-US"/>
              </w:rPr>
              <w:t>Geberit bietet für alle gängigen Sanitärapparate die passenden GIS Montageelemente, die sich nahtlos in das Tragsystem integrieren lassen.</w:t>
            </w:r>
            <w:r>
              <w:br/>
            </w:r>
            <w:r w:rsidRPr="316B4019">
              <w:rPr>
                <w:lang w:val="de-DE"/>
              </w:rPr>
              <w:t>Foto: Geberit</w:t>
            </w:r>
          </w:p>
        </w:tc>
      </w:tr>
      <w:tr w:rsidR="00817D51" w:rsidRPr="004F0B0F" w14:paraId="758177F4" w14:textId="77777777" w:rsidTr="316B4019">
        <w:tc>
          <w:tcPr>
            <w:tcW w:w="3828" w:type="dxa"/>
          </w:tcPr>
          <w:p w14:paraId="39E98544" w14:textId="136DD151" w:rsidR="00817D51" w:rsidRPr="004F0B0F" w:rsidRDefault="00817D51" w:rsidP="3BB197DD">
            <w:pPr>
              <w:rPr>
                <w:noProof/>
                <w:lang w:val="de-DE"/>
              </w:rPr>
            </w:pPr>
            <w:r w:rsidRPr="004F0B0F">
              <w:rPr>
                <w:noProof/>
                <w:color w:val="FF0000"/>
                <w:lang w:val="de-DE"/>
              </w:rPr>
              <w:drawing>
                <wp:anchor distT="0" distB="0" distL="114300" distR="114300" simplePos="0" relativeHeight="251658245" behindDoc="1" locked="0" layoutInCell="1" allowOverlap="1" wp14:anchorId="7703C060" wp14:editId="20BA022D">
                  <wp:simplePos x="0" y="0"/>
                  <wp:positionH relativeFrom="column">
                    <wp:posOffset>-399</wp:posOffset>
                  </wp:positionH>
                  <wp:positionV relativeFrom="paragraph">
                    <wp:posOffset>532</wp:posOffset>
                  </wp:positionV>
                  <wp:extent cx="1800000" cy="1181539"/>
                  <wp:effectExtent l="0" t="0" r="0" b="0"/>
                  <wp:wrapTight wrapText="bothSides">
                    <wp:wrapPolygon edited="0">
                      <wp:start x="0" y="0"/>
                      <wp:lineTo x="0" y="21252"/>
                      <wp:lineTo x="21265" y="21252"/>
                      <wp:lineTo x="21265" y="0"/>
                      <wp:lineTo x="0" y="0"/>
                    </wp:wrapPolygon>
                  </wp:wrapTight>
                  <wp:docPr id="12971631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163159"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00000" cy="1181539"/>
                          </a:xfrm>
                          <a:prstGeom prst="rect">
                            <a:avLst/>
                          </a:prstGeom>
                        </pic:spPr>
                      </pic:pic>
                    </a:graphicData>
                  </a:graphic>
                </wp:anchor>
              </w:drawing>
            </w:r>
          </w:p>
        </w:tc>
        <w:tc>
          <w:tcPr>
            <w:tcW w:w="5376" w:type="dxa"/>
          </w:tcPr>
          <w:p w14:paraId="4EAA4763" w14:textId="1911E55B" w:rsidR="00817D51" w:rsidRPr="004F0B0F" w:rsidRDefault="00817D51" w:rsidP="3BB197DD">
            <w:pPr>
              <w:tabs>
                <w:tab w:val="left" w:pos="1155"/>
              </w:tabs>
              <w:rPr>
                <w:lang w:val="de-DE" w:bidi="en-US"/>
              </w:rPr>
            </w:pPr>
            <w:r w:rsidRPr="316B4019">
              <w:rPr>
                <w:b/>
                <w:bCs/>
                <w:lang w:val="de-DE"/>
              </w:rPr>
              <w:t>[Geberit_PM_GIS_</w:t>
            </w:r>
            <w:r w:rsidR="0999FEDB" w:rsidRPr="316B4019">
              <w:rPr>
                <w:b/>
                <w:bCs/>
                <w:lang w:val="de-DE"/>
              </w:rPr>
              <w:t>6</w:t>
            </w:r>
            <w:r w:rsidRPr="316B4019">
              <w:rPr>
                <w:b/>
                <w:bCs/>
                <w:lang w:val="de-DE"/>
              </w:rPr>
              <w:t>]</w:t>
            </w:r>
            <w:r>
              <w:br/>
            </w:r>
            <w:r w:rsidR="004E35DE" w:rsidRPr="316B4019">
              <w:rPr>
                <w:lang w:val="de-DE" w:bidi="en-US"/>
              </w:rPr>
              <w:t>Die Montageelemente lassen sich werkzeuglos und sicher im Geberit GIS Tragsystem fixieren.</w:t>
            </w:r>
            <w:r>
              <w:br/>
            </w:r>
            <w:r w:rsidRPr="316B4019">
              <w:rPr>
                <w:lang w:val="de-DE"/>
              </w:rPr>
              <w:t>Foto: Geberit</w:t>
            </w:r>
          </w:p>
        </w:tc>
      </w:tr>
    </w:tbl>
    <w:p w14:paraId="41D0E253" w14:textId="77777777" w:rsidR="007A4C14" w:rsidRPr="004F0B0F" w:rsidRDefault="007A4C14" w:rsidP="3BB197DD">
      <w:pPr>
        <w:rPr>
          <w:lang w:val="de-DE"/>
        </w:rPr>
      </w:pPr>
    </w:p>
    <w:p w14:paraId="0562B528" w14:textId="1C22E551" w:rsidR="002B1558" w:rsidRPr="004F0B0F" w:rsidRDefault="002B1558" w:rsidP="3BB197DD">
      <w:pPr>
        <w:spacing w:after="0" w:line="276" w:lineRule="auto"/>
        <w:rPr>
          <w:rStyle w:val="Strong"/>
          <w:b/>
          <w:bCs/>
          <w:lang w:val="de-DE"/>
        </w:rPr>
      </w:pPr>
    </w:p>
    <w:p w14:paraId="3156E93C" w14:textId="7A25E21F" w:rsidR="00717B20" w:rsidRPr="004F0B0F" w:rsidRDefault="04A973C8" w:rsidP="3BB197DD">
      <w:pPr>
        <w:spacing w:after="0" w:line="276" w:lineRule="auto"/>
        <w:rPr>
          <w:rStyle w:val="Strong"/>
          <w:b/>
          <w:bCs/>
          <w:lang w:val="de-DE"/>
        </w:rPr>
      </w:pPr>
      <w:r w:rsidRPr="004F0B0F">
        <w:rPr>
          <w:rStyle w:val="Strong"/>
          <w:b/>
          <w:bCs/>
          <w:lang w:val="de-DE"/>
        </w:rPr>
        <w:t>Weitere Auskünfte erteilt:</w:t>
      </w:r>
    </w:p>
    <w:p w14:paraId="6E3E6122" w14:textId="77777777" w:rsidR="00717B20" w:rsidRPr="004F0B0F" w:rsidRDefault="04A973C8" w:rsidP="3BB197DD">
      <w:pPr>
        <w:pStyle w:val="Boilerpatebold"/>
        <w:spacing w:line="276" w:lineRule="auto"/>
        <w:rPr>
          <w:rStyle w:val="Strong"/>
          <w:b w:val="0"/>
          <w:lang w:val="de-DE"/>
        </w:rPr>
      </w:pPr>
      <w:r w:rsidRPr="004F0B0F">
        <w:rPr>
          <w:rStyle w:val="Strong"/>
          <w:b w:val="0"/>
          <w:lang w:val="de-DE"/>
        </w:rPr>
        <w:t>AM Kommunikation</w:t>
      </w:r>
      <w:r w:rsidR="00717B20" w:rsidRPr="004F0B0F">
        <w:rPr>
          <w:lang w:val="de-DE"/>
        </w:rPr>
        <w:br/>
      </w:r>
      <w:r w:rsidRPr="004F0B0F">
        <w:rPr>
          <w:rStyle w:val="Strong"/>
          <w:b w:val="0"/>
          <w:lang w:val="de-DE"/>
        </w:rPr>
        <w:t>König-Karl-Straße 10, 70372 Stuttgart</w:t>
      </w:r>
      <w:r w:rsidR="00717B20" w:rsidRPr="004F0B0F">
        <w:rPr>
          <w:lang w:val="de-DE"/>
        </w:rPr>
        <w:br/>
      </w:r>
      <w:r w:rsidRPr="004F0B0F">
        <w:rPr>
          <w:rStyle w:val="Strong"/>
          <w:b w:val="0"/>
          <w:lang w:val="de-DE"/>
        </w:rPr>
        <w:t>Annibale Picicci</w:t>
      </w:r>
    </w:p>
    <w:p w14:paraId="6A215A59" w14:textId="77777777" w:rsidR="00717B20" w:rsidRPr="004F0B0F" w:rsidRDefault="04A973C8" w:rsidP="3BB197DD">
      <w:pPr>
        <w:pStyle w:val="Boilerpatebold"/>
        <w:spacing w:line="276" w:lineRule="auto"/>
        <w:rPr>
          <w:rStyle w:val="Strong"/>
          <w:b w:val="0"/>
        </w:rPr>
      </w:pPr>
      <w:r w:rsidRPr="004F0B0F">
        <w:rPr>
          <w:rStyle w:val="Strong"/>
          <w:b w:val="0"/>
        </w:rPr>
        <w:t>Tel. +49 (0)711 92545-12</w:t>
      </w:r>
    </w:p>
    <w:p w14:paraId="1C93F20F" w14:textId="00D46C37" w:rsidR="00717B20" w:rsidRPr="004F0B0F" w:rsidRDefault="04A973C8" w:rsidP="3BB197DD">
      <w:pPr>
        <w:pStyle w:val="Boilerpatebold"/>
        <w:spacing w:line="276" w:lineRule="auto"/>
        <w:rPr>
          <w:rStyle w:val="Strong"/>
          <w:b w:val="0"/>
        </w:rPr>
      </w:pPr>
      <w:r w:rsidRPr="004F0B0F">
        <w:rPr>
          <w:rStyle w:val="Strong"/>
          <w:b w:val="0"/>
        </w:rPr>
        <w:t>Mail: presse.</w:t>
      </w:r>
      <w:r w:rsidR="30A7AF69" w:rsidRPr="004F0B0F">
        <w:rPr>
          <w:rStyle w:val="Strong"/>
          <w:b w:val="0"/>
        </w:rPr>
        <w:t>g</w:t>
      </w:r>
      <w:r w:rsidR="488AE6A5" w:rsidRPr="004F0B0F">
        <w:rPr>
          <w:rStyle w:val="Strong"/>
          <w:b w:val="0"/>
        </w:rPr>
        <w:t>eberit</w:t>
      </w:r>
      <w:r w:rsidRPr="004F0B0F">
        <w:rPr>
          <w:rStyle w:val="Strong"/>
          <w:b w:val="0"/>
        </w:rPr>
        <w:t xml:space="preserve">@amkommunikation.de </w:t>
      </w:r>
    </w:p>
    <w:p w14:paraId="610F4E3D" w14:textId="2F9C2A30" w:rsidR="00717B20" w:rsidRPr="004F0B0F" w:rsidRDefault="00717B20" w:rsidP="3BB197DD">
      <w:pPr>
        <w:pStyle w:val="Boilerpatebold"/>
        <w:spacing w:line="276" w:lineRule="auto"/>
        <w:rPr>
          <w:rStyle w:val="Strong"/>
          <w:lang w:val="de-DE"/>
        </w:rPr>
      </w:pPr>
      <w:r w:rsidRPr="006B0175">
        <w:rPr>
          <w:lang w:val="de-DE"/>
        </w:rPr>
        <w:br/>
      </w:r>
      <w:r w:rsidR="04A973C8" w:rsidRPr="004F0B0F">
        <w:rPr>
          <w:rStyle w:val="Strong"/>
          <w:lang w:val="de-DE"/>
        </w:rPr>
        <w:t xml:space="preserve">Über </w:t>
      </w:r>
      <w:r w:rsidR="488AE6A5" w:rsidRPr="004F0B0F">
        <w:rPr>
          <w:rStyle w:val="Strong"/>
          <w:lang w:val="de-DE"/>
        </w:rPr>
        <w:t>Geberit</w:t>
      </w:r>
    </w:p>
    <w:p w14:paraId="1AAB1BD1" w14:textId="06359A4E" w:rsidR="00717B20" w:rsidRPr="00AA0AD7" w:rsidRDefault="7DB3FB56" w:rsidP="3BB197DD">
      <w:pPr>
        <w:spacing w:line="276" w:lineRule="auto"/>
        <w:rPr>
          <w:sz w:val="16"/>
          <w:szCs w:val="16"/>
          <w:lang w:val="de-DE"/>
        </w:rPr>
      </w:pPr>
      <w:r w:rsidRPr="004F0B0F">
        <w:rPr>
          <w:rFonts w:eastAsiaTheme="minorEastAsia"/>
          <w:sz w:val="16"/>
          <w:szCs w:val="16"/>
          <w:lang w:val="de-DE"/>
        </w:rPr>
        <w:t>Die weltweit tätige Geberit Gruppe ist europäische Marktführerin für Sanitärprodukte und feierte im Jahr 2024 ihr 150-jähriges Bestehen. Geberit verfügt in den meisten Ländern Europas über eine starke lokale Präsenz und kann sowohl auf dem Gebiet der Sanitärtechnik als auch im Bereich der Badezimmerkeramiken einzigartige Mehrwerte bieten. Die Fertigungskapazitäten umfassen 26 Produktionswerke, davon 4 in Übersee. Der Konzernhauptsitz befindet sich in Rapperswil-Jona in der Schweiz. Mit rund 11.000 Mitarbeitenden in über 50 Ländern erzielte Geberit 2025 einen Nettoumsatz von CHF 3,2 Milliarden. Die Geberit Aktien sind an der SIX Swiss Exchange kotiert und seit 2012 Bestandteil des SMI (Swiss</w:t>
      </w:r>
      <w:r w:rsidRPr="3BB197DD">
        <w:rPr>
          <w:rFonts w:eastAsiaTheme="minorEastAsia"/>
          <w:sz w:val="16"/>
          <w:szCs w:val="16"/>
          <w:lang w:val="de-DE"/>
        </w:rPr>
        <w:t xml:space="preserve"> Market Index).</w:t>
      </w:r>
    </w:p>
    <w:sectPr w:rsidR="00717B20" w:rsidRPr="00AA0AD7" w:rsidSect="003C46C0">
      <w:headerReference w:type="default" r:id="rId18"/>
      <w:footerReference w:type="default" r:id="rId19"/>
      <w:headerReference w:type="first" r:id="rId20"/>
      <w:footerReference w:type="first" r:id="rId21"/>
      <w:footnotePr>
        <w:numFmt w:val="chicago"/>
      </w:footnotePr>
      <w:type w:val="continuous"/>
      <w:pgSz w:w="11906" w:h="16838" w:code="9"/>
      <w:pgMar w:top="560" w:right="991" w:bottom="233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590B41" w14:textId="77777777" w:rsidR="00842413" w:rsidRDefault="00842413" w:rsidP="00C0638B">
      <w:r>
        <w:separator/>
      </w:r>
    </w:p>
  </w:endnote>
  <w:endnote w:type="continuationSeparator" w:id="0">
    <w:p w14:paraId="0818B732" w14:textId="77777777" w:rsidR="00842413" w:rsidRDefault="00842413" w:rsidP="00C0638B">
      <w:r>
        <w:continuationSeparator/>
      </w:r>
    </w:p>
  </w:endnote>
  <w:endnote w:type="continuationNotice" w:id="1">
    <w:p w14:paraId="14ED799F" w14:textId="77777777" w:rsidR="00842413" w:rsidRDefault="008424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C5ECA" w14:textId="09370583" w:rsidR="00D0714C" w:rsidRDefault="00D0714C" w:rsidP="00C0638B">
    <w:pPr>
      <w:pStyle w:val="Footer"/>
    </w:pPr>
    <w:r>
      <w:rPr>
        <w:snapToGrid w:val="0"/>
      </w:rPr>
      <w:fldChar w:fldCharType="begin"/>
    </w:r>
    <w:r>
      <w:rPr>
        <w:snapToGrid w:val="0"/>
      </w:rPr>
      <w:instrText xml:space="preserve"> PAGE </w:instrText>
    </w:r>
    <w:r>
      <w:rPr>
        <w:snapToGrid w:val="0"/>
      </w:rPr>
      <w:fldChar w:fldCharType="separate"/>
    </w:r>
    <w:r w:rsidR="000B3207">
      <w:rPr>
        <w:noProof/>
        <w:snapToGrid w:val="0"/>
      </w:rPr>
      <w:t>2</w:t>
    </w:r>
    <w:r>
      <w:rP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FAAC374" w14:paraId="01F82F5F" w14:textId="77777777" w:rsidTr="1FAAC374">
      <w:trPr>
        <w:trHeight w:val="300"/>
      </w:trPr>
      <w:tc>
        <w:tcPr>
          <w:tcW w:w="3070" w:type="dxa"/>
        </w:tcPr>
        <w:p w14:paraId="250D20B6" w14:textId="11562F6C" w:rsidR="1FAAC374" w:rsidRDefault="1FAAC374" w:rsidP="1FAAC374">
          <w:pPr>
            <w:ind w:left="-115"/>
          </w:pPr>
        </w:p>
      </w:tc>
      <w:tc>
        <w:tcPr>
          <w:tcW w:w="3070" w:type="dxa"/>
        </w:tcPr>
        <w:p w14:paraId="0CEC5684" w14:textId="2BB549F6" w:rsidR="1FAAC374" w:rsidRDefault="1FAAC374" w:rsidP="1FAAC374">
          <w:pPr>
            <w:jc w:val="center"/>
          </w:pPr>
        </w:p>
      </w:tc>
      <w:tc>
        <w:tcPr>
          <w:tcW w:w="3070" w:type="dxa"/>
        </w:tcPr>
        <w:p w14:paraId="37376A26" w14:textId="08CD0863" w:rsidR="1FAAC374" w:rsidRDefault="1FAAC374" w:rsidP="1FAAC374">
          <w:pPr>
            <w:ind w:right="-115"/>
            <w:jc w:val="right"/>
          </w:pPr>
        </w:p>
      </w:tc>
    </w:tr>
  </w:tbl>
  <w:p w14:paraId="70C6EA9F" w14:textId="7CB8E377" w:rsidR="00823007" w:rsidRDefault="008230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9DBBEC" w14:textId="77777777" w:rsidR="00842413" w:rsidRDefault="00842413" w:rsidP="00C0638B">
      <w:r>
        <w:separator/>
      </w:r>
    </w:p>
  </w:footnote>
  <w:footnote w:type="continuationSeparator" w:id="0">
    <w:p w14:paraId="46B5A0C1" w14:textId="77777777" w:rsidR="00842413" w:rsidRDefault="00842413" w:rsidP="00C0638B">
      <w:r>
        <w:continuationSeparator/>
      </w:r>
    </w:p>
  </w:footnote>
  <w:footnote w:type="continuationNotice" w:id="1">
    <w:p w14:paraId="27C1310B" w14:textId="77777777" w:rsidR="00842413" w:rsidRDefault="0084241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6A2AC" w14:textId="14057C4C" w:rsidR="00D0714C" w:rsidRDefault="005E7C1B" w:rsidP="00C0638B">
    <w:pPr>
      <w:pStyle w:val="Header"/>
    </w:pPr>
    <w:r>
      <w:t>MEDIENINFORMATION</w:t>
    </w:r>
  </w:p>
  <w:p w14:paraId="7BCB9EF6" w14:textId="77777777" w:rsidR="00D0714C" w:rsidRDefault="00D0714C" w:rsidP="00C0638B">
    <w:pPr>
      <w:pStyle w:val="Header"/>
    </w:pPr>
  </w:p>
  <w:p w14:paraId="4D9E3495" w14:textId="77777777" w:rsidR="00D0714C" w:rsidRDefault="00D0714C" w:rsidP="00C0638B">
    <w:pPr>
      <w:pStyle w:val="Header"/>
    </w:pPr>
  </w:p>
  <w:p w14:paraId="495423A7" w14:textId="77777777" w:rsidR="00D0714C" w:rsidRDefault="00D0714C" w:rsidP="00C063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784D3F" w14:textId="1D9A067B" w:rsidR="00D0714C" w:rsidRDefault="000F3DA8" w:rsidP="00C0638B">
    <w:pPr>
      <w:pStyle w:val="Header"/>
    </w:pPr>
    <w:r>
      <w:rPr>
        <w:noProof/>
        <w:lang w:eastAsia="de-DE" w:bidi="ar-SA"/>
      </w:rPr>
      <w:drawing>
        <wp:anchor distT="0" distB="0" distL="114300" distR="114300" simplePos="0" relativeHeight="251658240" behindDoc="0" locked="0" layoutInCell="1" allowOverlap="1" wp14:anchorId="38F751A9" wp14:editId="52BF5CB5">
          <wp:simplePos x="0" y="0"/>
          <wp:positionH relativeFrom="column">
            <wp:posOffset>4620260</wp:posOffset>
          </wp:positionH>
          <wp:positionV relativeFrom="paragraph">
            <wp:posOffset>-8890</wp:posOffset>
          </wp:positionV>
          <wp:extent cx="1205230" cy="175895"/>
          <wp:effectExtent l="0" t="0" r="1270" b="1905"/>
          <wp:wrapTight wrapText="bothSides">
            <wp:wrapPolygon edited="0">
              <wp:start x="0" y="0"/>
              <wp:lineTo x="0" y="20274"/>
              <wp:lineTo x="21395" y="20274"/>
              <wp:lineTo x="21395"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05230" cy="175895"/>
                  </a:xfrm>
                  <a:prstGeom prst="rect">
                    <a:avLst/>
                  </a:prstGeom>
                  <a:noFill/>
                  <a:ln>
                    <a:noFill/>
                  </a:ln>
                </pic:spPr>
              </pic:pic>
            </a:graphicData>
          </a:graphic>
          <wp14:sizeRelH relativeFrom="page">
            <wp14:pctWidth>0</wp14:pctWidth>
          </wp14:sizeRelH>
          <wp14:sizeRelV relativeFrom="page">
            <wp14:pctHeight>0</wp14:pctHeight>
          </wp14:sizeRelV>
        </wp:anchor>
      </w:drawing>
    </w:r>
    <w:r w:rsidR="005E7C1B">
      <w:t>MEDIENINFORMATION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28A32359"/>
    <w:multiLevelType w:val="hybridMultilevel"/>
    <w:tmpl w:val="6868CB06"/>
    <w:lvl w:ilvl="0" w:tplc="62561CCE">
      <w:start w:val="1"/>
      <w:numFmt w:val="decimal"/>
      <w:lvlText w:val="%1."/>
      <w:lvlJc w:val="left"/>
      <w:pPr>
        <w:ind w:left="1020" w:hanging="360"/>
      </w:pPr>
    </w:lvl>
    <w:lvl w:ilvl="1" w:tplc="8A8822B8">
      <w:start w:val="1"/>
      <w:numFmt w:val="decimal"/>
      <w:lvlText w:val="%2."/>
      <w:lvlJc w:val="left"/>
      <w:pPr>
        <w:ind w:left="1020" w:hanging="360"/>
      </w:pPr>
    </w:lvl>
    <w:lvl w:ilvl="2" w:tplc="78E0B202">
      <w:start w:val="1"/>
      <w:numFmt w:val="decimal"/>
      <w:lvlText w:val="%3."/>
      <w:lvlJc w:val="left"/>
      <w:pPr>
        <w:ind w:left="1020" w:hanging="360"/>
      </w:pPr>
    </w:lvl>
    <w:lvl w:ilvl="3" w:tplc="7C2283D2">
      <w:start w:val="1"/>
      <w:numFmt w:val="decimal"/>
      <w:lvlText w:val="%4."/>
      <w:lvlJc w:val="left"/>
      <w:pPr>
        <w:ind w:left="1020" w:hanging="360"/>
      </w:pPr>
    </w:lvl>
    <w:lvl w:ilvl="4" w:tplc="AD3EA6D4">
      <w:start w:val="1"/>
      <w:numFmt w:val="decimal"/>
      <w:lvlText w:val="%5."/>
      <w:lvlJc w:val="left"/>
      <w:pPr>
        <w:ind w:left="1020" w:hanging="360"/>
      </w:pPr>
    </w:lvl>
    <w:lvl w:ilvl="5" w:tplc="A6BCF14E">
      <w:start w:val="1"/>
      <w:numFmt w:val="decimal"/>
      <w:lvlText w:val="%6."/>
      <w:lvlJc w:val="left"/>
      <w:pPr>
        <w:ind w:left="1020" w:hanging="360"/>
      </w:pPr>
    </w:lvl>
    <w:lvl w:ilvl="6" w:tplc="D73A5C3A">
      <w:start w:val="1"/>
      <w:numFmt w:val="decimal"/>
      <w:lvlText w:val="%7."/>
      <w:lvlJc w:val="left"/>
      <w:pPr>
        <w:ind w:left="1020" w:hanging="360"/>
      </w:pPr>
    </w:lvl>
    <w:lvl w:ilvl="7" w:tplc="9BFA696A">
      <w:start w:val="1"/>
      <w:numFmt w:val="decimal"/>
      <w:lvlText w:val="%8."/>
      <w:lvlJc w:val="left"/>
      <w:pPr>
        <w:ind w:left="1020" w:hanging="360"/>
      </w:pPr>
    </w:lvl>
    <w:lvl w:ilvl="8" w:tplc="91F274FA">
      <w:start w:val="1"/>
      <w:numFmt w:val="decimal"/>
      <w:lvlText w:val="%9."/>
      <w:lvlJc w:val="left"/>
      <w:pPr>
        <w:ind w:left="1020" w:hanging="360"/>
      </w:pPr>
    </w:lvl>
  </w:abstractNum>
  <w:abstractNum w:abstractNumId="2" w15:restartNumberingAfterBreak="0">
    <w:nsid w:val="341F43E0"/>
    <w:multiLevelType w:val="hybridMultilevel"/>
    <w:tmpl w:val="4E70781A"/>
    <w:lvl w:ilvl="0" w:tplc="08070001">
      <w:start w:val="1"/>
      <w:numFmt w:val="bullet"/>
      <w:lvlText w:val=""/>
      <w:lvlJc w:val="left"/>
      <w:pPr>
        <w:ind w:left="1080" w:hanging="360"/>
      </w:pPr>
      <w:rPr>
        <w:rFonts w:ascii="Symbol" w:hAnsi="Symbol" w:hint="default"/>
      </w:rPr>
    </w:lvl>
    <w:lvl w:ilvl="1" w:tplc="08070003" w:tentative="1">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3" w15:restartNumberingAfterBreak="0">
    <w:nsid w:val="3B590317"/>
    <w:multiLevelType w:val="hybridMultilevel"/>
    <w:tmpl w:val="89AC1C86"/>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4" w15:restartNumberingAfterBreak="0">
    <w:nsid w:val="417B3C13"/>
    <w:multiLevelType w:val="hybridMultilevel"/>
    <w:tmpl w:val="D55E098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4E351BF7"/>
    <w:multiLevelType w:val="hybridMultilevel"/>
    <w:tmpl w:val="EDDA7F8E"/>
    <w:lvl w:ilvl="0" w:tplc="19B8133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0A92AD4"/>
    <w:multiLevelType w:val="hybridMultilevel"/>
    <w:tmpl w:val="8BDE28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686B0DDA"/>
    <w:multiLevelType w:val="hybridMultilevel"/>
    <w:tmpl w:val="095C6124"/>
    <w:lvl w:ilvl="0" w:tplc="1088A2E8">
      <w:start w:val="1"/>
      <w:numFmt w:val="decimal"/>
      <w:lvlText w:val="%1."/>
      <w:lvlJc w:val="left"/>
      <w:pPr>
        <w:ind w:left="1020" w:hanging="360"/>
      </w:pPr>
    </w:lvl>
    <w:lvl w:ilvl="1" w:tplc="24BCA194">
      <w:start w:val="1"/>
      <w:numFmt w:val="decimal"/>
      <w:lvlText w:val="%2."/>
      <w:lvlJc w:val="left"/>
      <w:pPr>
        <w:ind w:left="1020" w:hanging="360"/>
      </w:pPr>
    </w:lvl>
    <w:lvl w:ilvl="2" w:tplc="26446C76">
      <w:start w:val="1"/>
      <w:numFmt w:val="decimal"/>
      <w:lvlText w:val="%3."/>
      <w:lvlJc w:val="left"/>
      <w:pPr>
        <w:ind w:left="1020" w:hanging="360"/>
      </w:pPr>
    </w:lvl>
    <w:lvl w:ilvl="3" w:tplc="7E84EBC6">
      <w:start w:val="1"/>
      <w:numFmt w:val="decimal"/>
      <w:lvlText w:val="%4."/>
      <w:lvlJc w:val="left"/>
      <w:pPr>
        <w:ind w:left="1020" w:hanging="360"/>
      </w:pPr>
    </w:lvl>
    <w:lvl w:ilvl="4" w:tplc="A2F2B012">
      <w:start w:val="1"/>
      <w:numFmt w:val="decimal"/>
      <w:lvlText w:val="%5."/>
      <w:lvlJc w:val="left"/>
      <w:pPr>
        <w:ind w:left="1020" w:hanging="360"/>
      </w:pPr>
    </w:lvl>
    <w:lvl w:ilvl="5" w:tplc="26B69362">
      <w:start w:val="1"/>
      <w:numFmt w:val="decimal"/>
      <w:lvlText w:val="%6."/>
      <w:lvlJc w:val="left"/>
      <w:pPr>
        <w:ind w:left="1020" w:hanging="360"/>
      </w:pPr>
    </w:lvl>
    <w:lvl w:ilvl="6" w:tplc="AA5AB2EE">
      <w:start w:val="1"/>
      <w:numFmt w:val="decimal"/>
      <w:lvlText w:val="%7."/>
      <w:lvlJc w:val="left"/>
      <w:pPr>
        <w:ind w:left="1020" w:hanging="360"/>
      </w:pPr>
    </w:lvl>
    <w:lvl w:ilvl="7" w:tplc="041A9276">
      <w:start w:val="1"/>
      <w:numFmt w:val="decimal"/>
      <w:lvlText w:val="%8."/>
      <w:lvlJc w:val="left"/>
      <w:pPr>
        <w:ind w:left="1020" w:hanging="360"/>
      </w:pPr>
    </w:lvl>
    <w:lvl w:ilvl="8" w:tplc="312E3A72">
      <w:start w:val="1"/>
      <w:numFmt w:val="decimal"/>
      <w:lvlText w:val="%9."/>
      <w:lvlJc w:val="left"/>
      <w:pPr>
        <w:ind w:left="1020" w:hanging="360"/>
      </w:pPr>
    </w:lvl>
  </w:abstractNum>
  <w:num w:numId="1" w16cid:durableId="1741365804">
    <w:abstractNumId w:val="0"/>
  </w:num>
  <w:num w:numId="2" w16cid:durableId="22564182">
    <w:abstractNumId w:val="6"/>
  </w:num>
  <w:num w:numId="3" w16cid:durableId="400061385">
    <w:abstractNumId w:val="4"/>
  </w:num>
  <w:num w:numId="4" w16cid:durableId="144275040">
    <w:abstractNumId w:val="2"/>
  </w:num>
  <w:num w:numId="5" w16cid:durableId="679045591">
    <w:abstractNumId w:val="3"/>
  </w:num>
  <w:num w:numId="6" w16cid:durableId="1047340013">
    <w:abstractNumId w:val="7"/>
  </w:num>
  <w:num w:numId="7" w16cid:durableId="241918738">
    <w:abstractNumId w:val="1"/>
  </w:num>
  <w:num w:numId="8" w16cid:durableId="124298018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numFmt w:val="chicago"/>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5A5C"/>
    <w:rsid w:val="00002000"/>
    <w:rsid w:val="000022FC"/>
    <w:rsid w:val="000024F6"/>
    <w:rsid w:val="00006036"/>
    <w:rsid w:val="000066BB"/>
    <w:rsid w:val="0000687C"/>
    <w:rsid w:val="00007ECB"/>
    <w:rsid w:val="000107F5"/>
    <w:rsid w:val="00010AEF"/>
    <w:rsid w:val="00010F53"/>
    <w:rsid w:val="00014552"/>
    <w:rsid w:val="000152BE"/>
    <w:rsid w:val="000158ED"/>
    <w:rsid w:val="00015987"/>
    <w:rsid w:val="000170E4"/>
    <w:rsid w:val="00020550"/>
    <w:rsid w:val="0002060B"/>
    <w:rsid w:val="00021426"/>
    <w:rsid w:val="00021819"/>
    <w:rsid w:val="000222BF"/>
    <w:rsid w:val="000230A3"/>
    <w:rsid w:val="00027112"/>
    <w:rsid w:val="00027685"/>
    <w:rsid w:val="00027D41"/>
    <w:rsid w:val="0003013C"/>
    <w:rsid w:val="00031D98"/>
    <w:rsid w:val="00031FB8"/>
    <w:rsid w:val="000322E0"/>
    <w:rsid w:val="00032410"/>
    <w:rsid w:val="000325C0"/>
    <w:rsid w:val="00032602"/>
    <w:rsid w:val="0003304E"/>
    <w:rsid w:val="0003453B"/>
    <w:rsid w:val="00035019"/>
    <w:rsid w:val="000353A2"/>
    <w:rsid w:val="00036CD4"/>
    <w:rsid w:val="00037266"/>
    <w:rsid w:val="0004018D"/>
    <w:rsid w:val="00041393"/>
    <w:rsid w:val="00041FE9"/>
    <w:rsid w:val="00042DD1"/>
    <w:rsid w:val="00042F69"/>
    <w:rsid w:val="000435CF"/>
    <w:rsid w:val="00043718"/>
    <w:rsid w:val="00045C33"/>
    <w:rsid w:val="00047AB9"/>
    <w:rsid w:val="00050FD6"/>
    <w:rsid w:val="00052ABC"/>
    <w:rsid w:val="00052C59"/>
    <w:rsid w:val="000531C4"/>
    <w:rsid w:val="0005339F"/>
    <w:rsid w:val="000533E1"/>
    <w:rsid w:val="000538FC"/>
    <w:rsid w:val="00055A5C"/>
    <w:rsid w:val="00056767"/>
    <w:rsid w:val="00060328"/>
    <w:rsid w:val="000622F2"/>
    <w:rsid w:val="00063A9A"/>
    <w:rsid w:val="000641EF"/>
    <w:rsid w:val="000654CF"/>
    <w:rsid w:val="00066521"/>
    <w:rsid w:val="000665B5"/>
    <w:rsid w:val="00066689"/>
    <w:rsid w:val="000677E8"/>
    <w:rsid w:val="00067B82"/>
    <w:rsid w:val="00070921"/>
    <w:rsid w:val="00071966"/>
    <w:rsid w:val="000719E0"/>
    <w:rsid w:val="00071CFF"/>
    <w:rsid w:val="0007222E"/>
    <w:rsid w:val="000735A9"/>
    <w:rsid w:val="00073E45"/>
    <w:rsid w:val="00073FB9"/>
    <w:rsid w:val="00076EB2"/>
    <w:rsid w:val="00076F41"/>
    <w:rsid w:val="00077FFC"/>
    <w:rsid w:val="0008075D"/>
    <w:rsid w:val="00081582"/>
    <w:rsid w:val="00081CEA"/>
    <w:rsid w:val="00081D18"/>
    <w:rsid w:val="00081FF4"/>
    <w:rsid w:val="00082093"/>
    <w:rsid w:val="00082D05"/>
    <w:rsid w:val="00082EDD"/>
    <w:rsid w:val="00084933"/>
    <w:rsid w:val="00084A2D"/>
    <w:rsid w:val="00085193"/>
    <w:rsid w:val="00085700"/>
    <w:rsid w:val="00086CE1"/>
    <w:rsid w:val="00087A38"/>
    <w:rsid w:val="00091712"/>
    <w:rsid w:val="00091D37"/>
    <w:rsid w:val="000935B1"/>
    <w:rsid w:val="00093C89"/>
    <w:rsid w:val="000955B8"/>
    <w:rsid w:val="000956FE"/>
    <w:rsid w:val="000957F5"/>
    <w:rsid w:val="00095F21"/>
    <w:rsid w:val="000971F3"/>
    <w:rsid w:val="00097382"/>
    <w:rsid w:val="000A02CB"/>
    <w:rsid w:val="000A05B3"/>
    <w:rsid w:val="000A1474"/>
    <w:rsid w:val="000A14E8"/>
    <w:rsid w:val="000A20E7"/>
    <w:rsid w:val="000A33E2"/>
    <w:rsid w:val="000A3AD6"/>
    <w:rsid w:val="000A66AD"/>
    <w:rsid w:val="000B1F75"/>
    <w:rsid w:val="000B2B4D"/>
    <w:rsid w:val="000B2C60"/>
    <w:rsid w:val="000B3207"/>
    <w:rsid w:val="000B3412"/>
    <w:rsid w:val="000B3E1A"/>
    <w:rsid w:val="000B4028"/>
    <w:rsid w:val="000B46E6"/>
    <w:rsid w:val="000B474C"/>
    <w:rsid w:val="000B5D93"/>
    <w:rsid w:val="000B6AEE"/>
    <w:rsid w:val="000C2D3C"/>
    <w:rsid w:val="000C3777"/>
    <w:rsid w:val="000C4946"/>
    <w:rsid w:val="000C4B00"/>
    <w:rsid w:val="000C4DD6"/>
    <w:rsid w:val="000C6795"/>
    <w:rsid w:val="000C7544"/>
    <w:rsid w:val="000D05DB"/>
    <w:rsid w:val="000D0E19"/>
    <w:rsid w:val="000D1255"/>
    <w:rsid w:val="000D1568"/>
    <w:rsid w:val="000D210C"/>
    <w:rsid w:val="000D24E6"/>
    <w:rsid w:val="000D2BA4"/>
    <w:rsid w:val="000D3861"/>
    <w:rsid w:val="000D485D"/>
    <w:rsid w:val="000D50E0"/>
    <w:rsid w:val="000D5219"/>
    <w:rsid w:val="000D5AA7"/>
    <w:rsid w:val="000D5C2B"/>
    <w:rsid w:val="000D696A"/>
    <w:rsid w:val="000D6C92"/>
    <w:rsid w:val="000D776C"/>
    <w:rsid w:val="000E1E6E"/>
    <w:rsid w:val="000E2365"/>
    <w:rsid w:val="000E3234"/>
    <w:rsid w:val="000E3A32"/>
    <w:rsid w:val="000E3B2C"/>
    <w:rsid w:val="000E5060"/>
    <w:rsid w:val="000E6FCC"/>
    <w:rsid w:val="000E7074"/>
    <w:rsid w:val="000E7822"/>
    <w:rsid w:val="000F0761"/>
    <w:rsid w:val="000F0D71"/>
    <w:rsid w:val="000F1215"/>
    <w:rsid w:val="000F1B39"/>
    <w:rsid w:val="000F1C01"/>
    <w:rsid w:val="000F3DA8"/>
    <w:rsid w:val="000F3E1E"/>
    <w:rsid w:val="000F424B"/>
    <w:rsid w:val="000F4421"/>
    <w:rsid w:val="000F450C"/>
    <w:rsid w:val="000F4B98"/>
    <w:rsid w:val="000F59C9"/>
    <w:rsid w:val="000F59F8"/>
    <w:rsid w:val="000F69A3"/>
    <w:rsid w:val="000F749D"/>
    <w:rsid w:val="000F7EB2"/>
    <w:rsid w:val="000F7F0E"/>
    <w:rsid w:val="001010D2"/>
    <w:rsid w:val="00101CB6"/>
    <w:rsid w:val="00103644"/>
    <w:rsid w:val="00103977"/>
    <w:rsid w:val="00105B88"/>
    <w:rsid w:val="00106DC8"/>
    <w:rsid w:val="0010787B"/>
    <w:rsid w:val="00107D96"/>
    <w:rsid w:val="00110765"/>
    <w:rsid w:val="0011107E"/>
    <w:rsid w:val="00111866"/>
    <w:rsid w:val="00111EE1"/>
    <w:rsid w:val="0011200D"/>
    <w:rsid w:val="00113BF2"/>
    <w:rsid w:val="00113D02"/>
    <w:rsid w:val="00114576"/>
    <w:rsid w:val="0011486E"/>
    <w:rsid w:val="00114CA2"/>
    <w:rsid w:val="00114FB4"/>
    <w:rsid w:val="0011519A"/>
    <w:rsid w:val="001154CA"/>
    <w:rsid w:val="00115507"/>
    <w:rsid w:val="001158E5"/>
    <w:rsid w:val="001172A1"/>
    <w:rsid w:val="001175E4"/>
    <w:rsid w:val="00120AF2"/>
    <w:rsid w:val="001211DD"/>
    <w:rsid w:val="00121452"/>
    <w:rsid w:val="00121918"/>
    <w:rsid w:val="0012282A"/>
    <w:rsid w:val="00123317"/>
    <w:rsid w:val="0012344E"/>
    <w:rsid w:val="00123C2B"/>
    <w:rsid w:val="00124438"/>
    <w:rsid w:val="00125AD5"/>
    <w:rsid w:val="00126D0D"/>
    <w:rsid w:val="00127CB1"/>
    <w:rsid w:val="00131388"/>
    <w:rsid w:val="00134761"/>
    <w:rsid w:val="00134BED"/>
    <w:rsid w:val="00135398"/>
    <w:rsid w:val="00136CA5"/>
    <w:rsid w:val="00136E2E"/>
    <w:rsid w:val="00136F97"/>
    <w:rsid w:val="00137250"/>
    <w:rsid w:val="00140241"/>
    <w:rsid w:val="00141C5B"/>
    <w:rsid w:val="0014208D"/>
    <w:rsid w:val="00143372"/>
    <w:rsid w:val="001435AA"/>
    <w:rsid w:val="001439E7"/>
    <w:rsid w:val="001450CA"/>
    <w:rsid w:val="001455C2"/>
    <w:rsid w:val="001458B8"/>
    <w:rsid w:val="0014643A"/>
    <w:rsid w:val="00147146"/>
    <w:rsid w:val="00147876"/>
    <w:rsid w:val="00147D55"/>
    <w:rsid w:val="00150D35"/>
    <w:rsid w:val="0015101F"/>
    <w:rsid w:val="00151237"/>
    <w:rsid w:val="0015195C"/>
    <w:rsid w:val="00152E6F"/>
    <w:rsid w:val="001540EF"/>
    <w:rsid w:val="001550DD"/>
    <w:rsid w:val="001551F9"/>
    <w:rsid w:val="00155BB9"/>
    <w:rsid w:val="001566F7"/>
    <w:rsid w:val="00157A6F"/>
    <w:rsid w:val="00157B0D"/>
    <w:rsid w:val="00157BA3"/>
    <w:rsid w:val="001609F3"/>
    <w:rsid w:val="001614DC"/>
    <w:rsid w:val="00162784"/>
    <w:rsid w:val="00163428"/>
    <w:rsid w:val="001634B2"/>
    <w:rsid w:val="0016507C"/>
    <w:rsid w:val="0016516D"/>
    <w:rsid w:val="00166AAE"/>
    <w:rsid w:val="00166CF9"/>
    <w:rsid w:val="0017011F"/>
    <w:rsid w:val="0017019A"/>
    <w:rsid w:val="00171355"/>
    <w:rsid w:val="00171D21"/>
    <w:rsid w:val="00171FF7"/>
    <w:rsid w:val="0017326C"/>
    <w:rsid w:val="001734F8"/>
    <w:rsid w:val="00173C25"/>
    <w:rsid w:val="001752AB"/>
    <w:rsid w:val="0017780F"/>
    <w:rsid w:val="00177F1C"/>
    <w:rsid w:val="001806DD"/>
    <w:rsid w:val="0018125A"/>
    <w:rsid w:val="00181FC5"/>
    <w:rsid w:val="00182D4E"/>
    <w:rsid w:val="00183C4E"/>
    <w:rsid w:val="00184320"/>
    <w:rsid w:val="0018533D"/>
    <w:rsid w:val="00185F62"/>
    <w:rsid w:val="0018676A"/>
    <w:rsid w:val="00186BF4"/>
    <w:rsid w:val="00186C35"/>
    <w:rsid w:val="0018725B"/>
    <w:rsid w:val="001872AC"/>
    <w:rsid w:val="00187A79"/>
    <w:rsid w:val="0019035D"/>
    <w:rsid w:val="00191CD9"/>
    <w:rsid w:val="001929CB"/>
    <w:rsid w:val="001932C7"/>
    <w:rsid w:val="001934A9"/>
    <w:rsid w:val="001939C0"/>
    <w:rsid w:val="001942F6"/>
    <w:rsid w:val="00194DC6"/>
    <w:rsid w:val="00195038"/>
    <w:rsid w:val="001968A4"/>
    <w:rsid w:val="00196E47"/>
    <w:rsid w:val="001977F7"/>
    <w:rsid w:val="001A19B3"/>
    <w:rsid w:val="001A3EF4"/>
    <w:rsid w:val="001A4349"/>
    <w:rsid w:val="001A43E9"/>
    <w:rsid w:val="001A4DEF"/>
    <w:rsid w:val="001A5AB0"/>
    <w:rsid w:val="001A5E6F"/>
    <w:rsid w:val="001A62F8"/>
    <w:rsid w:val="001A7CB0"/>
    <w:rsid w:val="001A7D39"/>
    <w:rsid w:val="001B080B"/>
    <w:rsid w:val="001B1BB4"/>
    <w:rsid w:val="001B2CC3"/>
    <w:rsid w:val="001B385F"/>
    <w:rsid w:val="001B43DF"/>
    <w:rsid w:val="001B44AB"/>
    <w:rsid w:val="001B4C65"/>
    <w:rsid w:val="001B52C9"/>
    <w:rsid w:val="001B5451"/>
    <w:rsid w:val="001B586F"/>
    <w:rsid w:val="001B696A"/>
    <w:rsid w:val="001B7D26"/>
    <w:rsid w:val="001C03F8"/>
    <w:rsid w:val="001C1837"/>
    <w:rsid w:val="001C1CD7"/>
    <w:rsid w:val="001C1E2A"/>
    <w:rsid w:val="001C2DA9"/>
    <w:rsid w:val="001C438B"/>
    <w:rsid w:val="001C43D0"/>
    <w:rsid w:val="001C4883"/>
    <w:rsid w:val="001C4F30"/>
    <w:rsid w:val="001C57BE"/>
    <w:rsid w:val="001C67F1"/>
    <w:rsid w:val="001D1BC7"/>
    <w:rsid w:val="001D2DFE"/>
    <w:rsid w:val="001D30AF"/>
    <w:rsid w:val="001D32E5"/>
    <w:rsid w:val="001D41C6"/>
    <w:rsid w:val="001D437B"/>
    <w:rsid w:val="001D54BA"/>
    <w:rsid w:val="001D7F62"/>
    <w:rsid w:val="001E0057"/>
    <w:rsid w:val="001E0265"/>
    <w:rsid w:val="001E18DB"/>
    <w:rsid w:val="001E3192"/>
    <w:rsid w:val="001E4173"/>
    <w:rsid w:val="001E5745"/>
    <w:rsid w:val="001E57D5"/>
    <w:rsid w:val="001E5F11"/>
    <w:rsid w:val="001E64D6"/>
    <w:rsid w:val="001E7070"/>
    <w:rsid w:val="001E7E93"/>
    <w:rsid w:val="001F1A38"/>
    <w:rsid w:val="001F2816"/>
    <w:rsid w:val="001F313B"/>
    <w:rsid w:val="001F4CBF"/>
    <w:rsid w:val="001F544B"/>
    <w:rsid w:val="001F5F68"/>
    <w:rsid w:val="001F64F1"/>
    <w:rsid w:val="001F66CE"/>
    <w:rsid w:val="0020070F"/>
    <w:rsid w:val="002016ED"/>
    <w:rsid w:val="00201CD7"/>
    <w:rsid w:val="0020226C"/>
    <w:rsid w:val="00203733"/>
    <w:rsid w:val="00203A85"/>
    <w:rsid w:val="00204403"/>
    <w:rsid w:val="00205DDD"/>
    <w:rsid w:val="00206667"/>
    <w:rsid w:val="0020689E"/>
    <w:rsid w:val="00206F79"/>
    <w:rsid w:val="002076BD"/>
    <w:rsid w:val="00207D8D"/>
    <w:rsid w:val="002103C5"/>
    <w:rsid w:val="002111A5"/>
    <w:rsid w:val="002111DA"/>
    <w:rsid w:val="002115F1"/>
    <w:rsid w:val="00211D60"/>
    <w:rsid w:val="002120FE"/>
    <w:rsid w:val="0021219B"/>
    <w:rsid w:val="00214250"/>
    <w:rsid w:val="0021427B"/>
    <w:rsid w:val="00214C82"/>
    <w:rsid w:val="00214EFE"/>
    <w:rsid w:val="002157B7"/>
    <w:rsid w:val="00216DC1"/>
    <w:rsid w:val="002170BD"/>
    <w:rsid w:val="002176F2"/>
    <w:rsid w:val="00220BC4"/>
    <w:rsid w:val="002220B3"/>
    <w:rsid w:val="002260E6"/>
    <w:rsid w:val="002266A1"/>
    <w:rsid w:val="00230C94"/>
    <w:rsid w:val="00230FDD"/>
    <w:rsid w:val="0023140C"/>
    <w:rsid w:val="0023156F"/>
    <w:rsid w:val="002322CF"/>
    <w:rsid w:val="002336F2"/>
    <w:rsid w:val="002346B2"/>
    <w:rsid w:val="002359FE"/>
    <w:rsid w:val="002374D8"/>
    <w:rsid w:val="002376D1"/>
    <w:rsid w:val="002403F9"/>
    <w:rsid w:val="00241AF7"/>
    <w:rsid w:val="00241E4D"/>
    <w:rsid w:val="00242F87"/>
    <w:rsid w:val="002433DB"/>
    <w:rsid w:val="00243DCB"/>
    <w:rsid w:val="00244058"/>
    <w:rsid w:val="002448B5"/>
    <w:rsid w:val="00245505"/>
    <w:rsid w:val="002459B9"/>
    <w:rsid w:val="00246A6A"/>
    <w:rsid w:val="0024737B"/>
    <w:rsid w:val="002501D5"/>
    <w:rsid w:val="0025022A"/>
    <w:rsid w:val="002511AD"/>
    <w:rsid w:val="00253540"/>
    <w:rsid w:val="00253F3A"/>
    <w:rsid w:val="002540D4"/>
    <w:rsid w:val="00254B28"/>
    <w:rsid w:val="00255A5B"/>
    <w:rsid w:val="00255E2A"/>
    <w:rsid w:val="0025665F"/>
    <w:rsid w:val="002568F1"/>
    <w:rsid w:val="00261635"/>
    <w:rsid w:val="002619BE"/>
    <w:rsid w:val="00261B32"/>
    <w:rsid w:val="00262259"/>
    <w:rsid w:val="00263FD1"/>
    <w:rsid w:val="00264935"/>
    <w:rsid w:val="00266121"/>
    <w:rsid w:val="00266339"/>
    <w:rsid w:val="002702D9"/>
    <w:rsid w:val="00271143"/>
    <w:rsid w:val="002711D8"/>
    <w:rsid w:val="0027176A"/>
    <w:rsid w:val="002719B4"/>
    <w:rsid w:val="00271C23"/>
    <w:rsid w:val="00271C5C"/>
    <w:rsid w:val="0027254F"/>
    <w:rsid w:val="00272EE8"/>
    <w:rsid w:val="00273770"/>
    <w:rsid w:val="002745EF"/>
    <w:rsid w:val="00274AC8"/>
    <w:rsid w:val="00274BB0"/>
    <w:rsid w:val="0027520F"/>
    <w:rsid w:val="00275E3B"/>
    <w:rsid w:val="00276296"/>
    <w:rsid w:val="0027782E"/>
    <w:rsid w:val="002808E4"/>
    <w:rsid w:val="00280BD5"/>
    <w:rsid w:val="00281062"/>
    <w:rsid w:val="00281525"/>
    <w:rsid w:val="0028311B"/>
    <w:rsid w:val="0028416A"/>
    <w:rsid w:val="00285CCC"/>
    <w:rsid w:val="00287B76"/>
    <w:rsid w:val="0029015C"/>
    <w:rsid w:val="00290E82"/>
    <w:rsid w:val="00291748"/>
    <w:rsid w:val="00291A5F"/>
    <w:rsid w:val="00292612"/>
    <w:rsid w:val="002928BA"/>
    <w:rsid w:val="002930E2"/>
    <w:rsid w:val="00295CD8"/>
    <w:rsid w:val="00296453"/>
    <w:rsid w:val="002979C4"/>
    <w:rsid w:val="002A000F"/>
    <w:rsid w:val="002A06B8"/>
    <w:rsid w:val="002A07FB"/>
    <w:rsid w:val="002A144B"/>
    <w:rsid w:val="002A171B"/>
    <w:rsid w:val="002A1730"/>
    <w:rsid w:val="002A18F7"/>
    <w:rsid w:val="002A4937"/>
    <w:rsid w:val="002A4D72"/>
    <w:rsid w:val="002A514B"/>
    <w:rsid w:val="002A6520"/>
    <w:rsid w:val="002A683D"/>
    <w:rsid w:val="002A68E4"/>
    <w:rsid w:val="002A69AD"/>
    <w:rsid w:val="002A6C8C"/>
    <w:rsid w:val="002A7A7A"/>
    <w:rsid w:val="002B1182"/>
    <w:rsid w:val="002B1558"/>
    <w:rsid w:val="002B17B2"/>
    <w:rsid w:val="002B19D8"/>
    <w:rsid w:val="002B1F79"/>
    <w:rsid w:val="002B33CC"/>
    <w:rsid w:val="002B3E2F"/>
    <w:rsid w:val="002B4364"/>
    <w:rsid w:val="002B4796"/>
    <w:rsid w:val="002B51D5"/>
    <w:rsid w:val="002B5E32"/>
    <w:rsid w:val="002B6471"/>
    <w:rsid w:val="002B6812"/>
    <w:rsid w:val="002B695C"/>
    <w:rsid w:val="002B6BD7"/>
    <w:rsid w:val="002B7423"/>
    <w:rsid w:val="002C05FB"/>
    <w:rsid w:val="002C0691"/>
    <w:rsid w:val="002C12A8"/>
    <w:rsid w:val="002C4206"/>
    <w:rsid w:val="002C4572"/>
    <w:rsid w:val="002C4C59"/>
    <w:rsid w:val="002C516B"/>
    <w:rsid w:val="002C6B7F"/>
    <w:rsid w:val="002D0013"/>
    <w:rsid w:val="002D0722"/>
    <w:rsid w:val="002D0E85"/>
    <w:rsid w:val="002D429A"/>
    <w:rsid w:val="002D47B5"/>
    <w:rsid w:val="002D4908"/>
    <w:rsid w:val="002D55E7"/>
    <w:rsid w:val="002D57C5"/>
    <w:rsid w:val="002D5E34"/>
    <w:rsid w:val="002D7BB6"/>
    <w:rsid w:val="002E0546"/>
    <w:rsid w:val="002E0B8A"/>
    <w:rsid w:val="002E0C4F"/>
    <w:rsid w:val="002E0E8F"/>
    <w:rsid w:val="002E1253"/>
    <w:rsid w:val="002E1881"/>
    <w:rsid w:val="002E239B"/>
    <w:rsid w:val="002E3024"/>
    <w:rsid w:val="002E3150"/>
    <w:rsid w:val="002E3ADC"/>
    <w:rsid w:val="002E4601"/>
    <w:rsid w:val="002E4615"/>
    <w:rsid w:val="002E4675"/>
    <w:rsid w:val="002E5105"/>
    <w:rsid w:val="002E593D"/>
    <w:rsid w:val="002E67A0"/>
    <w:rsid w:val="002E6FCD"/>
    <w:rsid w:val="002E6FFF"/>
    <w:rsid w:val="002E72BB"/>
    <w:rsid w:val="002F0541"/>
    <w:rsid w:val="002F0A0D"/>
    <w:rsid w:val="002F0E1E"/>
    <w:rsid w:val="002F24B2"/>
    <w:rsid w:val="002F2A13"/>
    <w:rsid w:val="002F2F6F"/>
    <w:rsid w:val="002F324B"/>
    <w:rsid w:val="002F4031"/>
    <w:rsid w:val="002F44FF"/>
    <w:rsid w:val="002F4908"/>
    <w:rsid w:val="002F4E16"/>
    <w:rsid w:val="002F58BB"/>
    <w:rsid w:val="002F5B7E"/>
    <w:rsid w:val="002F627E"/>
    <w:rsid w:val="002F71FF"/>
    <w:rsid w:val="00302CF8"/>
    <w:rsid w:val="00303DC8"/>
    <w:rsid w:val="00305C12"/>
    <w:rsid w:val="00307793"/>
    <w:rsid w:val="00310AB5"/>
    <w:rsid w:val="00311832"/>
    <w:rsid w:val="00312137"/>
    <w:rsid w:val="003145B2"/>
    <w:rsid w:val="003162D3"/>
    <w:rsid w:val="00316842"/>
    <w:rsid w:val="003220DE"/>
    <w:rsid w:val="0032212B"/>
    <w:rsid w:val="00322407"/>
    <w:rsid w:val="00323D44"/>
    <w:rsid w:val="003240E8"/>
    <w:rsid w:val="00324694"/>
    <w:rsid w:val="0032581B"/>
    <w:rsid w:val="0032737F"/>
    <w:rsid w:val="0033174E"/>
    <w:rsid w:val="00331832"/>
    <w:rsid w:val="003333B0"/>
    <w:rsid w:val="00334053"/>
    <w:rsid w:val="00334C49"/>
    <w:rsid w:val="003353D7"/>
    <w:rsid w:val="003365D3"/>
    <w:rsid w:val="00337CBF"/>
    <w:rsid w:val="003400A4"/>
    <w:rsid w:val="00340C59"/>
    <w:rsid w:val="00341A8D"/>
    <w:rsid w:val="003442D4"/>
    <w:rsid w:val="003461D9"/>
    <w:rsid w:val="00346C49"/>
    <w:rsid w:val="0034779F"/>
    <w:rsid w:val="00347B18"/>
    <w:rsid w:val="00347BC5"/>
    <w:rsid w:val="00351BFF"/>
    <w:rsid w:val="00352103"/>
    <w:rsid w:val="00353982"/>
    <w:rsid w:val="00354DBE"/>
    <w:rsid w:val="00355274"/>
    <w:rsid w:val="00355F46"/>
    <w:rsid w:val="00355FE8"/>
    <w:rsid w:val="003561AB"/>
    <w:rsid w:val="0035692E"/>
    <w:rsid w:val="003577D1"/>
    <w:rsid w:val="003578D8"/>
    <w:rsid w:val="0036042C"/>
    <w:rsid w:val="00360F11"/>
    <w:rsid w:val="00361908"/>
    <w:rsid w:val="00363123"/>
    <w:rsid w:val="00363948"/>
    <w:rsid w:val="0036404B"/>
    <w:rsid w:val="0036408F"/>
    <w:rsid w:val="00364C26"/>
    <w:rsid w:val="00364EE0"/>
    <w:rsid w:val="00366616"/>
    <w:rsid w:val="00366A10"/>
    <w:rsid w:val="00366A8A"/>
    <w:rsid w:val="00366AD7"/>
    <w:rsid w:val="003702AB"/>
    <w:rsid w:val="00370966"/>
    <w:rsid w:val="00370D64"/>
    <w:rsid w:val="0037105C"/>
    <w:rsid w:val="00371472"/>
    <w:rsid w:val="00371647"/>
    <w:rsid w:val="00371814"/>
    <w:rsid w:val="00371E79"/>
    <w:rsid w:val="003730B8"/>
    <w:rsid w:val="003736CA"/>
    <w:rsid w:val="00375379"/>
    <w:rsid w:val="003756C7"/>
    <w:rsid w:val="0037754A"/>
    <w:rsid w:val="00380F01"/>
    <w:rsid w:val="003821F2"/>
    <w:rsid w:val="003825F8"/>
    <w:rsid w:val="00382A2A"/>
    <w:rsid w:val="00383F9C"/>
    <w:rsid w:val="003848D8"/>
    <w:rsid w:val="0038496D"/>
    <w:rsid w:val="00385A1B"/>
    <w:rsid w:val="00385BE2"/>
    <w:rsid w:val="00385EED"/>
    <w:rsid w:val="00386BF2"/>
    <w:rsid w:val="00387584"/>
    <w:rsid w:val="00387916"/>
    <w:rsid w:val="00387AD5"/>
    <w:rsid w:val="003902ED"/>
    <w:rsid w:val="00391D03"/>
    <w:rsid w:val="00393BB7"/>
    <w:rsid w:val="00393EDE"/>
    <w:rsid w:val="00394128"/>
    <w:rsid w:val="00395269"/>
    <w:rsid w:val="00396935"/>
    <w:rsid w:val="00396E77"/>
    <w:rsid w:val="00396FFA"/>
    <w:rsid w:val="0039796C"/>
    <w:rsid w:val="00397F55"/>
    <w:rsid w:val="003A0E6E"/>
    <w:rsid w:val="003A0FE5"/>
    <w:rsid w:val="003A1560"/>
    <w:rsid w:val="003A2617"/>
    <w:rsid w:val="003A2704"/>
    <w:rsid w:val="003A2BE1"/>
    <w:rsid w:val="003A38EC"/>
    <w:rsid w:val="003A4F33"/>
    <w:rsid w:val="003A5B1E"/>
    <w:rsid w:val="003A611F"/>
    <w:rsid w:val="003A64E9"/>
    <w:rsid w:val="003A694B"/>
    <w:rsid w:val="003A7742"/>
    <w:rsid w:val="003B0B64"/>
    <w:rsid w:val="003B1D57"/>
    <w:rsid w:val="003B2D27"/>
    <w:rsid w:val="003B3187"/>
    <w:rsid w:val="003B43BA"/>
    <w:rsid w:val="003B440D"/>
    <w:rsid w:val="003B5FAA"/>
    <w:rsid w:val="003B6870"/>
    <w:rsid w:val="003B780E"/>
    <w:rsid w:val="003B7C73"/>
    <w:rsid w:val="003C00BB"/>
    <w:rsid w:val="003C0E4F"/>
    <w:rsid w:val="003C0EA0"/>
    <w:rsid w:val="003C15AD"/>
    <w:rsid w:val="003C21E4"/>
    <w:rsid w:val="003C2985"/>
    <w:rsid w:val="003C29AA"/>
    <w:rsid w:val="003C40FB"/>
    <w:rsid w:val="003C46C0"/>
    <w:rsid w:val="003C5ED2"/>
    <w:rsid w:val="003C6109"/>
    <w:rsid w:val="003C76C6"/>
    <w:rsid w:val="003D1172"/>
    <w:rsid w:val="003D1AA3"/>
    <w:rsid w:val="003D216C"/>
    <w:rsid w:val="003D2959"/>
    <w:rsid w:val="003D2C35"/>
    <w:rsid w:val="003D4661"/>
    <w:rsid w:val="003D6410"/>
    <w:rsid w:val="003D7874"/>
    <w:rsid w:val="003D7C9D"/>
    <w:rsid w:val="003E052E"/>
    <w:rsid w:val="003E0735"/>
    <w:rsid w:val="003E17F9"/>
    <w:rsid w:val="003E321E"/>
    <w:rsid w:val="003E33C7"/>
    <w:rsid w:val="003E3554"/>
    <w:rsid w:val="003E3D88"/>
    <w:rsid w:val="003E54D2"/>
    <w:rsid w:val="003E5A42"/>
    <w:rsid w:val="003E73E1"/>
    <w:rsid w:val="003E7B84"/>
    <w:rsid w:val="003F0781"/>
    <w:rsid w:val="003F0901"/>
    <w:rsid w:val="003F0AD5"/>
    <w:rsid w:val="003F2A04"/>
    <w:rsid w:val="003F2C29"/>
    <w:rsid w:val="003F3D74"/>
    <w:rsid w:val="003F51BF"/>
    <w:rsid w:val="003F52A0"/>
    <w:rsid w:val="003F59D3"/>
    <w:rsid w:val="003F5C27"/>
    <w:rsid w:val="003F5DD4"/>
    <w:rsid w:val="003F5E0C"/>
    <w:rsid w:val="003F6C34"/>
    <w:rsid w:val="003F6E08"/>
    <w:rsid w:val="003F6EF9"/>
    <w:rsid w:val="003F7622"/>
    <w:rsid w:val="003F7703"/>
    <w:rsid w:val="003F78FE"/>
    <w:rsid w:val="00400327"/>
    <w:rsid w:val="00400A8F"/>
    <w:rsid w:val="00401FE3"/>
    <w:rsid w:val="00404A7D"/>
    <w:rsid w:val="00405FCC"/>
    <w:rsid w:val="00407B01"/>
    <w:rsid w:val="00407ED2"/>
    <w:rsid w:val="004109E5"/>
    <w:rsid w:val="00410C29"/>
    <w:rsid w:val="00414027"/>
    <w:rsid w:val="004147BC"/>
    <w:rsid w:val="00414E5B"/>
    <w:rsid w:val="00415CA0"/>
    <w:rsid w:val="00416BD0"/>
    <w:rsid w:val="00416C82"/>
    <w:rsid w:val="00416D8D"/>
    <w:rsid w:val="00417FBF"/>
    <w:rsid w:val="00420106"/>
    <w:rsid w:val="00420843"/>
    <w:rsid w:val="00421846"/>
    <w:rsid w:val="004218DE"/>
    <w:rsid w:val="00421B88"/>
    <w:rsid w:val="00424140"/>
    <w:rsid w:val="00425241"/>
    <w:rsid w:val="0042581F"/>
    <w:rsid w:val="00427DF2"/>
    <w:rsid w:val="00430B22"/>
    <w:rsid w:val="004311D1"/>
    <w:rsid w:val="00431368"/>
    <w:rsid w:val="00431757"/>
    <w:rsid w:val="00431923"/>
    <w:rsid w:val="004322E0"/>
    <w:rsid w:val="0043258C"/>
    <w:rsid w:val="00432C39"/>
    <w:rsid w:val="00432E3F"/>
    <w:rsid w:val="0043369B"/>
    <w:rsid w:val="00433E4B"/>
    <w:rsid w:val="0043437E"/>
    <w:rsid w:val="00434BCE"/>
    <w:rsid w:val="00435401"/>
    <w:rsid w:val="00435F60"/>
    <w:rsid w:val="00440A6B"/>
    <w:rsid w:val="004436D9"/>
    <w:rsid w:val="00444969"/>
    <w:rsid w:val="00444EA2"/>
    <w:rsid w:val="00446FCC"/>
    <w:rsid w:val="00447B72"/>
    <w:rsid w:val="00451B14"/>
    <w:rsid w:val="00451D01"/>
    <w:rsid w:val="00451F79"/>
    <w:rsid w:val="00453392"/>
    <w:rsid w:val="0045394F"/>
    <w:rsid w:val="00453B09"/>
    <w:rsid w:val="00453FCA"/>
    <w:rsid w:val="00454391"/>
    <w:rsid w:val="00460557"/>
    <w:rsid w:val="004617DC"/>
    <w:rsid w:val="00462E99"/>
    <w:rsid w:val="00464B8B"/>
    <w:rsid w:val="004654D6"/>
    <w:rsid w:val="004677B1"/>
    <w:rsid w:val="004712F2"/>
    <w:rsid w:val="00472220"/>
    <w:rsid w:val="00473035"/>
    <w:rsid w:val="0047504F"/>
    <w:rsid w:val="00475ABC"/>
    <w:rsid w:val="0047611E"/>
    <w:rsid w:val="004775B0"/>
    <w:rsid w:val="004833F8"/>
    <w:rsid w:val="00483E9D"/>
    <w:rsid w:val="00484204"/>
    <w:rsid w:val="00484E8D"/>
    <w:rsid w:val="0048583A"/>
    <w:rsid w:val="00487795"/>
    <w:rsid w:val="00487E2B"/>
    <w:rsid w:val="00490611"/>
    <w:rsid w:val="00490D84"/>
    <w:rsid w:val="0049135E"/>
    <w:rsid w:val="004914F8"/>
    <w:rsid w:val="00491E57"/>
    <w:rsid w:val="00491E6C"/>
    <w:rsid w:val="00492714"/>
    <w:rsid w:val="00493927"/>
    <w:rsid w:val="00493D2E"/>
    <w:rsid w:val="00493EDF"/>
    <w:rsid w:val="0049461C"/>
    <w:rsid w:val="00494C29"/>
    <w:rsid w:val="00494E5E"/>
    <w:rsid w:val="00495125"/>
    <w:rsid w:val="00495280"/>
    <w:rsid w:val="00495506"/>
    <w:rsid w:val="00495C9F"/>
    <w:rsid w:val="00495EA6"/>
    <w:rsid w:val="004975E1"/>
    <w:rsid w:val="004A08CC"/>
    <w:rsid w:val="004A2E82"/>
    <w:rsid w:val="004A36E5"/>
    <w:rsid w:val="004A3BFF"/>
    <w:rsid w:val="004A3E02"/>
    <w:rsid w:val="004A3EA4"/>
    <w:rsid w:val="004A47C6"/>
    <w:rsid w:val="004A5D88"/>
    <w:rsid w:val="004A7DEB"/>
    <w:rsid w:val="004B0F78"/>
    <w:rsid w:val="004B1C71"/>
    <w:rsid w:val="004B3150"/>
    <w:rsid w:val="004B35AF"/>
    <w:rsid w:val="004B362F"/>
    <w:rsid w:val="004B4866"/>
    <w:rsid w:val="004B538B"/>
    <w:rsid w:val="004B57A9"/>
    <w:rsid w:val="004B7976"/>
    <w:rsid w:val="004C29FE"/>
    <w:rsid w:val="004C2F28"/>
    <w:rsid w:val="004C3C59"/>
    <w:rsid w:val="004C3FDA"/>
    <w:rsid w:val="004C5C5B"/>
    <w:rsid w:val="004C6686"/>
    <w:rsid w:val="004C66FC"/>
    <w:rsid w:val="004C6D6C"/>
    <w:rsid w:val="004C7358"/>
    <w:rsid w:val="004C79E0"/>
    <w:rsid w:val="004C7B86"/>
    <w:rsid w:val="004C7D2E"/>
    <w:rsid w:val="004D01DC"/>
    <w:rsid w:val="004D13E7"/>
    <w:rsid w:val="004D1424"/>
    <w:rsid w:val="004D2A4B"/>
    <w:rsid w:val="004D66B1"/>
    <w:rsid w:val="004D6975"/>
    <w:rsid w:val="004D6A18"/>
    <w:rsid w:val="004E001B"/>
    <w:rsid w:val="004E09DD"/>
    <w:rsid w:val="004E1ABE"/>
    <w:rsid w:val="004E2634"/>
    <w:rsid w:val="004E29CF"/>
    <w:rsid w:val="004E30A2"/>
    <w:rsid w:val="004E35DE"/>
    <w:rsid w:val="004E4779"/>
    <w:rsid w:val="004E556C"/>
    <w:rsid w:val="004E5FD9"/>
    <w:rsid w:val="004E6E37"/>
    <w:rsid w:val="004E7FBE"/>
    <w:rsid w:val="004F02E3"/>
    <w:rsid w:val="004F0B0F"/>
    <w:rsid w:val="004F0C83"/>
    <w:rsid w:val="004F1000"/>
    <w:rsid w:val="004F1156"/>
    <w:rsid w:val="004F3DDA"/>
    <w:rsid w:val="004F49A3"/>
    <w:rsid w:val="004F5000"/>
    <w:rsid w:val="004F6560"/>
    <w:rsid w:val="004F66AA"/>
    <w:rsid w:val="0050028B"/>
    <w:rsid w:val="005002A0"/>
    <w:rsid w:val="00500498"/>
    <w:rsid w:val="005010DD"/>
    <w:rsid w:val="005027B4"/>
    <w:rsid w:val="00502E88"/>
    <w:rsid w:val="0050428D"/>
    <w:rsid w:val="00507342"/>
    <w:rsid w:val="0051052F"/>
    <w:rsid w:val="0051191C"/>
    <w:rsid w:val="00512162"/>
    <w:rsid w:val="0051229D"/>
    <w:rsid w:val="00512B5E"/>
    <w:rsid w:val="0051343E"/>
    <w:rsid w:val="00513633"/>
    <w:rsid w:val="00513F52"/>
    <w:rsid w:val="00514229"/>
    <w:rsid w:val="00514C8A"/>
    <w:rsid w:val="005156C5"/>
    <w:rsid w:val="00515F8B"/>
    <w:rsid w:val="005164CE"/>
    <w:rsid w:val="00516EF5"/>
    <w:rsid w:val="00516F61"/>
    <w:rsid w:val="00516F8D"/>
    <w:rsid w:val="00520A65"/>
    <w:rsid w:val="00520F2D"/>
    <w:rsid w:val="00522BB4"/>
    <w:rsid w:val="00523339"/>
    <w:rsid w:val="005239B6"/>
    <w:rsid w:val="00523B70"/>
    <w:rsid w:val="00525565"/>
    <w:rsid w:val="00531823"/>
    <w:rsid w:val="00531F89"/>
    <w:rsid w:val="00535ED5"/>
    <w:rsid w:val="00535F6A"/>
    <w:rsid w:val="005365F2"/>
    <w:rsid w:val="0053702F"/>
    <w:rsid w:val="00537139"/>
    <w:rsid w:val="0054041E"/>
    <w:rsid w:val="00541056"/>
    <w:rsid w:val="00541AEF"/>
    <w:rsid w:val="005422F9"/>
    <w:rsid w:val="00542A63"/>
    <w:rsid w:val="00542C49"/>
    <w:rsid w:val="00542DCA"/>
    <w:rsid w:val="00543401"/>
    <w:rsid w:val="00544D6E"/>
    <w:rsid w:val="00544DE1"/>
    <w:rsid w:val="00546390"/>
    <w:rsid w:val="00551C17"/>
    <w:rsid w:val="00551F63"/>
    <w:rsid w:val="005523F4"/>
    <w:rsid w:val="00553126"/>
    <w:rsid w:val="00554A7F"/>
    <w:rsid w:val="00555453"/>
    <w:rsid w:val="005556FE"/>
    <w:rsid w:val="00555C2D"/>
    <w:rsid w:val="00555CC4"/>
    <w:rsid w:val="00557F42"/>
    <w:rsid w:val="00560A7B"/>
    <w:rsid w:val="00560AE3"/>
    <w:rsid w:val="00561063"/>
    <w:rsid w:val="0056133F"/>
    <w:rsid w:val="00561EB3"/>
    <w:rsid w:val="00562431"/>
    <w:rsid w:val="00562BE5"/>
    <w:rsid w:val="00564EDC"/>
    <w:rsid w:val="005650B0"/>
    <w:rsid w:val="00565A16"/>
    <w:rsid w:val="00565A2D"/>
    <w:rsid w:val="00565A8F"/>
    <w:rsid w:val="0056698C"/>
    <w:rsid w:val="0057133B"/>
    <w:rsid w:val="00571618"/>
    <w:rsid w:val="00572BC9"/>
    <w:rsid w:val="00572F10"/>
    <w:rsid w:val="00573A57"/>
    <w:rsid w:val="00574A06"/>
    <w:rsid w:val="00574AF1"/>
    <w:rsid w:val="00574FA0"/>
    <w:rsid w:val="0057593A"/>
    <w:rsid w:val="00576090"/>
    <w:rsid w:val="00576141"/>
    <w:rsid w:val="00576289"/>
    <w:rsid w:val="0057788F"/>
    <w:rsid w:val="00577FF1"/>
    <w:rsid w:val="00580E87"/>
    <w:rsid w:val="005814DB"/>
    <w:rsid w:val="00582788"/>
    <w:rsid w:val="0058551D"/>
    <w:rsid w:val="005869AB"/>
    <w:rsid w:val="00586A64"/>
    <w:rsid w:val="0059241B"/>
    <w:rsid w:val="00592A6B"/>
    <w:rsid w:val="00593F7B"/>
    <w:rsid w:val="005941FC"/>
    <w:rsid w:val="0059683A"/>
    <w:rsid w:val="00596E0D"/>
    <w:rsid w:val="00597057"/>
    <w:rsid w:val="0059779D"/>
    <w:rsid w:val="005A1D1A"/>
    <w:rsid w:val="005A245F"/>
    <w:rsid w:val="005A25B8"/>
    <w:rsid w:val="005A350D"/>
    <w:rsid w:val="005A44A2"/>
    <w:rsid w:val="005A57EB"/>
    <w:rsid w:val="005A5ABC"/>
    <w:rsid w:val="005A7378"/>
    <w:rsid w:val="005B0541"/>
    <w:rsid w:val="005B0F17"/>
    <w:rsid w:val="005B1C02"/>
    <w:rsid w:val="005B303F"/>
    <w:rsid w:val="005B3C27"/>
    <w:rsid w:val="005B3E3E"/>
    <w:rsid w:val="005B4228"/>
    <w:rsid w:val="005B57ED"/>
    <w:rsid w:val="005B5BFB"/>
    <w:rsid w:val="005B61FC"/>
    <w:rsid w:val="005C03B5"/>
    <w:rsid w:val="005C06D7"/>
    <w:rsid w:val="005C09F2"/>
    <w:rsid w:val="005C0E0F"/>
    <w:rsid w:val="005C13AB"/>
    <w:rsid w:val="005C1576"/>
    <w:rsid w:val="005C1999"/>
    <w:rsid w:val="005C2E64"/>
    <w:rsid w:val="005C3DA7"/>
    <w:rsid w:val="005C4290"/>
    <w:rsid w:val="005C4CE2"/>
    <w:rsid w:val="005C51B6"/>
    <w:rsid w:val="005C59E5"/>
    <w:rsid w:val="005C5FED"/>
    <w:rsid w:val="005C65DB"/>
    <w:rsid w:val="005C7A22"/>
    <w:rsid w:val="005D026B"/>
    <w:rsid w:val="005D3E6E"/>
    <w:rsid w:val="005D48E0"/>
    <w:rsid w:val="005D4D95"/>
    <w:rsid w:val="005D53A3"/>
    <w:rsid w:val="005D7AC7"/>
    <w:rsid w:val="005E073C"/>
    <w:rsid w:val="005E1ECF"/>
    <w:rsid w:val="005E24DA"/>
    <w:rsid w:val="005E2821"/>
    <w:rsid w:val="005E2B6B"/>
    <w:rsid w:val="005E32AA"/>
    <w:rsid w:val="005E3CAD"/>
    <w:rsid w:val="005E437E"/>
    <w:rsid w:val="005E4525"/>
    <w:rsid w:val="005E4793"/>
    <w:rsid w:val="005E4E1E"/>
    <w:rsid w:val="005E51E2"/>
    <w:rsid w:val="005E6C23"/>
    <w:rsid w:val="005E7C1B"/>
    <w:rsid w:val="005F08A5"/>
    <w:rsid w:val="005F11C3"/>
    <w:rsid w:val="005F149C"/>
    <w:rsid w:val="005F1C96"/>
    <w:rsid w:val="005F1F9D"/>
    <w:rsid w:val="005F20D2"/>
    <w:rsid w:val="005F2717"/>
    <w:rsid w:val="005F2F2D"/>
    <w:rsid w:val="005F3481"/>
    <w:rsid w:val="005F3DED"/>
    <w:rsid w:val="005F418A"/>
    <w:rsid w:val="005F55C9"/>
    <w:rsid w:val="005F58DF"/>
    <w:rsid w:val="005F5A1B"/>
    <w:rsid w:val="005F5B54"/>
    <w:rsid w:val="005F66D7"/>
    <w:rsid w:val="005F7208"/>
    <w:rsid w:val="005F7902"/>
    <w:rsid w:val="00600806"/>
    <w:rsid w:val="00600A4F"/>
    <w:rsid w:val="00601576"/>
    <w:rsid w:val="006015B9"/>
    <w:rsid w:val="00603BDB"/>
    <w:rsid w:val="00605E81"/>
    <w:rsid w:val="00606420"/>
    <w:rsid w:val="00606EAF"/>
    <w:rsid w:val="0060774D"/>
    <w:rsid w:val="00607D12"/>
    <w:rsid w:val="00607D7C"/>
    <w:rsid w:val="0061074D"/>
    <w:rsid w:val="006108C7"/>
    <w:rsid w:val="00612D84"/>
    <w:rsid w:val="006139A6"/>
    <w:rsid w:val="00614644"/>
    <w:rsid w:val="006147D9"/>
    <w:rsid w:val="006154EF"/>
    <w:rsid w:val="00615A10"/>
    <w:rsid w:val="0061600E"/>
    <w:rsid w:val="0061690A"/>
    <w:rsid w:val="00617E38"/>
    <w:rsid w:val="00620D2F"/>
    <w:rsid w:val="006218DD"/>
    <w:rsid w:val="00621E5A"/>
    <w:rsid w:val="00622583"/>
    <w:rsid w:val="00630760"/>
    <w:rsid w:val="00630A2D"/>
    <w:rsid w:val="00630D22"/>
    <w:rsid w:val="00632B04"/>
    <w:rsid w:val="0063338C"/>
    <w:rsid w:val="00634009"/>
    <w:rsid w:val="00634302"/>
    <w:rsid w:val="00634994"/>
    <w:rsid w:val="00634B8E"/>
    <w:rsid w:val="00634D47"/>
    <w:rsid w:val="006357FB"/>
    <w:rsid w:val="00636E19"/>
    <w:rsid w:val="00636ECB"/>
    <w:rsid w:val="006410B3"/>
    <w:rsid w:val="00643656"/>
    <w:rsid w:val="006442B0"/>
    <w:rsid w:val="00644424"/>
    <w:rsid w:val="0064530A"/>
    <w:rsid w:val="00646665"/>
    <w:rsid w:val="006475CB"/>
    <w:rsid w:val="00650C0C"/>
    <w:rsid w:val="00650F06"/>
    <w:rsid w:val="00651298"/>
    <w:rsid w:val="006522D3"/>
    <w:rsid w:val="0065330F"/>
    <w:rsid w:val="00653FAD"/>
    <w:rsid w:val="00654AAB"/>
    <w:rsid w:val="006553EB"/>
    <w:rsid w:val="00656A64"/>
    <w:rsid w:val="00657400"/>
    <w:rsid w:val="00657CC5"/>
    <w:rsid w:val="00660073"/>
    <w:rsid w:val="0066066F"/>
    <w:rsid w:val="006606A9"/>
    <w:rsid w:val="00660E26"/>
    <w:rsid w:val="00662C7D"/>
    <w:rsid w:val="00662F97"/>
    <w:rsid w:val="00663E84"/>
    <w:rsid w:val="006654C0"/>
    <w:rsid w:val="0066688E"/>
    <w:rsid w:val="006668D2"/>
    <w:rsid w:val="00666F52"/>
    <w:rsid w:val="00667A5D"/>
    <w:rsid w:val="00671484"/>
    <w:rsid w:val="00671E50"/>
    <w:rsid w:val="0067402F"/>
    <w:rsid w:val="00674E19"/>
    <w:rsid w:val="00675DFC"/>
    <w:rsid w:val="00675EF1"/>
    <w:rsid w:val="006766EB"/>
    <w:rsid w:val="006773A3"/>
    <w:rsid w:val="00680586"/>
    <w:rsid w:val="0068160A"/>
    <w:rsid w:val="006832D1"/>
    <w:rsid w:val="00683E96"/>
    <w:rsid w:val="00685137"/>
    <w:rsid w:val="0068534D"/>
    <w:rsid w:val="00686357"/>
    <w:rsid w:val="00686616"/>
    <w:rsid w:val="006869CC"/>
    <w:rsid w:val="006871A5"/>
    <w:rsid w:val="00690332"/>
    <w:rsid w:val="00691951"/>
    <w:rsid w:val="00691D62"/>
    <w:rsid w:val="00692796"/>
    <w:rsid w:val="00692CC5"/>
    <w:rsid w:val="0069361F"/>
    <w:rsid w:val="006941E2"/>
    <w:rsid w:val="00694568"/>
    <w:rsid w:val="00694E04"/>
    <w:rsid w:val="006955EB"/>
    <w:rsid w:val="0069581F"/>
    <w:rsid w:val="00696353"/>
    <w:rsid w:val="006A1A41"/>
    <w:rsid w:val="006A1C3A"/>
    <w:rsid w:val="006A27D5"/>
    <w:rsid w:val="006A2AA7"/>
    <w:rsid w:val="006A580F"/>
    <w:rsid w:val="006A60C6"/>
    <w:rsid w:val="006B0175"/>
    <w:rsid w:val="006B03E7"/>
    <w:rsid w:val="006B082D"/>
    <w:rsid w:val="006B1A0B"/>
    <w:rsid w:val="006B1E30"/>
    <w:rsid w:val="006B3995"/>
    <w:rsid w:val="006B6BD0"/>
    <w:rsid w:val="006B6CAA"/>
    <w:rsid w:val="006B7B49"/>
    <w:rsid w:val="006C01CE"/>
    <w:rsid w:val="006C0C94"/>
    <w:rsid w:val="006C1C8A"/>
    <w:rsid w:val="006C1D5B"/>
    <w:rsid w:val="006C2091"/>
    <w:rsid w:val="006C295F"/>
    <w:rsid w:val="006C37D9"/>
    <w:rsid w:val="006C4B16"/>
    <w:rsid w:val="006C5B1F"/>
    <w:rsid w:val="006C7066"/>
    <w:rsid w:val="006C7074"/>
    <w:rsid w:val="006C7A1A"/>
    <w:rsid w:val="006D0BB2"/>
    <w:rsid w:val="006D2E39"/>
    <w:rsid w:val="006D451C"/>
    <w:rsid w:val="006D4982"/>
    <w:rsid w:val="006D5359"/>
    <w:rsid w:val="006D5A0E"/>
    <w:rsid w:val="006E0E83"/>
    <w:rsid w:val="006E227A"/>
    <w:rsid w:val="006E2AD8"/>
    <w:rsid w:val="006E3F4E"/>
    <w:rsid w:val="006E4D2E"/>
    <w:rsid w:val="006E6C61"/>
    <w:rsid w:val="006E7673"/>
    <w:rsid w:val="006F0170"/>
    <w:rsid w:val="006F0847"/>
    <w:rsid w:val="006F086C"/>
    <w:rsid w:val="006F1975"/>
    <w:rsid w:val="006F2047"/>
    <w:rsid w:val="006F3019"/>
    <w:rsid w:val="006F4419"/>
    <w:rsid w:val="006F557C"/>
    <w:rsid w:val="006F67D1"/>
    <w:rsid w:val="006F7569"/>
    <w:rsid w:val="006F7F92"/>
    <w:rsid w:val="007003FC"/>
    <w:rsid w:val="00704386"/>
    <w:rsid w:val="00704AC7"/>
    <w:rsid w:val="007050AE"/>
    <w:rsid w:val="00705164"/>
    <w:rsid w:val="00706771"/>
    <w:rsid w:val="007067A1"/>
    <w:rsid w:val="00707006"/>
    <w:rsid w:val="0071199B"/>
    <w:rsid w:val="007124C6"/>
    <w:rsid w:val="007126F2"/>
    <w:rsid w:val="00712AC3"/>
    <w:rsid w:val="007141FA"/>
    <w:rsid w:val="00714BE2"/>
    <w:rsid w:val="007178D6"/>
    <w:rsid w:val="00717B20"/>
    <w:rsid w:val="00720C59"/>
    <w:rsid w:val="007213D1"/>
    <w:rsid w:val="007214CE"/>
    <w:rsid w:val="00721E08"/>
    <w:rsid w:val="0072241E"/>
    <w:rsid w:val="00722837"/>
    <w:rsid w:val="00722AE4"/>
    <w:rsid w:val="00722C18"/>
    <w:rsid w:val="0072308A"/>
    <w:rsid w:val="0072459C"/>
    <w:rsid w:val="00724AAD"/>
    <w:rsid w:val="00724E6D"/>
    <w:rsid w:val="00724F22"/>
    <w:rsid w:val="0072528D"/>
    <w:rsid w:val="00725FC6"/>
    <w:rsid w:val="007263B9"/>
    <w:rsid w:val="00726F3F"/>
    <w:rsid w:val="00726FFF"/>
    <w:rsid w:val="00727196"/>
    <w:rsid w:val="00727409"/>
    <w:rsid w:val="00730BE4"/>
    <w:rsid w:val="007315D4"/>
    <w:rsid w:val="00733679"/>
    <w:rsid w:val="0073387F"/>
    <w:rsid w:val="0073432A"/>
    <w:rsid w:val="00735A10"/>
    <w:rsid w:val="00736D44"/>
    <w:rsid w:val="00737033"/>
    <w:rsid w:val="00737A4C"/>
    <w:rsid w:val="00737E48"/>
    <w:rsid w:val="00740185"/>
    <w:rsid w:val="00741A2D"/>
    <w:rsid w:val="00741BEC"/>
    <w:rsid w:val="0074217D"/>
    <w:rsid w:val="007424E7"/>
    <w:rsid w:val="00742FBF"/>
    <w:rsid w:val="00743D96"/>
    <w:rsid w:val="00744010"/>
    <w:rsid w:val="00744AF1"/>
    <w:rsid w:val="00745574"/>
    <w:rsid w:val="00745B3E"/>
    <w:rsid w:val="00747D4C"/>
    <w:rsid w:val="007514CB"/>
    <w:rsid w:val="00752A99"/>
    <w:rsid w:val="00752DD4"/>
    <w:rsid w:val="0075387D"/>
    <w:rsid w:val="00754118"/>
    <w:rsid w:val="00755685"/>
    <w:rsid w:val="007557E2"/>
    <w:rsid w:val="00755DFC"/>
    <w:rsid w:val="007565DF"/>
    <w:rsid w:val="007568FA"/>
    <w:rsid w:val="00756EFC"/>
    <w:rsid w:val="0076186F"/>
    <w:rsid w:val="007621C2"/>
    <w:rsid w:val="007628F3"/>
    <w:rsid w:val="00763048"/>
    <w:rsid w:val="00763FAA"/>
    <w:rsid w:val="007651B2"/>
    <w:rsid w:val="00765DC2"/>
    <w:rsid w:val="00766618"/>
    <w:rsid w:val="0076759F"/>
    <w:rsid w:val="00767C84"/>
    <w:rsid w:val="007710D5"/>
    <w:rsid w:val="007715C5"/>
    <w:rsid w:val="0077274D"/>
    <w:rsid w:val="00772D06"/>
    <w:rsid w:val="007752E0"/>
    <w:rsid w:val="0077570B"/>
    <w:rsid w:val="00777962"/>
    <w:rsid w:val="0077799D"/>
    <w:rsid w:val="007804D5"/>
    <w:rsid w:val="0078069E"/>
    <w:rsid w:val="00780B81"/>
    <w:rsid w:val="0078149E"/>
    <w:rsid w:val="0078172B"/>
    <w:rsid w:val="007823F1"/>
    <w:rsid w:val="007825E4"/>
    <w:rsid w:val="0078290C"/>
    <w:rsid w:val="007829A5"/>
    <w:rsid w:val="00783EF4"/>
    <w:rsid w:val="00785208"/>
    <w:rsid w:val="007853C6"/>
    <w:rsid w:val="00785473"/>
    <w:rsid w:val="00785B70"/>
    <w:rsid w:val="0078661F"/>
    <w:rsid w:val="0078722D"/>
    <w:rsid w:val="007876FD"/>
    <w:rsid w:val="0079045F"/>
    <w:rsid w:val="00790C9D"/>
    <w:rsid w:val="0079268F"/>
    <w:rsid w:val="00792D37"/>
    <w:rsid w:val="00793F4C"/>
    <w:rsid w:val="00794E59"/>
    <w:rsid w:val="00794EEB"/>
    <w:rsid w:val="00796CAA"/>
    <w:rsid w:val="0079732F"/>
    <w:rsid w:val="007A0B76"/>
    <w:rsid w:val="007A0FA7"/>
    <w:rsid w:val="007A20B7"/>
    <w:rsid w:val="007A4C14"/>
    <w:rsid w:val="007A5376"/>
    <w:rsid w:val="007A5790"/>
    <w:rsid w:val="007A5797"/>
    <w:rsid w:val="007A5939"/>
    <w:rsid w:val="007A5C7D"/>
    <w:rsid w:val="007A6FD7"/>
    <w:rsid w:val="007B2018"/>
    <w:rsid w:val="007B2B45"/>
    <w:rsid w:val="007B34F7"/>
    <w:rsid w:val="007B419A"/>
    <w:rsid w:val="007B421B"/>
    <w:rsid w:val="007B5117"/>
    <w:rsid w:val="007B5AF9"/>
    <w:rsid w:val="007B68CC"/>
    <w:rsid w:val="007B7D02"/>
    <w:rsid w:val="007B7E03"/>
    <w:rsid w:val="007C0A31"/>
    <w:rsid w:val="007C1D9F"/>
    <w:rsid w:val="007C272D"/>
    <w:rsid w:val="007C484A"/>
    <w:rsid w:val="007C4859"/>
    <w:rsid w:val="007C5629"/>
    <w:rsid w:val="007C685E"/>
    <w:rsid w:val="007C7118"/>
    <w:rsid w:val="007D009F"/>
    <w:rsid w:val="007D13A6"/>
    <w:rsid w:val="007D443B"/>
    <w:rsid w:val="007D4580"/>
    <w:rsid w:val="007D4D01"/>
    <w:rsid w:val="007D56EF"/>
    <w:rsid w:val="007D58D8"/>
    <w:rsid w:val="007D6CC9"/>
    <w:rsid w:val="007D73C3"/>
    <w:rsid w:val="007D7905"/>
    <w:rsid w:val="007E30EF"/>
    <w:rsid w:val="007E37F9"/>
    <w:rsid w:val="007E5DA0"/>
    <w:rsid w:val="007E6A89"/>
    <w:rsid w:val="007E6FAE"/>
    <w:rsid w:val="007E720D"/>
    <w:rsid w:val="007F0291"/>
    <w:rsid w:val="007F066D"/>
    <w:rsid w:val="007F0C1A"/>
    <w:rsid w:val="007F17A7"/>
    <w:rsid w:val="007F1927"/>
    <w:rsid w:val="007F1C1C"/>
    <w:rsid w:val="007F1CF6"/>
    <w:rsid w:val="007F39FD"/>
    <w:rsid w:val="007F3E1B"/>
    <w:rsid w:val="007F5990"/>
    <w:rsid w:val="007F5BE1"/>
    <w:rsid w:val="007F5FF9"/>
    <w:rsid w:val="007F69F0"/>
    <w:rsid w:val="007F6A12"/>
    <w:rsid w:val="007F7C2C"/>
    <w:rsid w:val="00800553"/>
    <w:rsid w:val="0080160F"/>
    <w:rsid w:val="008019D5"/>
    <w:rsid w:val="008023B0"/>
    <w:rsid w:val="00803D50"/>
    <w:rsid w:val="0080447C"/>
    <w:rsid w:val="008067C4"/>
    <w:rsid w:val="00806920"/>
    <w:rsid w:val="00806EAD"/>
    <w:rsid w:val="00806ED7"/>
    <w:rsid w:val="00807EA8"/>
    <w:rsid w:val="0081076C"/>
    <w:rsid w:val="00810B3B"/>
    <w:rsid w:val="00810F4D"/>
    <w:rsid w:val="008122BE"/>
    <w:rsid w:val="0081285D"/>
    <w:rsid w:val="00813137"/>
    <w:rsid w:val="00813556"/>
    <w:rsid w:val="00814FBA"/>
    <w:rsid w:val="0081544C"/>
    <w:rsid w:val="00815596"/>
    <w:rsid w:val="00815A63"/>
    <w:rsid w:val="00815E0C"/>
    <w:rsid w:val="00816A67"/>
    <w:rsid w:val="00817C14"/>
    <w:rsid w:val="00817D51"/>
    <w:rsid w:val="00817E7E"/>
    <w:rsid w:val="00820F04"/>
    <w:rsid w:val="008223D1"/>
    <w:rsid w:val="00823007"/>
    <w:rsid w:val="00824BD5"/>
    <w:rsid w:val="0082557F"/>
    <w:rsid w:val="008258D6"/>
    <w:rsid w:val="008263EC"/>
    <w:rsid w:val="008269CE"/>
    <w:rsid w:val="00827087"/>
    <w:rsid w:val="0083151A"/>
    <w:rsid w:val="008319A6"/>
    <w:rsid w:val="0083466E"/>
    <w:rsid w:val="008369FA"/>
    <w:rsid w:val="00836A70"/>
    <w:rsid w:val="00837C5A"/>
    <w:rsid w:val="00837CCC"/>
    <w:rsid w:val="00837DB2"/>
    <w:rsid w:val="00840575"/>
    <w:rsid w:val="0084120D"/>
    <w:rsid w:val="00842413"/>
    <w:rsid w:val="00842524"/>
    <w:rsid w:val="008425AF"/>
    <w:rsid w:val="00845834"/>
    <w:rsid w:val="00845F18"/>
    <w:rsid w:val="0084696F"/>
    <w:rsid w:val="00846BDB"/>
    <w:rsid w:val="00847DC2"/>
    <w:rsid w:val="008503C5"/>
    <w:rsid w:val="008507A9"/>
    <w:rsid w:val="00851F9D"/>
    <w:rsid w:val="00854D17"/>
    <w:rsid w:val="00854E9C"/>
    <w:rsid w:val="00855145"/>
    <w:rsid w:val="00856394"/>
    <w:rsid w:val="008613F7"/>
    <w:rsid w:val="00861A98"/>
    <w:rsid w:val="008628AB"/>
    <w:rsid w:val="0086297B"/>
    <w:rsid w:val="00863AC4"/>
    <w:rsid w:val="008642CF"/>
    <w:rsid w:val="008652DA"/>
    <w:rsid w:val="00865744"/>
    <w:rsid w:val="008663B0"/>
    <w:rsid w:val="00867405"/>
    <w:rsid w:val="008703C2"/>
    <w:rsid w:val="00870DA7"/>
    <w:rsid w:val="008728F1"/>
    <w:rsid w:val="008734F6"/>
    <w:rsid w:val="0087372C"/>
    <w:rsid w:val="008741D9"/>
    <w:rsid w:val="00875295"/>
    <w:rsid w:val="008767F9"/>
    <w:rsid w:val="00876A33"/>
    <w:rsid w:val="00876A3D"/>
    <w:rsid w:val="00876F9B"/>
    <w:rsid w:val="00877ABE"/>
    <w:rsid w:val="00880D70"/>
    <w:rsid w:val="00884434"/>
    <w:rsid w:val="00884BC2"/>
    <w:rsid w:val="00884FB6"/>
    <w:rsid w:val="00885735"/>
    <w:rsid w:val="00886E5F"/>
    <w:rsid w:val="00886FC7"/>
    <w:rsid w:val="00890E4A"/>
    <w:rsid w:val="00891361"/>
    <w:rsid w:val="00892C19"/>
    <w:rsid w:val="00893F19"/>
    <w:rsid w:val="0089409E"/>
    <w:rsid w:val="008946D2"/>
    <w:rsid w:val="00894AA8"/>
    <w:rsid w:val="008952C7"/>
    <w:rsid w:val="008956CF"/>
    <w:rsid w:val="00897C2C"/>
    <w:rsid w:val="00897EBB"/>
    <w:rsid w:val="008A06C5"/>
    <w:rsid w:val="008A0E03"/>
    <w:rsid w:val="008A207B"/>
    <w:rsid w:val="008A2FDB"/>
    <w:rsid w:val="008A3455"/>
    <w:rsid w:val="008A379C"/>
    <w:rsid w:val="008A44D0"/>
    <w:rsid w:val="008A483D"/>
    <w:rsid w:val="008A4AE5"/>
    <w:rsid w:val="008A5650"/>
    <w:rsid w:val="008A5996"/>
    <w:rsid w:val="008A5E03"/>
    <w:rsid w:val="008A6283"/>
    <w:rsid w:val="008A6A2E"/>
    <w:rsid w:val="008A72DE"/>
    <w:rsid w:val="008B15D6"/>
    <w:rsid w:val="008B2FAC"/>
    <w:rsid w:val="008B560D"/>
    <w:rsid w:val="008B60A7"/>
    <w:rsid w:val="008B6484"/>
    <w:rsid w:val="008B6A8D"/>
    <w:rsid w:val="008B737A"/>
    <w:rsid w:val="008B76DF"/>
    <w:rsid w:val="008B7D74"/>
    <w:rsid w:val="008C1AF4"/>
    <w:rsid w:val="008C26F2"/>
    <w:rsid w:val="008C2D66"/>
    <w:rsid w:val="008C42AA"/>
    <w:rsid w:val="008C4373"/>
    <w:rsid w:val="008C480D"/>
    <w:rsid w:val="008C4B00"/>
    <w:rsid w:val="008C5284"/>
    <w:rsid w:val="008C5654"/>
    <w:rsid w:val="008C6E0C"/>
    <w:rsid w:val="008C70AE"/>
    <w:rsid w:val="008C7E52"/>
    <w:rsid w:val="008C7ECC"/>
    <w:rsid w:val="008D0078"/>
    <w:rsid w:val="008D1501"/>
    <w:rsid w:val="008D171A"/>
    <w:rsid w:val="008D25A6"/>
    <w:rsid w:val="008D2860"/>
    <w:rsid w:val="008D2B5C"/>
    <w:rsid w:val="008D33FE"/>
    <w:rsid w:val="008D397A"/>
    <w:rsid w:val="008D44FC"/>
    <w:rsid w:val="008D4D89"/>
    <w:rsid w:val="008D52F1"/>
    <w:rsid w:val="008D5797"/>
    <w:rsid w:val="008D592C"/>
    <w:rsid w:val="008D6340"/>
    <w:rsid w:val="008D715F"/>
    <w:rsid w:val="008D78BD"/>
    <w:rsid w:val="008E1C32"/>
    <w:rsid w:val="008E2589"/>
    <w:rsid w:val="008E4288"/>
    <w:rsid w:val="008E4A19"/>
    <w:rsid w:val="008E4A52"/>
    <w:rsid w:val="008E4D2F"/>
    <w:rsid w:val="008E625D"/>
    <w:rsid w:val="008E6DCA"/>
    <w:rsid w:val="008E772E"/>
    <w:rsid w:val="008E7AD3"/>
    <w:rsid w:val="008F1AB6"/>
    <w:rsid w:val="008F220D"/>
    <w:rsid w:val="008F3D08"/>
    <w:rsid w:val="008F4B8D"/>
    <w:rsid w:val="008F58D3"/>
    <w:rsid w:val="008F59EA"/>
    <w:rsid w:val="008F728C"/>
    <w:rsid w:val="008F7459"/>
    <w:rsid w:val="008F74CE"/>
    <w:rsid w:val="00901403"/>
    <w:rsid w:val="00901AE9"/>
    <w:rsid w:val="00903478"/>
    <w:rsid w:val="00903C12"/>
    <w:rsid w:val="00904208"/>
    <w:rsid w:val="00907DFD"/>
    <w:rsid w:val="0091011F"/>
    <w:rsid w:val="00911144"/>
    <w:rsid w:val="0091225A"/>
    <w:rsid w:val="00912F31"/>
    <w:rsid w:val="00913168"/>
    <w:rsid w:val="00913502"/>
    <w:rsid w:val="009138A6"/>
    <w:rsid w:val="00914534"/>
    <w:rsid w:val="0091519B"/>
    <w:rsid w:val="00915778"/>
    <w:rsid w:val="00915B6D"/>
    <w:rsid w:val="0091790F"/>
    <w:rsid w:val="00917A0B"/>
    <w:rsid w:val="00917C4F"/>
    <w:rsid w:val="00917CC7"/>
    <w:rsid w:val="00920A09"/>
    <w:rsid w:val="0092170B"/>
    <w:rsid w:val="00921C9F"/>
    <w:rsid w:val="00922BE5"/>
    <w:rsid w:val="009240EA"/>
    <w:rsid w:val="009251B0"/>
    <w:rsid w:val="00926649"/>
    <w:rsid w:val="00926A87"/>
    <w:rsid w:val="00926F91"/>
    <w:rsid w:val="009271B7"/>
    <w:rsid w:val="0093081D"/>
    <w:rsid w:val="00931959"/>
    <w:rsid w:val="00931B2D"/>
    <w:rsid w:val="00932FF9"/>
    <w:rsid w:val="00933661"/>
    <w:rsid w:val="009341B4"/>
    <w:rsid w:val="009355F4"/>
    <w:rsid w:val="009365EC"/>
    <w:rsid w:val="0093664A"/>
    <w:rsid w:val="00936CB7"/>
    <w:rsid w:val="00940582"/>
    <w:rsid w:val="00942AB4"/>
    <w:rsid w:val="009448D2"/>
    <w:rsid w:val="009460B2"/>
    <w:rsid w:val="0094698C"/>
    <w:rsid w:val="009475B3"/>
    <w:rsid w:val="00952B11"/>
    <w:rsid w:val="0095353C"/>
    <w:rsid w:val="00953E3B"/>
    <w:rsid w:val="00954BDF"/>
    <w:rsid w:val="009555D5"/>
    <w:rsid w:val="0096141D"/>
    <w:rsid w:val="00961ADB"/>
    <w:rsid w:val="009629F8"/>
    <w:rsid w:val="00962DA2"/>
    <w:rsid w:val="0096308E"/>
    <w:rsid w:val="0096309D"/>
    <w:rsid w:val="00963AAB"/>
    <w:rsid w:val="00964037"/>
    <w:rsid w:val="00964147"/>
    <w:rsid w:val="00964220"/>
    <w:rsid w:val="009646F9"/>
    <w:rsid w:val="00964EF8"/>
    <w:rsid w:val="00964FEF"/>
    <w:rsid w:val="00965C4E"/>
    <w:rsid w:val="0096688C"/>
    <w:rsid w:val="00966B0B"/>
    <w:rsid w:val="00966F1E"/>
    <w:rsid w:val="0096755A"/>
    <w:rsid w:val="00971DE7"/>
    <w:rsid w:val="00973A9D"/>
    <w:rsid w:val="00973D88"/>
    <w:rsid w:val="00975BE7"/>
    <w:rsid w:val="00975FA8"/>
    <w:rsid w:val="00976394"/>
    <w:rsid w:val="009767DC"/>
    <w:rsid w:val="009769C5"/>
    <w:rsid w:val="00976BC9"/>
    <w:rsid w:val="009773C5"/>
    <w:rsid w:val="00977B90"/>
    <w:rsid w:val="00977FA5"/>
    <w:rsid w:val="00982BD4"/>
    <w:rsid w:val="00982C2C"/>
    <w:rsid w:val="0098325A"/>
    <w:rsid w:val="00983293"/>
    <w:rsid w:val="009833AA"/>
    <w:rsid w:val="009838F5"/>
    <w:rsid w:val="00985A33"/>
    <w:rsid w:val="0098609C"/>
    <w:rsid w:val="009867F0"/>
    <w:rsid w:val="00986E62"/>
    <w:rsid w:val="00987012"/>
    <w:rsid w:val="00987249"/>
    <w:rsid w:val="00987312"/>
    <w:rsid w:val="009877B1"/>
    <w:rsid w:val="0099047F"/>
    <w:rsid w:val="00990A19"/>
    <w:rsid w:val="00990F7A"/>
    <w:rsid w:val="00992891"/>
    <w:rsid w:val="009930EE"/>
    <w:rsid w:val="009935D0"/>
    <w:rsid w:val="00995474"/>
    <w:rsid w:val="009966EB"/>
    <w:rsid w:val="009A0000"/>
    <w:rsid w:val="009A1246"/>
    <w:rsid w:val="009A166F"/>
    <w:rsid w:val="009A1BFC"/>
    <w:rsid w:val="009A2AA6"/>
    <w:rsid w:val="009A33BE"/>
    <w:rsid w:val="009A47DE"/>
    <w:rsid w:val="009A5A3A"/>
    <w:rsid w:val="009A6FFA"/>
    <w:rsid w:val="009A7BDD"/>
    <w:rsid w:val="009B0A1E"/>
    <w:rsid w:val="009B0E0F"/>
    <w:rsid w:val="009B13AA"/>
    <w:rsid w:val="009B2264"/>
    <w:rsid w:val="009B2478"/>
    <w:rsid w:val="009B2516"/>
    <w:rsid w:val="009B25C4"/>
    <w:rsid w:val="009B2C41"/>
    <w:rsid w:val="009B3E92"/>
    <w:rsid w:val="009B5B92"/>
    <w:rsid w:val="009B7B7B"/>
    <w:rsid w:val="009C0ADD"/>
    <w:rsid w:val="009C1424"/>
    <w:rsid w:val="009C147F"/>
    <w:rsid w:val="009C1DC4"/>
    <w:rsid w:val="009C22CF"/>
    <w:rsid w:val="009C3719"/>
    <w:rsid w:val="009C4404"/>
    <w:rsid w:val="009C4A61"/>
    <w:rsid w:val="009C66C5"/>
    <w:rsid w:val="009C6F32"/>
    <w:rsid w:val="009D27C4"/>
    <w:rsid w:val="009D2F1B"/>
    <w:rsid w:val="009D371E"/>
    <w:rsid w:val="009D37CB"/>
    <w:rsid w:val="009D3DF8"/>
    <w:rsid w:val="009D6EE8"/>
    <w:rsid w:val="009E1C81"/>
    <w:rsid w:val="009E31FD"/>
    <w:rsid w:val="009E39CC"/>
    <w:rsid w:val="009E47D9"/>
    <w:rsid w:val="009E6D18"/>
    <w:rsid w:val="009E7114"/>
    <w:rsid w:val="009E7E7C"/>
    <w:rsid w:val="009E7EE6"/>
    <w:rsid w:val="009F052A"/>
    <w:rsid w:val="009F0AEE"/>
    <w:rsid w:val="009F1B64"/>
    <w:rsid w:val="009F2169"/>
    <w:rsid w:val="009F30FA"/>
    <w:rsid w:val="009F311E"/>
    <w:rsid w:val="009F37D7"/>
    <w:rsid w:val="009F3AA7"/>
    <w:rsid w:val="009F548A"/>
    <w:rsid w:val="009F623C"/>
    <w:rsid w:val="009F6EC8"/>
    <w:rsid w:val="009F737E"/>
    <w:rsid w:val="00A00745"/>
    <w:rsid w:val="00A01447"/>
    <w:rsid w:val="00A01F83"/>
    <w:rsid w:val="00A02C94"/>
    <w:rsid w:val="00A04934"/>
    <w:rsid w:val="00A05001"/>
    <w:rsid w:val="00A056AA"/>
    <w:rsid w:val="00A11210"/>
    <w:rsid w:val="00A12423"/>
    <w:rsid w:val="00A1276B"/>
    <w:rsid w:val="00A127D6"/>
    <w:rsid w:val="00A13761"/>
    <w:rsid w:val="00A13C3E"/>
    <w:rsid w:val="00A14FDE"/>
    <w:rsid w:val="00A15926"/>
    <w:rsid w:val="00A201FC"/>
    <w:rsid w:val="00A20731"/>
    <w:rsid w:val="00A20A8F"/>
    <w:rsid w:val="00A20BF7"/>
    <w:rsid w:val="00A217C0"/>
    <w:rsid w:val="00A220FF"/>
    <w:rsid w:val="00A23962"/>
    <w:rsid w:val="00A253C3"/>
    <w:rsid w:val="00A258F5"/>
    <w:rsid w:val="00A275B0"/>
    <w:rsid w:val="00A304F1"/>
    <w:rsid w:val="00A31456"/>
    <w:rsid w:val="00A31CC7"/>
    <w:rsid w:val="00A32122"/>
    <w:rsid w:val="00A331BD"/>
    <w:rsid w:val="00A33813"/>
    <w:rsid w:val="00A33EB7"/>
    <w:rsid w:val="00A358A9"/>
    <w:rsid w:val="00A3639C"/>
    <w:rsid w:val="00A366F8"/>
    <w:rsid w:val="00A36775"/>
    <w:rsid w:val="00A372D7"/>
    <w:rsid w:val="00A3780E"/>
    <w:rsid w:val="00A378DA"/>
    <w:rsid w:val="00A41021"/>
    <w:rsid w:val="00A4186C"/>
    <w:rsid w:val="00A41D1C"/>
    <w:rsid w:val="00A423A8"/>
    <w:rsid w:val="00A42C37"/>
    <w:rsid w:val="00A43074"/>
    <w:rsid w:val="00A43FE2"/>
    <w:rsid w:val="00A440AD"/>
    <w:rsid w:val="00A44192"/>
    <w:rsid w:val="00A44476"/>
    <w:rsid w:val="00A44500"/>
    <w:rsid w:val="00A462CD"/>
    <w:rsid w:val="00A46E15"/>
    <w:rsid w:val="00A47BCA"/>
    <w:rsid w:val="00A50471"/>
    <w:rsid w:val="00A50678"/>
    <w:rsid w:val="00A50F0E"/>
    <w:rsid w:val="00A518A2"/>
    <w:rsid w:val="00A52F7C"/>
    <w:rsid w:val="00A5322B"/>
    <w:rsid w:val="00A53E42"/>
    <w:rsid w:val="00A54358"/>
    <w:rsid w:val="00A553ED"/>
    <w:rsid w:val="00A55B72"/>
    <w:rsid w:val="00A56524"/>
    <w:rsid w:val="00A57499"/>
    <w:rsid w:val="00A57B1D"/>
    <w:rsid w:val="00A57DD8"/>
    <w:rsid w:val="00A60D20"/>
    <w:rsid w:val="00A611D0"/>
    <w:rsid w:val="00A61A93"/>
    <w:rsid w:val="00A62DE0"/>
    <w:rsid w:val="00A66516"/>
    <w:rsid w:val="00A66584"/>
    <w:rsid w:val="00A66F44"/>
    <w:rsid w:val="00A708B8"/>
    <w:rsid w:val="00A70E93"/>
    <w:rsid w:val="00A71086"/>
    <w:rsid w:val="00A71391"/>
    <w:rsid w:val="00A73C55"/>
    <w:rsid w:val="00A75043"/>
    <w:rsid w:val="00A75194"/>
    <w:rsid w:val="00A75A93"/>
    <w:rsid w:val="00A75C8D"/>
    <w:rsid w:val="00A762E8"/>
    <w:rsid w:val="00A76867"/>
    <w:rsid w:val="00A774C0"/>
    <w:rsid w:val="00A8043C"/>
    <w:rsid w:val="00A80603"/>
    <w:rsid w:val="00A83A25"/>
    <w:rsid w:val="00A84372"/>
    <w:rsid w:val="00A84C69"/>
    <w:rsid w:val="00A8501E"/>
    <w:rsid w:val="00A85C6B"/>
    <w:rsid w:val="00A869EB"/>
    <w:rsid w:val="00A9022C"/>
    <w:rsid w:val="00A90370"/>
    <w:rsid w:val="00A919A1"/>
    <w:rsid w:val="00A91CBE"/>
    <w:rsid w:val="00A92B03"/>
    <w:rsid w:val="00A9417F"/>
    <w:rsid w:val="00A942E6"/>
    <w:rsid w:val="00A94705"/>
    <w:rsid w:val="00A955E7"/>
    <w:rsid w:val="00A969B2"/>
    <w:rsid w:val="00A97E35"/>
    <w:rsid w:val="00AA0AD7"/>
    <w:rsid w:val="00AA14A7"/>
    <w:rsid w:val="00AA18EB"/>
    <w:rsid w:val="00AA1FFB"/>
    <w:rsid w:val="00AA3265"/>
    <w:rsid w:val="00AA32DF"/>
    <w:rsid w:val="00AA4E58"/>
    <w:rsid w:val="00AA5304"/>
    <w:rsid w:val="00AA5B06"/>
    <w:rsid w:val="00AA6920"/>
    <w:rsid w:val="00AA6D4E"/>
    <w:rsid w:val="00AA7FF4"/>
    <w:rsid w:val="00AB030B"/>
    <w:rsid w:val="00AB0D2C"/>
    <w:rsid w:val="00AB0F35"/>
    <w:rsid w:val="00AB4B9D"/>
    <w:rsid w:val="00AB5500"/>
    <w:rsid w:val="00AB66AC"/>
    <w:rsid w:val="00AB68FB"/>
    <w:rsid w:val="00AB6BE0"/>
    <w:rsid w:val="00AB72AF"/>
    <w:rsid w:val="00AB7E1B"/>
    <w:rsid w:val="00AC0249"/>
    <w:rsid w:val="00AC0A43"/>
    <w:rsid w:val="00AC0D27"/>
    <w:rsid w:val="00AC1769"/>
    <w:rsid w:val="00AC17AD"/>
    <w:rsid w:val="00AC1978"/>
    <w:rsid w:val="00AC220C"/>
    <w:rsid w:val="00AC510C"/>
    <w:rsid w:val="00AC593F"/>
    <w:rsid w:val="00AC5DE1"/>
    <w:rsid w:val="00AC6315"/>
    <w:rsid w:val="00AC66BF"/>
    <w:rsid w:val="00AC6B51"/>
    <w:rsid w:val="00AD00BA"/>
    <w:rsid w:val="00AD06C0"/>
    <w:rsid w:val="00AD181A"/>
    <w:rsid w:val="00AD18E5"/>
    <w:rsid w:val="00AD384E"/>
    <w:rsid w:val="00AD39E1"/>
    <w:rsid w:val="00AD3ACC"/>
    <w:rsid w:val="00AD433E"/>
    <w:rsid w:val="00AD4F29"/>
    <w:rsid w:val="00AD5F89"/>
    <w:rsid w:val="00AD7B71"/>
    <w:rsid w:val="00AE0EF5"/>
    <w:rsid w:val="00AE18A6"/>
    <w:rsid w:val="00AE2089"/>
    <w:rsid w:val="00AE3B51"/>
    <w:rsid w:val="00AE3D54"/>
    <w:rsid w:val="00AE645C"/>
    <w:rsid w:val="00AE7480"/>
    <w:rsid w:val="00AE7EB5"/>
    <w:rsid w:val="00AF005C"/>
    <w:rsid w:val="00AF03BD"/>
    <w:rsid w:val="00AF09DB"/>
    <w:rsid w:val="00AF1144"/>
    <w:rsid w:val="00AF1A82"/>
    <w:rsid w:val="00AF2948"/>
    <w:rsid w:val="00AF4040"/>
    <w:rsid w:val="00AF4AB4"/>
    <w:rsid w:val="00AF5CF2"/>
    <w:rsid w:val="00AF624D"/>
    <w:rsid w:val="00AF693E"/>
    <w:rsid w:val="00AF7854"/>
    <w:rsid w:val="00B00423"/>
    <w:rsid w:val="00B01832"/>
    <w:rsid w:val="00B0185D"/>
    <w:rsid w:val="00B02920"/>
    <w:rsid w:val="00B02CEC"/>
    <w:rsid w:val="00B03573"/>
    <w:rsid w:val="00B03CDA"/>
    <w:rsid w:val="00B0429E"/>
    <w:rsid w:val="00B053CA"/>
    <w:rsid w:val="00B0678B"/>
    <w:rsid w:val="00B06CF2"/>
    <w:rsid w:val="00B07346"/>
    <w:rsid w:val="00B104F4"/>
    <w:rsid w:val="00B11D7A"/>
    <w:rsid w:val="00B12C16"/>
    <w:rsid w:val="00B1547B"/>
    <w:rsid w:val="00B170BB"/>
    <w:rsid w:val="00B178C1"/>
    <w:rsid w:val="00B2008A"/>
    <w:rsid w:val="00B203BC"/>
    <w:rsid w:val="00B20585"/>
    <w:rsid w:val="00B21131"/>
    <w:rsid w:val="00B217B6"/>
    <w:rsid w:val="00B246D8"/>
    <w:rsid w:val="00B30299"/>
    <w:rsid w:val="00B306DA"/>
    <w:rsid w:val="00B30BFF"/>
    <w:rsid w:val="00B31613"/>
    <w:rsid w:val="00B31814"/>
    <w:rsid w:val="00B32672"/>
    <w:rsid w:val="00B3342D"/>
    <w:rsid w:val="00B33439"/>
    <w:rsid w:val="00B3393F"/>
    <w:rsid w:val="00B33B01"/>
    <w:rsid w:val="00B34093"/>
    <w:rsid w:val="00B34A12"/>
    <w:rsid w:val="00B34E20"/>
    <w:rsid w:val="00B34E29"/>
    <w:rsid w:val="00B364FC"/>
    <w:rsid w:val="00B37124"/>
    <w:rsid w:val="00B4004C"/>
    <w:rsid w:val="00B403F1"/>
    <w:rsid w:val="00B406FE"/>
    <w:rsid w:val="00B41D3E"/>
    <w:rsid w:val="00B42DC3"/>
    <w:rsid w:val="00B43674"/>
    <w:rsid w:val="00B43766"/>
    <w:rsid w:val="00B43A92"/>
    <w:rsid w:val="00B44DCA"/>
    <w:rsid w:val="00B45050"/>
    <w:rsid w:val="00B4524F"/>
    <w:rsid w:val="00B453C6"/>
    <w:rsid w:val="00B504C7"/>
    <w:rsid w:val="00B516B2"/>
    <w:rsid w:val="00B517FA"/>
    <w:rsid w:val="00B51CC9"/>
    <w:rsid w:val="00B527DA"/>
    <w:rsid w:val="00B52B3E"/>
    <w:rsid w:val="00B52C8D"/>
    <w:rsid w:val="00B53F97"/>
    <w:rsid w:val="00B54E1C"/>
    <w:rsid w:val="00B55916"/>
    <w:rsid w:val="00B5623C"/>
    <w:rsid w:val="00B5677C"/>
    <w:rsid w:val="00B579C0"/>
    <w:rsid w:val="00B57A4D"/>
    <w:rsid w:val="00B60E51"/>
    <w:rsid w:val="00B614A0"/>
    <w:rsid w:val="00B620EB"/>
    <w:rsid w:val="00B62C80"/>
    <w:rsid w:val="00B62D1E"/>
    <w:rsid w:val="00B6466E"/>
    <w:rsid w:val="00B64F4F"/>
    <w:rsid w:val="00B65114"/>
    <w:rsid w:val="00B655DD"/>
    <w:rsid w:val="00B7008A"/>
    <w:rsid w:val="00B7045A"/>
    <w:rsid w:val="00B70E96"/>
    <w:rsid w:val="00B721E3"/>
    <w:rsid w:val="00B7341B"/>
    <w:rsid w:val="00B7378F"/>
    <w:rsid w:val="00B7424E"/>
    <w:rsid w:val="00B747D7"/>
    <w:rsid w:val="00B7525C"/>
    <w:rsid w:val="00B7560D"/>
    <w:rsid w:val="00B75617"/>
    <w:rsid w:val="00B770E1"/>
    <w:rsid w:val="00B804B2"/>
    <w:rsid w:val="00B804DA"/>
    <w:rsid w:val="00B812AF"/>
    <w:rsid w:val="00B8181B"/>
    <w:rsid w:val="00B81EC6"/>
    <w:rsid w:val="00B82F67"/>
    <w:rsid w:val="00B8335B"/>
    <w:rsid w:val="00B835FA"/>
    <w:rsid w:val="00B8369C"/>
    <w:rsid w:val="00B84197"/>
    <w:rsid w:val="00B843C3"/>
    <w:rsid w:val="00B84557"/>
    <w:rsid w:val="00B846F2"/>
    <w:rsid w:val="00B86404"/>
    <w:rsid w:val="00B86DD7"/>
    <w:rsid w:val="00B903D2"/>
    <w:rsid w:val="00B9079E"/>
    <w:rsid w:val="00B91C10"/>
    <w:rsid w:val="00B924CE"/>
    <w:rsid w:val="00B925F2"/>
    <w:rsid w:val="00B95001"/>
    <w:rsid w:val="00B9599F"/>
    <w:rsid w:val="00B95AD1"/>
    <w:rsid w:val="00B95AE9"/>
    <w:rsid w:val="00B96E4A"/>
    <w:rsid w:val="00B97785"/>
    <w:rsid w:val="00B97D96"/>
    <w:rsid w:val="00BA1635"/>
    <w:rsid w:val="00BA192A"/>
    <w:rsid w:val="00BA1C15"/>
    <w:rsid w:val="00BA2C83"/>
    <w:rsid w:val="00BA2CE1"/>
    <w:rsid w:val="00BA5506"/>
    <w:rsid w:val="00BA74F5"/>
    <w:rsid w:val="00BB0161"/>
    <w:rsid w:val="00BB25CC"/>
    <w:rsid w:val="00BB30BB"/>
    <w:rsid w:val="00BB34DF"/>
    <w:rsid w:val="00BB3BBB"/>
    <w:rsid w:val="00BB3D11"/>
    <w:rsid w:val="00BB3FDC"/>
    <w:rsid w:val="00BB6B5F"/>
    <w:rsid w:val="00BB6F6B"/>
    <w:rsid w:val="00BB7AA0"/>
    <w:rsid w:val="00BC07D7"/>
    <w:rsid w:val="00BC2417"/>
    <w:rsid w:val="00BC49D4"/>
    <w:rsid w:val="00BC5C3E"/>
    <w:rsid w:val="00BC69AD"/>
    <w:rsid w:val="00BC6F59"/>
    <w:rsid w:val="00BC7CAE"/>
    <w:rsid w:val="00BC7FB0"/>
    <w:rsid w:val="00BD00D6"/>
    <w:rsid w:val="00BD04F9"/>
    <w:rsid w:val="00BD0BFA"/>
    <w:rsid w:val="00BD1180"/>
    <w:rsid w:val="00BD3AAE"/>
    <w:rsid w:val="00BD4958"/>
    <w:rsid w:val="00BD4983"/>
    <w:rsid w:val="00BD5DDC"/>
    <w:rsid w:val="00BD6655"/>
    <w:rsid w:val="00BD7BF4"/>
    <w:rsid w:val="00BE01DE"/>
    <w:rsid w:val="00BE0AC5"/>
    <w:rsid w:val="00BE13B5"/>
    <w:rsid w:val="00BE154B"/>
    <w:rsid w:val="00BE20C5"/>
    <w:rsid w:val="00BE2B63"/>
    <w:rsid w:val="00BE2F25"/>
    <w:rsid w:val="00BE31AD"/>
    <w:rsid w:val="00BE3C31"/>
    <w:rsid w:val="00BE3CD4"/>
    <w:rsid w:val="00BE62AC"/>
    <w:rsid w:val="00BE62CC"/>
    <w:rsid w:val="00BE6768"/>
    <w:rsid w:val="00BE683D"/>
    <w:rsid w:val="00BE6840"/>
    <w:rsid w:val="00BF1AFD"/>
    <w:rsid w:val="00BF2CB0"/>
    <w:rsid w:val="00BF5D2A"/>
    <w:rsid w:val="00C00A67"/>
    <w:rsid w:val="00C00FC7"/>
    <w:rsid w:val="00C02CED"/>
    <w:rsid w:val="00C0324E"/>
    <w:rsid w:val="00C03B63"/>
    <w:rsid w:val="00C04CE1"/>
    <w:rsid w:val="00C05BCE"/>
    <w:rsid w:val="00C05C87"/>
    <w:rsid w:val="00C0638B"/>
    <w:rsid w:val="00C06FD3"/>
    <w:rsid w:val="00C1053B"/>
    <w:rsid w:val="00C11BD8"/>
    <w:rsid w:val="00C13B07"/>
    <w:rsid w:val="00C174B5"/>
    <w:rsid w:val="00C17632"/>
    <w:rsid w:val="00C17985"/>
    <w:rsid w:val="00C201B7"/>
    <w:rsid w:val="00C20BB3"/>
    <w:rsid w:val="00C20F83"/>
    <w:rsid w:val="00C24B92"/>
    <w:rsid w:val="00C24D76"/>
    <w:rsid w:val="00C25165"/>
    <w:rsid w:val="00C25E8B"/>
    <w:rsid w:val="00C26006"/>
    <w:rsid w:val="00C26805"/>
    <w:rsid w:val="00C27C75"/>
    <w:rsid w:val="00C27F4F"/>
    <w:rsid w:val="00C3027E"/>
    <w:rsid w:val="00C303B2"/>
    <w:rsid w:val="00C30A81"/>
    <w:rsid w:val="00C30D0C"/>
    <w:rsid w:val="00C31E71"/>
    <w:rsid w:val="00C3222F"/>
    <w:rsid w:val="00C32954"/>
    <w:rsid w:val="00C33589"/>
    <w:rsid w:val="00C34B3C"/>
    <w:rsid w:val="00C34BA3"/>
    <w:rsid w:val="00C34C9A"/>
    <w:rsid w:val="00C34F36"/>
    <w:rsid w:val="00C37712"/>
    <w:rsid w:val="00C37834"/>
    <w:rsid w:val="00C37A74"/>
    <w:rsid w:val="00C40AF9"/>
    <w:rsid w:val="00C40B95"/>
    <w:rsid w:val="00C40E0A"/>
    <w:rsid w:val="00C432AF"/>
    <w:rsid w:val="00C43938"/>
    <w:rsid w:val="00C453CD"/>
    <w:rsid w:val="00C45465"/>
    <w:rsid w:val="00C45958"/>
    <w:rsid w:val="00C4641D"/>
    <w:rsid w:val="00C50827"/>
    <w:rsid w:val="00C50DD1"/>
    <w:rsid w:val="00C51022"/>
    <w:rsid w:val="00C52734"/>
    <w:rsid w:val="00C537A3"/>
    <w:rsid w:val="00C54820"/>
    <w:rsid w:val="00C54B25"/>
    <w:rsid w:val="00C554DA"/>
    <w:rsid w:val="00C557B8"/>
    <w:rsid w:val="00C55D40"/>
    <w:rsid w:val="00C55F2E"/>
    <w:rsid w:val="00C56FB9"/>
    <w:rsid w:val="00C6015B"/>
    <w:rsid w:val="00C602F8"/>
    <w:rsid w:val="00C613C4"/>
    <w:rsid w:val="00C632DD"/>
    <w:rsid w:val="00C6725F"/>
    <w:rsid w:val="00C67628"/>
    <w:rsid w:val="00C6784F"/>
    <w:rsid w:val="00C70342"/>
    <w:rsid w:val="00C70977"/>
    <w:rsid w:val="00C70BCD"/>
    <w:rsid w:val="00C70C0F"/>
    <w:rsid w:val="00C70E9F"/>
    <w:rsid w:val="00C717E8"/>
    <w:rsid w:val="00C71886"/>
    <w:rsid w:val="00C71B94"/>
    <w:rsid w:val="00C71E56"/>
    <w:rsid w:val="00C73DCF"/>
    <w:rsid w:val="00C73EC1"/>
    <w:rsid w:val="00C75D34"/>
    <w:rsid w:val="00C75DB2"/>
    <w:rsid w:val="00C76662"/>
    <w:rsid w:val="00C77760"/>
    <w:rsid w:val="00C777E4"/>
    <w:rsid w:val="00C77873"/>
    <w:rsid w:val="00C77A4E"/>
    <w:rsid w:val="00C77B88"/>
    <w:rsid w:val="00C8041F"/>
    <w:rsid w:val="00C80FBD"/>
    <w:rsid w:val="00C80FF6"/>
    <w:rsid w:val="00C81881"/>
    <w:rsid w:val="00C82A79"/>
    <w:rsid w:val="00C82BDC"/>
    <w:rsid w:val="00C83197"/>
    <w:rsid w:val="00C853E9"/>
    <w:rsid w:val="00C855DA"/>
    <w:rsid w:val="00C85DF1"/>
    <w:rsid w:val="00C87F3E"/>
    <w:rsid w:val="00C87FB1"/>
    <w:rsid w:val="00C9087F"/>
    <w:rsid w:val="00C90B83"/>
    <w:rsid w:val="00C90C14"/>
    <w:rsid w:val="00C91070"/>
    <w:rsid w:val="00C9127C"/>
    <w:rsid w:val="00C91EC5"/>
    <w:rsid w:val="00C91F55"/>
    <w:rsid w:val="00C926F7"/>
    <w:rsid w:val="00C9405D"/>
    <w:rsid w:val="00C95CE7"/>
    <w:rsid w:val="00C96698"/>
    <w:rsid w:val="00CA0687"/>
    <w:rsid w:val="00CA0947"/>
    <w:rsid w:val="00CA14BA"/>
    <w:rsid w:val="00CA169F"/>
    <w:rsid w:val="00CA174C"/>
    <w:rsid w:val="00CA1E18"/>
    <w:rsid w:val="00CA2A0A"/>
    <w:rsid w:val="00CA41FA"/>
    <w:rsid w:val="00CA76F4"/>
    <w:rsid w:val="00CA7D4C"/>
    <w:rsid w:val="00CB1A47"/>
    <w:rsid w:val="00CB362A"/>
    <w:rsid w:val="00CB3868"/>
    <w:rsid w:val="00CB3907"/>
    <w:rsid w:val="00CB3BF0"/>
    <w:rsid w:val="00CB3CDF"/>
    <w:rsid w:val="00CB5126"/>
    <w:rsid w:val="00CB5339"/>
    <w:rsid w:val="00CB6A2F"/>
    <w:rsid w:val="00CB6FF0"/>
    <w:rsid w:val="00CB7CCF"/>
    <w:rsid w:val="00CC074E"/>
    <w:rsid w:val="00CC1C38"/>
    <w:rsid w:val="00CC277B"/>
    <w:rsid w:val="00CC3AAB"/>
    <w:rsid w:val="00CC500E"/>
    <w:rsid w:val="00CC54DB"/>
    <w:rsid w:val="00CC767E"/>
    <w:rsid w:val="00CC7B16"/>
    <w:rsid w:val="00CC7C2C"/>
    <w:rsid w:val="00CD2964"/>
    <w:rsid w:val="00CD37BB"/>
    <w:rsid w:val="00CD3929"/>
    <w:rsid w:val="00CD52C1"/>
    <w:rsid w:val="00CD59D0"/>
    <w:rsid w:val="00CD688B"/>
    <w:rsid w:val="00CE0CE8"/>
    <w:rsid w:val="00CE116D"/>
    <w:rsid w:val="00CE17DB"/>
    <w:rsid w:val="00CE1D18"/>
    <w:rsid w:val="00CE1DD0"/>
    <w:rsid w:val="00CE3024"/>
    <w:rsid w:val="00CE3E25"/>
    <w:rsid w:val="00CE47A9"/>
    <w:rsid w:val="00CE64E9"/>
    <w:rsid w:val="00CF1C7D"/>
    <w:rsid w:val="00CF47E3"/>
    <w:rsid w:val="00CF4DE7"/>
    <w:rsid w:val="00CF5200"/>
    <w:rsid w:val="00CF706A"/>
    <w:rsid w:val="00CF7157"/>
    <w:rsid w:val="00CF7639"/>
    <w:rsid w:val="00CF788B"/>
    <w:rsid w:val="00CF7CB2"/>
    <w:rsid w:val="00D018B0"/>
    <w:rsid w:val="00D01B14"/>
    <w:rsid w:val="00D0247F"/>
    <w:rsid w:val="00D025DC"/>
    <w:rsid w:val="00D028D7"/>
    <w:rsid w:val="00D0346B"/>
    <w:rsid w:val="00D041C8"/>
    <w:rsid w:val="00D04D37"/>
    <w:rsid w:val="00D062FC"/>
    <w:rsid w:val="00D06F53"/>
    <w:rsid w:val="00D0714C"/>
    <w:rsid w:val="00D07192"/>
    <w:rsid w:val="00D07950"/>
    <w:rsid w:val="00D07C48"/>
    <w:rsid w:val="00D104BF"/>
    <w:rsid w:val="00D12703"/>
    <w:rsid w:val="00D15B17"/>
    <w:rsid w:val="00D17966"/>
    <w:rsid w:val="00D21BAD"/>
    <w:rsid w:val="00D2247C"/>
    <w:rsid w:val="00D22A3B"/>
    <w:rsid w:val="00D23C8D"/>
    <w:rsid w:val="00D2437B"/>
    <w:rsid w:val="00D24B47"/>
    <w:rsid w:val="00D2506F"/>
    <w:rsid w:val="00D253C6"/>
    <w:rsid w:val="00D26948"/>
    <w:rsid w:val="00D2716C"/>
    <w:rsid w:val="00D27655"/>
    <w:rsid w:val="00D3002A"/>
    <w:rsid w:val="00D32081"/>
    <w:rsid w:val="00D32B7D"/>
    <w:rsid w:val="00D32EBD"/>
    <w:rsid w:val="00D33BCF"/>
    <w:rsid w:val="00D34764"/>
    <w:rsid w:val="00D34AFD"/>
    <w:rsid w:val="00D34B03"/>
    <w:rsid w:val="00D36514"/>
    <w:rsid w:val="00D3760E"/>
    <w:rsid w:val="00D3768F"/>
    <w:rsid w:val="00D40DCF"/>
    <w:rsid w:val="00D41016"/>
    <w:rsid w:val="00D416F0"/>
    <w:rsid w:val="00D4279E"/>
    <w:rsid w:val="00D42BCA"/>
    <w:rsid w:val="00D4509A"/>
    <w:rsid w:val="00D456AA"/>
    <w:rsid w:val="00D47634"/>
    <w:rsid w:val="00D479F8"/>
    <w:rsid w:val="00D50DE2"/>
    <w:rsid w:val="00D51443"/>
    <w:rsid w:val="00D52C67"/>
    <w:rsid w:val="00D533DC"/>
    <w:rsid w:val="00D53B82"/>
    <w:rsid w:val="00D53C5B"/>
    <w:rsid w:val="00D53DFF"/>
    <w:rsid w:val="00D554A1"/>
    <w:rsid w:val="00D55833"/>
    <w:rsid w:val="00D56E4F"/>
    <w:rsid w:val="00D57482"/>
    <w:rsid w:val="00D57D16"/>
    <w:rsid w:val="00D613B9"/>
    <w:rsid w:val="00D620F0"/>
    <w:rsid w:val="00D6271D"/>
    <w:rsid w:val="00D62720"/>
    <w:rsid w:val="00D63403"/>
    <w:rsid w:val="00D63E3E"/>
    <w:rsid w:val="00D64028"/>
    <w:rsid w:val="00D64997"/>
    <w:rsid w:val="00D66077"/>
    <w:rsid w:val="00D66842"/>
    <w:rsid w:val="00D676AA"/>
    <w:rsid w:val="00D71518"/>
    <w:rsid w:val="00D71B02"/>
    <w:rsid w:val="00D72183"/>
    <w:rsid w:val="00D72D71"/>
    <w:rsid w:val="00D731F4"/>
    <w:rsid w:val="00D73280"/>
    <w:rsid w:val="00D7427F"/>
    <w:rsid w:val="00D74FCB"/>
    <w:rsid w:val="00D768F4"/>
    <w:rsid w:val="00D76A17"/>
    <w:rsid w:val="00D77052"/>
    <w:rsid w:val="00D8017D"/>
    <w:rsid w:val="00D810B5"/>
    <w:rsid w:val="00D817CF"/>
    <w:rsid w:val="00D82246"/>
    <w:rsid w:val="00D822E9"/>
    <w:rsid w:val="00D831BE"/>
    <w:rsid w:val="00D836A4"/>
    <w:rsid w:val="00D853CA"/>
    <w:rsid w:val="00D86556"/>
    <w:rsid w:val="00D871C4"/>
    <w:rsid w:val="00D87B98"/>
    <w:rsid w:val="00D911B2"/>
    <w:rsid w:val="00D91B8F"/>
    <w:rsid w:val="00D91F2C"/>
    <w:rsid w:val="00D92E34"/>
    <w:rsid w:val="00D93BC9"/>
    <w:rsid w:val="00D9448A"/>
    <w:rsid w:val="00D9689E"/>
    <w:rsid w:val="00D97CB2"/>
    <w:rsid w:val="00DA027B"/>
    <w:rsid w:val="00DA1C18"/>
    <w:rsid w:val="00DA2F22"/>
    <w:rsid w:val="00DA668B"/>
    <w:rsid w:val="00DA6BA0"/>
    <w:rsid w:val="00DA781D"/>
    <w:rsid w:val="00DA7C5A"/>
    <w:rsid w:val="00DB12C8"/>
    <w:rsid w:val="00DB1604"/>
    <w:rsid w:val="00DB1A3A"/>
    <w:rsid w:val="00DB2395"/>
    <w:rsid w:val="00DB324A"/>
    <w:rsid w:val="00DB4560"/>
    <w:rsid w:val="00DB5130"/>
    <w:rsid w:val="00DB6697"/>
    <w:rsid w:val="00DB7058"/>
    <w:rsid w:val="00DB72AC"/>
    <w:rsid w:val="00DB7FBC"/>
    <w:rsid w:val="00DC0BF3"/>
    <w:rsid w:val="00DC1B9F"/>
    <w:rsid w:val="00DC21B8"/>
    <w:rsid w:val="00DC237F"/>
    <w:rsid w:val="00DC26A9"/>
    <w:rsid w:val="00DC359D"/>
    <w:rsid w:val="00DC371A"/>
    <w:rsid w:val="00DC3D67"/>
    <w:rsid w:val="00DC53E9"/>
    <w:rsid w:val="00DC7429"/>
    <w:rsid w:val="00DC7B48"/>
    <w:rsid w:val="00DD0B55"/>
    <w:rsid w:val="00DD1234"/>
    <w:rsid w:val="00DD149F"/>
    <w:rsid w:val="00DD1559"/>
    <w:rsid w:val="00DD172E"/>
    <w:rsid w:val="00DD299C"/>
    <w:rsid w:val="00DD3CAF"/>
    <w:rsid w:val="00DD432D"/>
    <w:rsid w:val="00DD582D"/>
    <w:rsid w:val="00DD5AC6"/>
    <w:rsid w:val="00DD5D78"/>
    <w:rsid w:val="00DD6BF7"/>
    <w:rsid w:val="00DE0C62"/>
    <w:rsid w:val="00DE0F6E"/>
    <w:rsid w:val="00DE1F42"/>
    <w:rsid w:val="00DE2791"/>
    <w:rsid w:val="00DE3289"/>
    <w:rsid w:val="00DE35A2"/>
    <w:rsid w:val="00DE3EF7"/>
    <w:rsid w:val="00DE4494"/>
    <w:rsid w:val="00DE6A9C"/>
    <w:rsid w:val="00DF0557"/>
    <w:rsid w:val="00DF0660"/>
    <w:rsid w:val="00DF0E6D"/>
    <w:rsid w:val="00DF207F"/>
    <w:rsid w:val="00DF225F"/>
    <w:rsid w:val="00DF2995"/>
    <w:rsid w:val="00DF2F60"/>
    <w:rsid w:val="00DF3308"/>
    <w:rsid w:val="00DF3A4D"/>
    <w:rsid w:val="00DF4994"/>
    <w:rsid w:val="00DF5936"/>
    <w:rsid w:val="00DF633D"/>
    <w:rsid w:val="00DF6795"/>
    <w:rsid w:val="00DF729A"/>
    <w:rsid w:val="00DF7657"/>
    <w:rsid w:val="00E002DB"/>
    <w:rsid w:val="00E00E55"/>
    <w:rsid w:val="00E0262D"/>
    <w:rsid w:val="00E02F4B"/>
    <w:rsid w:val="00E02FE1"/>
    <w:rsid w:val="00E07613"/>
    <w:rsid w:val="00E11928"/>
    <w:rsid w:val="00E11E2A"/>
    <w:rsid w:val="00E12964"/>
    <w:rsid w:val="00E12B32"/>
    <w:rsid w:val="00E14842"/>
    <w:rsid w:val="00E159EF"/>
    <w:rsid w:val="00E16A53"/>
    <w:rsid w:val="00E16AEA"/>
    <w:rsid w:val="00E17E60"/>
    <w:rsid w:val="00E20E8E"/>
    <w:rsid w:val="00E21597"/>
    <w:rsid w:val="00E222ED"/>
    <w:rsid w:val="00E242E0"/>
    <w:rsid w:val="00E2523B"/>
    <w:rsid w:val="00E255A5"/>
    <w:rsid w:val="00E25F53"/>
    <w:rsid w:val="00E3077E"/>
    <w:rsid w:val="00E31F36"/>
    <w:rsid w:val="00E31FCE"/>
    <w:rsid w:val="00E324EE"/>
    <w:rsid w:val="00E32ED1"/>
    <w:rsid w:val="00E335F2"/>
    <w:rsid w:val="00E33DC0"/>
    <w:rsid w:val="00E33DDF"/>
    <w:rsid w:val="00E34C5F"/>
    <w:rsid w:val="00E35DD5"/>
    <w:rsid w:val="00E37E7F"/>
    <w:rsid w:val="00E4020A"/>
    <w:rsid w:val="00E40579"/>
    <w:rsid w:val="00E410EF"/>
    <w:rsid w:val="00E41386"/>
    <w:rsid w:val="00E41553"/>
    <w:rsid w:val="00E41BA1"/>
    <w:rsid w:val="00E42202"/>
    <w:rsid w:val="00E4237A"/>
    <w:rsid w:val="00E4326C"/>
    <w:rsid w:val="00E43586"/>
    <w:rsid w:val="00E44B10"/>
    <w:rsid w:val="00E4572B"/>
    <w:rsid w:val="00E458A4"/>
    <w:rsid w:val="00E471CE"/>
    <w:rsid w:val="00E4741D"/>
    <w:rsid w:val="00E5151C"/>
    <w:rsid w:val="00E53243"/>
    <w:rsid w:val="00E5354F"/>
    <w:rsid w:val="00E5395D"/>
    <w:rsid w:val="00E55CD5"/>
    <w:rsid w:val="00E566F0"/>
    <w:rsid w:val="00E56A68"/>
    <w:rsid w:val="00E6089A"/>
    <w:rsid w:val="00E60C00"/>
    <w:rsid w:val="00E61D7B"/>
    <w:rsid w:val="00E62C60"/>
    <w:rsid w:val="00E633B6"/>
    <w:rsid w:val="00E6473C"/>
    <w:rsid w:val="00E64B55"/>
    <w:rsid w:val="00E64B72"/>
    <w:rsid w:val="00E65985"/>
    <w:rsid w:val="00E65C99"/>
    <w:rsid w:val="00E66EE1"/>
    <w:rsid w:val="00E674B8"/>
    <w:rsid w:val="00E678AC"/>
    <w:rsid w:val="00E7203F"/>
    <w:rsid w:val="00E7206A"/>
    <w:rsid w:val="00E72297"/>
    <w:rsid w:val="00E7249B"/>
    <w:rsid w:val="00E72738"/>
    <w:rsid w:val="00E730E9"/>
    <w:rsid w:val="00E73A2B"/>
    <w:rsid w:val="00E74379"/>
    <w:rsid w:val="00E75DCF"/>
    <w:rsid w:val="00E760AD"/>
    <w:rsid w:val="00E76A8A"/>
    <w:rsid w:val="00E76F74"/>
    <w:rsid w:val="00E827FB"/>
    <w:rsid w:val="00E8439C"/>
    <w:rsid w:val="00E84E8B"/>
    <w:rsid w:val="00E854E0"/>
    <w:rsid w:val="00E85AF8"/>
    <w:rsid w:val="00E85C2A"/>
    <w:rsid w:val="00E876DC"/>
    <w:rsid w:val="00E87B1A"/>
    <w:rsid w:val="00E903EB"/>
    <w:rsid w:val="00E9085F"/>
    <w:rsid w:val="00E90DF0"/>
    <w:rsid w:val="00E915FC"/>
    <w:rsid w:val="00E9340D"/>
    <w:rsid w:val="00E950BB"/>
    <w:rsid w:val="00E95DB1"/>
    <w:rsid w:val="00E96FD7"/>
    <w:rsid w:val="00E97640"/>
    <w:rsid w:val="00E9775E"/>
    <w:rsid w:val="00E97932"/>
    <w:rsid w:val="00E97F26"/>
    <w:rsid w:val="00EA1846"/>
    <w:rsid w:val="00EA207A"/>
    <w:rsid w:val="00EA252E"/>
    <w:rsid w:val="00EA286E"/>
    <w:rsid w:val="00EA3834"/>
    <w:rsid w:val="00EA4287"/>
    <w:rsid w:val="00EA6DB7"/>
    <w:rsid w:val="00EA7369"/>
    <w:rsid w:val="00EB0D4A"/>
    <w:rsid w:val="00EB0FAD"/>
    <w:rsid w:val="00EB18FF"/>
    <w:rsid w:val="00EB2309"/>
    <w:rsid w:val="00EB2B7D"/>
    <w:rsid w:val="00EB388D"/>
    <w:rsid w:val="00EB4B3F"/>
    <w:rsid w:val="00EB58ED"/>
    <w:rsid w:val="00EB5B2A"/>
    <w:rsid w:val="00EB6192"/>
    <w:rsid w:val="00EB67A6"/>
    <w:rsid w:val="00EB6985"/>
    <w:rsid w:val="00EB6AB3"/>
    <w:rsid w:val="00EB6BC1"/>
    <w:rsid w:val="00EB7564"/>
    <w:rsid w:val="00EB7C44"/>
    <w:rsid w:val="00EC28E0"/>
    <w:rsid w:val="00EC3699"/>
    <w:rsid w:val="00EC40DA"/>
    <w:rsid w:val="00EC421F"/>
    <w:rsid w:val="00EC42B4"/>
    <w:rsid w:val="00EC44CD"/>
    <w:rsid w:val="00EC4AF2"/>
    <w:rsid w:val="00EC4ECD"/>
    <w:rsid w:val="00EC50E2"/>
    <w:rsid w:val="00EC68BD"/>
    <w:rsid w:val="00EC6A99"/>
    <w:rsid w:val="00EC7383"/>
    <w:rsid w:val="00EC7808"/>
    <w:rsid w:val="00EC7DF7"/>
    <w:rsid w:val="00ED099B"/>
    <w:rsid w:val="00ED1878"/>
    <w:rsid w:val="00ED251F"/>
    <w:rsid w:val="00ED312B"/>
    <w:rsid w:val="00ED36C2"/>
    <w:rsid w:val="00ED3CE3"/>
    <w:rsid w:val="00ED42DE"/>
    <w:rsid w:val="00ED435F"/>
    <w:rsid w:val="00ED4E3B"/>
    <w:rsid w:val="00ED55F2"/>
    <w:rsid w:val="00ED6785"/>
    <w:rsid w:val="00ED7D74"/>
    <w:rsid w:val="00EE0CA4"/>
    <w:rsid w:val="00EE2042"/>
    <w:rsid w:val="00EE23C3"/>
    <w:rsid w:val="00EE35F9"/>
    <w:rsid w:val="00EE431F"/>
    <w:rsid w:val="00EE537D"/>
    <w:rsid w:val="00EE5D58"/>
    <w:rsid w:val="00EE7391"/>
    <w:rsid w:val="00EE7E81"/>
    <w:rsid w:val="00EF03AB"/>
    <w:rsid w:val="00EF19AE"/>
    <w:rsid w:val="00EF2A3F"/>
    <w:rsid w:val="00EF2C3A"/>
    <w:rsid w:val="00EF3556"/>
    <w:rsid w:val="00EF3B8C"/>
    <w:rsid w:val="00EF40FB"/>
    <w:rsid w:val="00EF45DA"/>
    <w:rsid w:val="00EF69A1"/>
    <w:rsid w:val="00F00335"/>
    <w:rsid w:val="00F00C8C"/>
    <w:rsid w:val="00F02261"/>
    <w:rsid w:val="00F02A16"/>
    <w:rsid w:val="00F03AA1"/>
    <w:rsid w:val="00F0462F"/>
    <w:rsid w:val="00F06078"/>
    <w:rsid w:val="00F06D4F"/>
    <w:rsid w:val="00F07530"/>
    <w:rsid w:val="00F10F00"/>
    <w:rsid w:val="00F125F5"/>
    <w:rsid w:val="00F133AE"/>
    <w:rsid w:val="00F1451D"/>
    <w:rsid w:val="00F14727"/>
    <w:rsid w:val="00F157B7"/>
    <w:rsid w:val="00F1792A"/>
    <w:rsid w:val="00F202E8"/>
    <w:rsid w:val="00F210F7"/>
    <w:rsid w:val="00F2249C"/>
    <w:rsid w:val="00F228E1"/>
    <w:rsid w:val="00F229D2"/>
    <w:rsid w:val="00F23362"/>
    <w:rsid w:val="00F24C3F"/>
    <w:rsid w:val="00F2545D"/>
    <w:rsid w:val="00F25DF4"/>
    <w:rsid w:val="00F30303"/>
    <w:rsid w:val="00F30D22"/>
    <w:rsid w:val="00F31513"/>
    <w:rsid w:val="00F31A45"/>
    <w:rsid w:val="00F31C10"/>
    <w:rsid w:val="00F3208D"/>
    <w:rsid w:val="00F334D7"/>
    <w:rsid w:val="00F33990"/>
    <w:rsid w:val="00F342A3"/>
    <w:rsid w:val="00F345E3"/>
    <w:rsid w:val="00F348F9"/>
    <w:rsid w:val="00F359BA"/>
    <w:rsid w:val="00F365DD"/>
    <w:rsid w:val="00F36F69"/>
    <w:rsid w:val="00F404C1"/>
    <w:rsid w:val="00F41314"/>
    <w:rsid w:val="00F41801"/>
    <w:rsid w:val="00F42C42"/>
    <w:rsid w:val="00F43EF7"/>
    <w:rsid w:val="00F4452A"/>
    <w:rsid w:val="00F44689"/>
    <w:rsid w:val="00F458A2"/>
    <w:rsid w:val="00F45ACB"/>
    <w:rsid w:val="00F50466"/>
    <w:rsid w:val="00F50883"/>
    <w:rsid w:val="00F5089F"/>
    <w:rsid w:val="00F50CD1"/>
    <w:rsid w:val="00F51810"/>
    <w:rsid w:val="00F54D56"/>
    <w:rsid w:val="00F54E39"/>
    <w:rsid w:val="00F55783"/>
    <w:rsid w:val="00F55A43"/>
    <w:rsid w:val="00F55D04"/>
    <w:rsid w:val="00F560C2"/>
    <w:rsid w:val="00F563B4"/>
    <w:rsid w:val="00F602F8"/>
    <w:rsid w:val="00F60A3C"/>
    <w:rsid w:val="00F6152B"/>
    <w:rsid w:val="00F626B2"/>
    <w:rsid w:val="00F63201"/>
    <w:rsid w:val="00F6479D"/>
    <w:rsid w:val="00F64B8A"/>
    <w:rsid w:val="00F65A30"/>
    <w:rsid w:val="00F665EF"/>
    <w:rsid w:val="00F6667B"/>
    <w:rsid w:val="00F70B04"/>
    <w:rsid w:val="00F7365E"/>
    <w:rsid w:val="00F7395A"/>
    <w:rsid w:val="00F74177"/>
    <w:rsid w:val="00F7444D"/>
    <w:rsid w:val="00F752B4"/>
    <w:rsid w:val="00F752FA"/>
    <w:rsid w:val="00F75AAF"/>
    <w:rsid w:val="00F76874"/>
    <w:rsid w:val="00F77BDE"/>
    <w:rsid w:val="00F8005C"/>
    <w:rsid w:val="00F81412"/>
    <w:rsid w:val="00F82380"/>
    <w:rsid w:val="00F82B1A"/>
    <w:rsid w:val="00F82B44"/>
    <w:rsid w:val="00F82F4D"/>
    <w:rsid w:val="00F831F2"/>
    <w:rsid w:val="00F83885"/>
    <w:rsid w:val="00F839EA"/>
    <w:rsid w:val="00F84324"/>
    <w:rsid w:val="00F8481C"/>
    <w:rsid w:val="00F84A23"/>
    <w:rsid w:val="00F850F6"/>
    <w:rsid w:val="00F86940"/>
    <w:rsid w:val="00F86DE1"/>
    <w:rsid w:val="00F87881"/>
    <w:rsid w:val="00F87EC5"/>
    <w:rsid w:val="00F92A8D"/>
    <w:rsid w:val="00F92D7D"/>
    <w:rsid w:val="00F93F7C"/>
    <w:rsid w:val="00F94023"/>
    <w:rsid w:val="00F941C6"/>
    <w:rsid w:val="00F957FC"/>
    <w:rsid w:val="00F96801"/>
    <w:rsid w:val="00F96BD8"/>
    <w:rsid w:val="00FA0602"/>
    <w:rsid w:val="00FA07C4"/>
    <w:rsid w:val="00FA18C5"/>
    <w:rsid w:val="00FA1EDC"/>
    <w:rsid w:val="00FA24F0"/>
    <w:rsid w:val="00FA2866"/>
    <w:rsid w:val="00FA2C8F"/>
    <w:rsid w:val="00FA2F45"/>
    <w:rsid w:val="00FA3DC2"/>
    <w:rsid w:val="00FA407F"/>
    <w:rsid w:val="00FA4373"/>
    <w:rsid w:val="00FA476F"/>
    <w:rsid w:val="00FA5897"/>
    <w:rsid w:val="00FA5FF9"/>
    <w:rsid w:val="00FA6342"/>
    <w:rsid w:val="00FA6BC1"/>
    <w:rsid w:val="00FA7EA5"/>
    <w:rsid w:val="00FB078B"/>
    <w:rsid w:val="00FB1050"/>
    <w:rsid w:val="00FB1684"/>
    <w:rsid w:val="00FB243E"/>
    <w:rsid w:val="00FB32C1"/>
    <w:rsid w:val="00FB5D58"/>
    <w:rsid w:val="00FB60B7"/>
    <w:rsid w:val="00FB77B0"/>
    <w:rsid w:val="00FC3179"/>
    <w:rsid w:val="00FC3596"/>
    <w:rsid w:val="00FC3EBA"/>
    <w:rsid w:val="00FC40AE"/>
    <w:rsid w:val="00FC51C0"/>
    <w:rsid w:val="00FC5DD0"/>
    <w:rsid w:val="00FC73CB"/>
    <w:rsid w:val="00FC7463"/>
    <w:rsid w:val="00FC7602"/>
    <w:rsid w:val="00FC77F8"/>
    <w:rsid w:val="00FC7B84"/>
    <w:rsid w:val="00FD0486"/>
    <w:rsid w:val="00FD0697"/>
    <w:rsid w:val="00FD1936"/>
    <w:rsid w:val="00FD26CB"/>
    <w:rsid w:val="00FD332E"/>
    <w:rsid w:val="00FD55B8"/>
    <w:rsid w:val="00FD62B8"/>
    <w:rsid w:val="00FE0121"/>
    <w:rsid w:val="00FE152D"/>
    <w:rsid w:val="00FE15F8"/>
    <w:rsid w:val="00FE1FBD"/>
    <w:rsid w:val="00FE3B51"/>
    <w:rsid w:val="00FE3D09"/>
    <w:rsid w:val="00FE5521"/>
    <w:rsid w:val="00FE5542"/>
    <w:rsid w:val="00FE745F"/>
    <w:rsid w:val="00FE777C"/>
    <w:rsid w:val="00FF0EF5"/>
    <w:rsid w:val="00FF13E0"/>
    <w:rsid w:val="00FF1B27"/>
    <w:rsid w:val="00FF1D66"/>
    <w:rsid w:val="00FF1FC9"/>
    <w:rsid w:val="00FF31D8"/>
    <w:rsid w:val="00FF3577"/>
    <w:rsid w:val="00FF48D4"/>
    <w:rsid w:val="00FF5791"/>
    <w:rsid w:val="00FF5A94"/>
    <w:rsid w:val="00FF6277"/>
    <w:rsid w:val="00FF656A"/>
    <w:rsid w:val="00FF72D3"/>
    <w:rsid w:val="024E9D20"/>
    <w:rsid w:val="02578066"/>
    <w:rsid w:val="02AEC743"/>
    <w:rsid w:val="02CFDE0B"/>
    <w:rsid w:val="0415D39A"/>
    <w:rsid w:val="04A973C8"/>
    <w:rsid w:val="070742D5"/>
    <w:rsid w:val="07A3AB62"/>
    <w:rsid w:val="07A6A0D2"/>
    <w:rsid w:val="088A4381"/>
    <w:rsid w:val="0999FEDB"/>
    <w:rsid w:val="0B20CF57"/>
    <w:rsid w:val="0BEEC982"/>
    <w:rsid w:val="0EC40D12"/>
    <w:rsid w:val="0FFCEB88"/>
    <w:rsid w:val="1031DBFA"/>
    <w:rsid w:val="106B4E2B"/>
    <w:rsid w:val="11DAA7AF"/>
    <w:rsid w:val="11F75E56"/>
    <w:rsid w:val="155DA542"/>
    <w:rsid w:val="167B0C62"/>
    <w:rsid w:val="18D3B822"/>
    <w:rsid w:val="1B8C3029"/>
    <w:rsid w:val="1BB44FAF"/>
    <w:rsid w:val="1C314FD8"/>
    <w:rsid w:val="1C35BABE"/>
    <w:rsid w:val="1CB547F0"/>
    <w:rsid w:val="1D6A8DC9"/>
    <w:rsid w:val="1D9FD1C1"/>
    <w:rsid w:val="1FAAC374"/>
    <w:rsid w:val="1FF9DE54"/>
    <w:rsid w:val="20F959BB"/>
    <w:rsid w:val="21BFA1E8"/>
    <w:rsid w:val="227866FF"/>
    <w:rsid w:val="22C23AF2"/>
    <w:rsid w:val="2A12BCAF"/>
    <w:rsid w:val="2A296F22"/>
    <w:rsid w:val="2AA2CF65"/>
    <w:rsid w:val="2B98FD90"/>
    <w:rsid w:val="2D77F38A"/>
    <w:rsid w:val="2F16A5AC"/>
    <w:rsid w:val="30A7AF69"/>
    <w:rsid w:val="30C20FD8"/>
    <w:rsid w:val="316B4019"/>
    <w:rsid w:val="32C9709D"/>
    <w:rsid w:val="365C34AA"/>
    <w:rsid w:val="37B7FA86"/>
    <w:rsid w:val="39C9682C"/>
    <w:rsid w:val="3BB197DD"/>
    <w:rsid w:val="3CA8DB14"/>
    <w:rsid w:val="3E10BFC7"/>
    <w:rsid w:val="3EB1A41C"/>
    <w:rsid w:val="3FC38AD8"/>
    <w:rsid w:val="41560F24"/>
    <w:rsid w:val="43441FEE"/>
    <w:rsid w:val="4869DCE8"/>
    <w:rsid w:val="488AE6A5"/>
    <w:rsid w:val="48D1A0AA"/>
    <w:rsid w:val="49925546"/>
    <w:rsid w:val="49BCC218"/>
    <w:rsid w:val="4AFDB410"/>
    <w:rsid w:val="4B49A2C7"/>
    <w:rsid w:val="4D3967A2"/>
    <w:rsid w:val="4D611482"/>
    <w:rsid w:val="4DF1A413"/>
    <w:rsid w:val="4E0DC274"/>
    <w:rsid w:val="4EB3EE32"/>
    <w:rsid w:val="56D76438"/>
    <w:rsid w:val="59B2F5E3"/>
    <w:rsid w:val="5C70A87C"/>
    <w:rsid w:val="5D3E8A48"/>
    <w:rsid w:val="5EE6CC63"/>
    <w:rsid w:val="5F48C954"/>
    <w:rsid w:val="5FB7DD67"/>
    <w:rsid w:val="603E4034"/>
    <w:rsid w:val="613C3591"/>
    <w:rsid w:val="61ACBB11"/>
    <w:rsid w:val="62325A23"/>
    <w:rsid w:val="625A1B76"/>
    <w:rsid w:val="6358A795"/>
    <w:rsid w:val="63CA270F"/>
    <w:rsid w:val="64CF9003"/>
    <w:rsid w:val="65923D62"/>
    <w:rsid w:val="65CB75BD"/>
    <w:rsid w:val="67197C50"/>
    <w:rsid w:val="68A2C22C"/>
    <w:rsid w:val="6A0D577C"/>
    <w:rsid w:val="6EE1F053"/>
    <w:rsid w:val="6F0D5695"/>
    <w:rsid w:val="6F554915"/>
    <w:rsid w:val="7046EBC3"/>
    <w:rsid w:val="714D686B"/>
    <w:rsid w:val="71A808A6"/>
    <w:rsid w:val="74090037"/>
    <w:rsid w:val="74340360"/>
    <w:rsid w:val="7598B1EF"/>
    <w:rsid w:val="7729A1B3"/>
    <w:rsid w:val="7C0C2718"/>
    <w:rsid w:val="7DB3FB56"/>
    <w:rsid w:val="7DB7B3B9"/>
    <w:rsid w:val="7EF53D43"/>
    <w:rsid w:val="7F57BDD3"/>
    <w:rsid w:val="7F9C7D76"/>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C2961EA"/>
  <w15:docId w15:val="{DC92BC88-86EC-4752-AC0A-1E952D09AA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3907"/>
    <w:pPr>
      <w:spacing w:after="240" w:line="320" w:lineRule="exact"/>
    </w:pPr>
    <w:rPr>
      <w:rFonts w:ascii="Arial" w:hAnsi="Arial" w:cs="Arial"/>
      <w:szCs w:val="22"/>
    </w:rPr>
  </w:style>
  <w:style w:type="paragraph" w:styleId="Heading1">
    <w:name w:val="heading 1"/>
    <w:aliases w:val="Schlagzeile"/>
    <w:basedOn w:val="Header"/>
    <w:next w:val="Normal"/>
    <w:link w:val="Heading1Char"/>
    <w:qFormat/>
    <w:rsid w:val="00574A06"/>
    <w:pPr>
      <w:tabs>
        <w:tab w:val="clear" w:pos="4536"/>
        <w:tab w:val="clear" w:pos="9072"/>
        <w:tab w:val="left" w:pos="4253"/>
        <w:tab w:val="left" w:pos="5103"/>
        <w:tab w:val="left" w:pos="5954"/>
        <w:tab w:val="left" w:pos="6804"/>
      </w:tabs>
      <w:spacing w:after="600" w:line="280" w:lineRule="exact"/>
      <w:outlineLvl w:val="0"/>
    </w:pPr>
    <w:rPr>
      <w:rFonts w:cs="Times New Roman"/>
      <w:sz w:val="24"/>
      <w:szCs w:val="24"/>
      <w:lang w:val="en-GB" w:eastAsia="en-GB" w:bidi="en-GB"/>
    </w:rPr>
  </w:style>
  <w:style w:type="paragraph" w:styleId="Heading2">
    <w:name w:val="heading 2"/>
    <w:basedOn w:val="Normal"/>
    <w:next w:val="Normal"/>
    <w:link w:val="Heading2Char"/>
    <w:semiHidden/>
    <w:unhideWhenUsed/>
    <w:qFormat/>
    <w:rsid w:val="008E4A5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semiHidden/>
    <w:unhideWhenUsed/>
    <w:qFormat/>
    <w:rsid w:val="008507A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 Char Char Char Char"/>
    <w:basedOn w:val="Normal"/>
    <w:link w:val="HeaderChar"/>
    <w:pPr>
      <w:tabs>
        <w:tab w:val="center" w:pos="4536"/>
        <w:tab w:val="right" w:pos="9072"/>
      </w:tabs>
    </w:pPr>
  </w:style>
  <w:style w:type="paragraph" w:styleId="Footer">
    <w:name w:val="footer"/>
    <w:basedOn w:val="Normal"/>
    <w:pPr>
      <w:tabs>
        <w:tab w:val="center" w:pos="4536"/>
        <w:tab w:val="right" w:pos="9072"/>
      </w:tabs>
    </w:pPr>
  </w:style>
  <w:style w:type="paragraph" w:customStyle="1" w:styleId="Fliesstext">
    <w:name w:val="Fliesstext"/>
    <w:basedOn w:val="Normal"/>
  </w:style>
  <w:style w:type="paragraph" w:styleId="TOC1">
    <w:name w:val="toc 1"/>
    <w:basedOn w:val="Normal"/>
    <w:next w:val="Normal"/>
    <w:autoRedefine/>
    <w:semiHidden/>
    <w:pPr>
      <w:tabs>
        <w:tab w:val="right" w:leader="dot" w:pos="420"/>
        <w:tab w:val="left" w:pos="1316"/>
      </w:tabs>
    </w:pPr>
    <w:rPr>
      <w:szCs w:val="24"/>
    </w:rPr>
  </w:style>
  <w:style w:type="paragraph" w:styleId="BalloonText">
    <w:name w:val="Balloon Text"/>
    <w:basedOn w:val="Normal"/>
    <w:link w:val="BalloonTextChar"/>
    <w:rsid w:val="00745B3E"/>
    <w:rPr>
      <w:rFonts w:ascii="Tahoma" w:hAnsi="Tahoma" w:cs="Tahoma"/>
      <w:sz w:val="16"/>
      <w:szCs w:val="16"/>
    </w:rPr>
  </w:style>
  <w:style w:type="character" w:customStyle="1" w:styleId="BalloonTextChar">
    <w:name w:val="Balloon Text Char"/>
    <w:basedOn w:val="DefaultParagraphFont"/>
    <w:link w:val="BalloonText"/>
    <w:rsid w:val="00745B3E"/>
    <w:rPr>
      <w:rFonts w:ascii="Tahoma" w:hAnsi="Tahoma" w:cs="Tahoma"/>
      <w:sz w:val="16"/>
      <w:szCs w:val="16"/>
      <w:lang w:eastAsia="en-US"/>
    </w:rPr>
  </w:style>
  <w:style w:type="character" w:customStyle="1" w:styleId="HeaderChar">
    <w:name w:val="Header Char"/>
    <w:aliases w:val=" Char Char, Char Char Char Char Char"/>
    <w:basedOn w:val="DefaultParagraphFont"/>
    <w:link w:val="Header"/>
    <w:rsid w:val="002D5E34"/>
    <w:rPr>
      <w:rFonts w:ascii="Arial" w:hAnsi="Arial"/>
      <w:sz w:val="22"/>
      <w:lang w:eastAsia="en-US"/>
    </w:rPr>
  </w:style>
  <w:style w:type="character" w:styleId="CommentReference">
    <w:name w:val="annotation reference"/>
    <w:basedOn w:val="DefaultParagraphFont"/>
    <w:uiPriority w:val="99"/>
    <w:rsid w:val="009475B3"/>
    <w:rPr>
      <w:sz w:val="16"/>
      <w:szCs w:val="16"/>
    </w:rPr>
  </w:style>
  <w:style w:type="paragraph" w:styleId="CommentText">
    <w:name w:val="annotation text"/>
    <w:basedOn w:val="Normal"/>
    <w:link w:val="CommentTextChar"/>
    <w:uiPriority w:val="99"/>
    <w:rsid w:val="009475B3"/>
  </w:style>
  <w:style w:type="character" w:customStyle="1" w:styleId="CommentTextChar">
    <w:name w:val="Comment Text Char"/>
    <w:basedOn w:val="DefaultParagraphFont"/>
    <w:link w:val="CommentText"/>
    <w:uiPriority w:val="99"/>
    <w:rsid w:val="009475B3"/>
    <w:rPr>
      <w:rFonts w:ascii="Arial" w:hAnsi="Arial"/>
      <w:lang w:eastAsia="en-US"/>
    </w:rPr>
  </w:style>
  <w:style w:type="paragraph" w:styleId="CommentSubject">
    <w:name w:val="annotation subject"/>
    <w:basedOn w:val="CommentText"/>
    <w:next w:val="CommentText"/>
    <w:link w:val="CommentSubjectChar"/>
    <w:rsid w:val="009475B3"/>
    <w:rPr>
      <w:b/>
      <w:bCs/>
    </w:rPr>
  </w:style>
  <w:style w:type="character" w:customStyle="1" w:styleId="CommentSubjectChar">
    <w:name w:val="Comment Subject Char"/>
    <w:basedOn w:val="CommentTextChar"/>
    <w:link w:val="CommentSubject"/>
    <w:rsid w:val="009475B3"/>
    <w:rPr>
      <w:rFonts w:ascii="Arial" w:hAnsi="Arial"/>
      <w:b/>
      <w:bCs/>
      <w:lang w:eastAsia="en-US"/>
    </w:rPr>
  </w:style>
  <w:style w:type="character" w:styleId="Hyperlink">
    <w:name w:val="Hyperlink"/>
    <w:basedOn w:val="DefaultParagraphFont"/>
    <w:rsid w:val="00120AF2"/>
    <w:rPr>
      <w:color w:val="0000FF" w:themeColor="hyperlink"/>
      <w:u w:val="single"/>
    </w:rPr>
  </w:style>
  <w:style w:type="character" w:styleId="Strong">
    <w:name w:val="Strong"/>
    <w:aliases w:val="Boilerplate"/>
    <w:uiPriority w:val="22"/>
    <w:qFormat/>
    <w:rsid w:val="00055A5C"/>
    <w:rPr>
      <w:rFonts w:ascii="Arial" w:hAnsi="Arial"/>
      <w:color w:val="auto"/>
      <w:sz w:val="16"/>
    </w:rPr>
  </w:style>
  <w:style w:type="paragraph" w:styleId="NoSpacing">
    <w:name w:val="No Spacing"/>
    <w:aliases w:val="Dachzeile"/>
    <w:basedOn w:val="Normal"/>
    <w:uiPriority w:val="1"/>
    <w:qFormat/>
    <w:rsid w:val="00574A06"/>
    <w:pPr>
      <w:spacing w:before="840" w:after="0" w:line="360" w:lineRule="auto"/>
    </w:pPr>
    <w:rPr>
      <w:b/>
      <w:sz w:val="24"/>
      <w:lang w:val="en-GB" w:eastAsia="en-GB" w:bidi="en-GB"/>
    </w:rPr>
  </w:style>
  <w:style w:type="character" w:customStyle="1" w:styleId="Heading1Char">
    <w:name w:val="Heading 1 Char"/>
    <w:aliases w:val="Schlagzeile Char"/>
    <w:basedOn w:val="DefaultParagraphFont"/>
    <w:link w:val="Heading1"/>
    <w:rsid w:val="00574A06"/>
    <w:rPr>
      <w:rFonts w:ascii="Arial" w:hAnsi="Arial"/>
      <w:sz w:val="24"/>
      <w:szCs w:val="24"/>
      <w:lang w:val="en-GB" w:eastAsia="en-GB" w:bidi="en-GB"/>
    </w:rPr>
  </w:style>
  <w:style w:type="character" w:styleId="Emphasis">
    <w:name w:val="Emphasis"/>
    <w:aliases w:val="Ort/Datum"/>
    <w:qFormat/>
    <w:rsid w:val="00574A06"/>
    <w:rPr>
      <w:lang w:val="en-GB" w:eastAsia="en-GB" w:bidi="en-GB"/>
    </w:rPr>
  </w:style>
  <w:style w:type="paragraph" w:styleId="Title">
    <w:name w:val="Title"/>
    <w:aliases w:val="Lead"/>
    <w:basedOn w:val="Header"/>
    <w:next w:val="Normal"/>
    <w:link w:val="TitleChar"/>
    <w:qFormat/>
    <w:rsid w:val="00AB7E1B"/>
    <w:rPr>
      <w:b/>
      <w:lang w:val="de-CH"/>
    </w:rPr>
  </w:style>
  <w:style w:type="character" w:customStyle="1" w:styleId="TitleChar">
    <w:name w:val="Title Char"/>
    <w:aliases w:val="Lead Char"/>
    <w:basedOn w:val="DefaultParagraphFont"/>
    <w:link w:val="Title"/>
    <w:rsid w:val="00AB7E1B"/>
    <w:rPr>
      <w:rFonts w:ascii="Arial" w:hAnsi="Arial" w:cs="Arial"/>
      <w:b/>
      <w:szCs w:val="22"/>
      <w:lang w:val="de-CH"/>
    </w:rPr>
  </w:style>
  <w:style w:type="paragraph" w:styleId="Quote">
    <w:name w:val="Quote"/>
    <w:aliases w:val="BU"/>
    <w:basedOn w:val="Normal"/>
    <w:next w:val="Normal"/>
    <w:link w:val="QuoteChar"/>
    <w:uiPriority w:val="29"/>
    <w:qFormat/>
    <w:rsid w:val="00C0638B"/>
    <w:pPr>
      <w:spacing w:after="0"/>
    </w:pPr>
    <w:rPr>
      <w:lang w:val="de-CH" w:eastAsia="de-CH" w:bidi="ar-SA"/>
    </w:rPr>
  </w:style>
  <w:style w:type="character" w:customStyle="1" w:styleId="QuoteChar">
    <w:name w:val="Quote Char"/>
    <w:aliases w:val="BU Char"/>
    <w:basedOn w:val="DefaultParagraphFont"/>
    <w:link w:val="Quote"/>
    <w:uiPriority w:val="29"/>
    <w:rsid w:val="00C0638B"/>
    <w:rPr>
      <w:rFonts w:ascii="Arial" w:hAnsi="Arial" w:cs="Arial"/>
      <w:szCs w:val="22"/>
      <w:lang w:val="de-CH" w:eastAsia="de-CH" w:bidi="ar-SA"/>
    </w:rPr>
  </w:style>
  <w:style w:type="paragraph" w:styleId="Subtitle">
    <w:name w:val="Subtitle"/>
    <w:aliases w:val="Zwischen Headline"/>
    <w:basedOn w:val="Normal"/>
    <w:next w:val="Normal"/>
    <w:link w:val="SubtitleChar"/>
    <w:qFormat/>
    <w:rsid w:val="00C0638B"/>
    <w:pPr>
      <w:spacing w:after="0"/>
    </w:pPr>
    <w:rPr>
      <w:b/>
    </w:rPr>
  </w:style>
  <w:style w:type="character" w:customStyle="1" w:styleId="SubtitleChar">
    <w:name w:val="Subtitle Char"/>
    <w:aliases w:val="Zwischen Headline Char"/>
    <w:basedOn w:val="DefaultParagraphFont"/>
    <w:link w:val="Subtitle"/>
    <w:rsid w:val="00C0638B"/>
    <w:rPr>
      <w:rFonts w:ascii="Arial" w:hAnsi="Arial" w:cs="Arial"/>
      <w:b/>
      <w:szCs w:val="22"/>
      <w:lang w:val="de-CH"/>
    </w:rPr>
  </w:style>
  <w:style w:type="table" w:styleId="TableGrid">
    <w:name w:val="Table Grid"/>
    <w:basedOn w:val="TableNormal"/>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aliases w:val="caption,Boilerplate Headline"/>
    <w:basedOn w:val="Quote"/>
    <w:next w:val="Normal"/>
    <w:link w:val="IntenseQuoteChar"/>
    <w:uiPriority w:val="30"/>
    <w:qFormat/>
    <w:rsid w:val="00C37712"/>
    <w:pPr>
      <w:spacing w:after="240" w:line="240" w:lineRule="auto"/>
      <w:ind w:left="142" w:right="913"/>
    </w:pPr>
    <w:rPr>
      <w:sz w:val="18"/>
      <w:lang w:val="en-US"/>
    </w:rPr>
  </w:style>
  <w:style w:type="character" w:customStyle="1" w:styleId="IntenseQuoteChar">
    <w:name w:val="Intense Quote Char"/>
    <w:aliases w:val="caption Char,Boilerplate Headline Char"/>
    <w:basedOn w:val="DefaultParagraphFont"/>
    <w:link w:val="IntenseQuote"/>
    <w:uiPriority w:val="30"/>
    <w:rsid w:val="00C37712"/>
    <w:rPr>
      <w:rFonts w:ascii="Arial" w:hAnsi="Arial" w:cs="Arial"/>
      <w:sz w:val="18"/>
      <w:szCs w:val="22"/>
      <w:lang w:eastAsia="de-CH" w:bidi="ar-SA"/>
    </w:rPr>
  </w:style>
  <w:style w:type="character" w:styleId="SubtleReference">
    <w:name w:val="Subtle Reference"/>
    <w:uiPriority w:val="31"/>
    <w:qFormat/>
    <w:rsid w:val="00063A9A"/>
    <w:rPr>
      <w:b/>
      <w:sz w:val="16"/>
      <w:lang w:eastAsia="en-US" w:bidi="en-US"/>
    </w:rPr>
  </w:style>
  <w:style w:type="paragraph" w:customStyle="1" w:styleId="Boilerpatebold">
    <w:name w:val="Boilerpate bold"/>
    <w:basedOn w:val="Normal"/>
    <w:autoRedefine/>
    <w:qFormat/>
    <w:rsid w:val="00055A5C"/>
    <w:pPr>
      <w:spacing w:after="0" w:line="240" w:lineRule="auto"/>
    </w:pPr>
    <w:rPr>
      <w:b/>
      <w:sz w:val="16"/>
    </w:rPr>
  </w:style>
  <w:style w:type="character" w:customStyle="1" w:styleId="normaltextrun">
    <w:name w:val="normaltextrun"/>
    <w:basedOn w:val="DefaultParagraphFont"/>
    <w:rsid w:val="004617DC"/>
  </w:style>
  <w:style w:type="paragraph" w:styleId="ListParagraph">
    <w:name w:val="List Paragraph"/>
    <w:basedOn w:val="Normal"/>
    <w:uiPriority w:val="34"/>
    <w:qFormat/>
    <w:rsid w:val="004617DC"/>
    <w:pPr>
      <w:spacing w:after="160" w:line="259" w:lineRule="auto"/>
      <w:ind w:left="720"/>
      <w:contextualSpacing/>
    </w:pPr>
    <w:rPr>
      <w:rFonts w:asciiTheme="minorHAnsi" w:eastAsiaTheme="minorHAnsi" w:hAnsiTheme="minorHAnsi" w:cstheme="minorBidi"/>
      <w:sz w:val="22"/>
      <w:lang w:val="de-CH" w:bidi="ar-SA"/>
    </w:rPr>
  </w:style>
  <w:style w:type="character" w:styleId="UnresolvedMention">
    <w:name w:val="Unresolved Mention"/>
    <w:basedOn w:val="DefaultParagraphFont"/>
    <w:uiPriority w:val="99"/>
    <w:semiHidden/>
    <w:unhideWhenUsed/>
    <w:rsid w:val="00BC7CAE"/>
    <w:rPr>
      <w:color w:val="605E5C"/>
      <w:shd w:val="clear" w:color="auto" w:fill="E1DFDD"/>
    </w:rPr>
  </w:style>
  <w:style w:type="character" w:styleId="IntenseEmphasis">
    <w:name w:val="Intense Emphasis"/>
    <w:basedOn w:val="DefaultParagraphFont"/>
    <w:uiPriority w:val="21"/>
    <w:qFormat/>
    <w:rsid w:val="005E7C1B"/>
    <w:rPr>
      <w:i/>
      <w:iCs/>
      <w:color w:val="4F81BD" w:themeColor="accent1"/>
    </w:rPr>
  </w:style>
  <w:style w:type="paragraph" w:customStyle="1" w:styleId="02Text031TextSubtitle">
    <w:name w:val="02 Text: 03.1 Text Subtitle"/>
    <w:basedOn w:val="Normal"/>
    <w:qFormat/>
    <w:rsid w:val="00B812AF"/>
    <w:pPr>
      <w:spacing w:before="100" w:after="160" w:line="259" w:lineRule="auto"/>
    </w:pPr>
    <w:rPr>
      <w:rFonts w:asciiTheme="minorHAnsi" w:eastAsiaTheme="minorHAnsi" w:hAnsiTheme="minorHAnsi" w:cstheme="minorBidi"/>
      <w:b/>
      <w:color w:val="000000" w:themeColor="text1"/>
      <w:sz w:val="22"/>
      <w:szCs w:val="20"/>
      <w:lang w:val="de-CH" w:bidi="ar-SA"/>
    </w:rPr>
  </w:style>
  <w:style w:type="paragraph" w:customStyle="1" w:styleId="02Text032TextParagraph">
    <w:name w:val="02 Text: 03.2 Text Paragraph"/>
    <w:basedOn w:val="Normal"/>
    <w:qFormat/>
    <w:rsid w:val="00B812AF"/>
    <w:pPr>
      <w:spacing w:after="160" w:line="259" w:lineRule="auto"/>
    </w:pPr>
    <w:rPr>
      <w:rFonts w:asciiTheme="minorHAnsi" w:eastAsiaTheme="minorHAnsi" w:hAnsiTheme="minorHAnsi" w:cstheme="minorBidi"/>
      <w:color w:val="000000" w:themeColor="text1"/>
      <w:sz w:val="22"/>
      <w:lang w:bidi="ar-SA"/>
    </w:rPr>
  </w:style>
  <w:style w:type="character" w:styleId="FollowedHyperlink">
    <w:name w:val="FollowedHyperlink"/>
    <w:basedOn w:val="DefaultParagraphFont"/>
    <w:semiHidden/>
    <w:unhideWhenUsed/>
    <w:rsid w:val="00A708B8"/>
    <w:rPr>
      <w:color w:val="800080" w:themeColor="followedHyperlink"/>
      <w:u w:val="single"/>
    </w:rPr>
  </w:style>
  <w:style w:type="character" w:customStyle="1" w:styleId="eop">
    <w:name w:val="eop"/>
    <w:basedOn w:val="DefaultParagraphFont"/>
    <w:rsid w:val="00717B20"/>
  </w:style>
  <w:style w:type="paragraph" w:styleId="Revision">
    <w:name w:val="Revision"/>
    <w:hidden/>
    <w:uiPriority w:val="99"/>
    <w:semiHidden/>
    <w:rsid w:val="002E0E8F"/>
    <w:rPr>
      <w:rFonts w:ascii="Arial" w:hAnsi="Arial" w:cs="Arial"/>
      <w:szCs w:val="22"/>
    </w:rPr>
  </w:style>
  <w:style w:type="paragraph" w:styleId="FootnoteText">
    <w:name w:val="footnote text"/>
    <w:basedOn w:val="Normal"/>
    <w:link w:val="FootnoteTextChar"/>
    <w:semiHidden/>
    <w:unhideWhenUsed/>
    <w:rsid w:val="00D66077"/>
    <w:pPr>
      <w:spacing w:after="0" w:line="240" w:lineRule="auto"/>
    </w:pPr>
    <w:rPr>
      <w:szCs w:val="20"/>
    </w:rPr>
  </w:style>
  <w:style w:type="character" w:customStyle="1" w:styleId="FootnoteTextChar">
    <w:name w:val="Footnote Text Char"/>
    <w:basedOn w:val="DefaultParagraphFont"/>
    <w:link w:val="FootnoteText"/>
    <w:semiHidden/>
    <w:rsid w:val="00D66077"/>
    <w:rPr>
      <w:rFonts w:ascii="Arial" w:hAnsi="Arial" w:cs="Arial"/>
    </w:rPr>
  </w:style>
  <w:style w:type="character" w:styleId="FootnoteReference">
    <w:name w:val="footnote reference"/>
    <w:basedOn w:val="DefaultParagraphFont"/>
    <w:semiHidden/>
    <w:unhideWhenUsed/>
    <w:rsid w:val="00D66077"/>
    <w:rPr>
      <w:vertAlign w:val="superscript"/>
    </w:rPr>
  </w:style>
  <w:style w:type="character" w:customStyle="1" w:styleId="Heading2Char">
    <w:name w:val="Heading 2 Char"/>
    <w:basedOn w:val="DefaultParagraphFont"/>
    <w:link w:val="Heading2"/>
    <w:semiHidden/>
    <w:rsid w:val="008E4A52"/>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semiHidden/>
    <w:rsid w:val="008507A9"/>
    <w:rPr>
      <w:rFonts w:asciiTheme="majorHAnsi" w:eastAsiaTheme="majorEastAsia" w:hAnsiTheme="majorHAnsi" w:cstheme="majorBidi"/>
      <w:color w:val="243F60" w:themeColor="accent1" w:themeShade="7F"/>
      <w:sz w:val="24"/>
      <w:szCs w:val="24"/>
    </w:rPr>
  </w:style>
  <w:style w:type="character" w:styleId="Mention">
    <w:name w:val="Mention"/>
    <w:basedOn w:val="DefaultParagraphFont"/>
    <w:uiPriority w:val="99"/>
    <w:unhideWhenUsed/>
    <w:rsid w:val="00DD3CAF"/>
    <w:rPr>
      <w:color w:val="2B579A"/>
      <w:shd w:val="clear" w:color="auto" w:fill="E1DFDD"/>
    </w:rPr>
  </w:style>
  <w:style w:type="character" w:customStyle="1" w:styleId="wacimagecontainer">
    <w:name w:val="wacimagecontainer"/>
    <w:basedOn w:val="DefaultParagraphFont"/>
    <w:rsid w:val="000F1215"/>
  </w:style>
  <w:style w:type="character" w:customStyle="1" w:styleId="scxw240772378">
    <w:name w:val="scxw240772378"/>
    <w:basedOn w:val="DefaultParagraphFont"/>
    <w:rsid w:val="000F12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398022">
      <w:bodyDiv w:val="1"/>
      <w:marLeft w:val="0"/>
      <w:marRight w:val="0"/>
      <w:marTop w:val="0"/>
      <w:marBottom w:val="0"/>
      <w:divBdr>
        <w:top w:val="none" w:sz="0" w:space="0" w:color="auto"/>
        <w:left w:val="none" w:sz="0" w:space="0" w:color="auto"/>
        <w:bottom w:val="none" w:sz="0" w:space="0" w:color="auto"/>
        <w:right w:val="none" w:sz="0" w:space="0" w:color="auto"/>
      </w:divBdr>
    </w:div>
    <w:div w:id="219755032">
      <w:bodyDiv w:val="1"/>
      <w:marLeft w:val="0"/>
      <w:marRight w:val="0"/>
      <w:marTop w:val="0"/>
      <w:marBottom w:val="0"/>
      <w:divBdr>
        <w:top w:val="none" w:sz="0" w:space="0" w:color="auto"/>
        <w:left w:val="none" w:sz="0" w:space="0" w:color="auto"/>
        <w:bottom w:val="none" w:sz="0" w:space="0" w:color="auto"/>
        <w:right w:val="none" w:sz="0" w:space="0" w:color="auto"/>
      </w:divBdr>
    </w:div>
    <w:div w:id="310673036">
      <w:bodyDiv w:val="1"/>
      <w:marLeft w:val="0"/>
      <w:marRight w:val="0"/>
      <w:marTop w:val="0"/>
      <w:marBottom w:val="0"/>
      <w:divBdr>
        <w:top w:val="none" w:sz="0" w:space="0" w:color="auto"/>
        <w:left w:val="none" w:sz="0" w:space="0" w:color="auto"/>
        <w:bottom w:val="none" w:sz="0" w:space="0" w:color="auto"/>
        <w:right w:val="none" w:sz="0" w:space="0" w:color="auto"/>
      </w:divBdr>
    </w:div>
    <w:div w:id="1217820665">
      <w:bodyDiv w:val="1"/>
      <w:marLeft w:val="0"/>
      <w:marRight w:val="0"/>
      <w:marTop w:val="0"/>
      <w:marBottom w:val="0"/>
      <w:divBdr>
        <w:top w:val="none" w:sz="0" w:space="0" w:color="auto"/>
        <w:left w:val="none" w:sz="0" w:space="0" w:color="auto"/>
        <w:bottom w:val="none" w:sz="0" w:space="0" w:color="auto"/>
        <w:right w:val="none" w:sz="0" w:space="0" w:color="auto"/>
      </w:divBdr>
    </w:div>
    <w:div w:id="1540126529">
      <w:bodyDiv w:val="1"/>
      <w:marLeft w:val="0"/>
      <w:marRight w:val="0"/>
      <w:marTop w:val="0"/>
      <w:marBottom w:val="0"/>
      <w:divBdr>
        <w:top w:val="none" w:sz="0" w:space="0" w:color="auto"/>
        <w:left w:val="none" w:sz="0" w:space="0" w:color="auto"/>
        <w:bottom w:val="none" w:sz="0" w:space="0" w:color="auto"/>
        <w:right w:val="none" w:sz="0" w:space="0" w:color="auto"/>
      </w:divBdr>
    </w:div>
    <w:div w:id="1574048613">
      <w:bodyDiv w:val="1"/>
      <w:marLeft w:val="0"/>
      <w:marRight w:val="0"/>
      <w:marTop w:val="0"/>
      <w:marBottom w:val="0"/>
      <w:divBdr>
        <w:top w:val="none" w:sz="0" w:space="0" w:color="auto"/>
        <w:left w:val="none" w:sz="0" w:space="0" w:color="auto"/>
        <w:bottom w:val="none" w:sz="0" w:space="0" w:color="auto"/>
        <w:right w:val="none" w:sz="0" w:space="0" w:color="auto"/>
      </w:divBdr>
      <w:divsChild>
        <w:div w:id="55248879">
          <w:marLeft w:val="0"/>
          <w:marRight w:val="0"/>
          <w:marTop w:val="0"/>
          <w:marBottom w:val="0"/>
          <w:divBdr>
            <w:top w:val="none" w:sz="0" w:space="0" w:color="auto"/>
            <w:left w:val="none" w:sz="0" w:space="0" w:color="auto"/>
            <w:bottom w:val="none" w:sz="0" w:space="0" w:color="auto"/>
            <w:right w:val="none" w:sz="0" w:space="0" w:color="auto"/>
          </w:divBdr>
        </w:div>
        <w:div w:id="66077366">
          <w:marLeft w:val="0"/>
          <w:marRight w:val="0"/>
          <w:marTop w:val="0"/>
          <w:marBottom w:val="0"/>
          <w:divBdr>
            <w:top w:val="none" w:sz="0" w:space="0" w:color="auto"/>
            <w:left w:val="none" w:sz="0" w:space="0" w:color="auto"/>
            <w:bottom w:val="none" w:sz="0" w:space="0" w:color="auto"/>
            <w:right w:val="none" w:sz="0" w:space="0" w:color="auto"/>
          </w:divBdr>
        </w:div>
        <w:div w:id="439840909">
          <w:marLeft w:val="0"/>
          <w:marRight w:val="0"/>
          <w:marTop w:val="0"/>
          <w:marBottom w:val="0"/>
          <w:divBdr>
            <w:top w:val="none" w:sz="0" w:space="0" w:color="auto"/>
            <w:left w:val="none" w:sz="0" w:space="0" w:color="auto"/>
            <w:bottom w:val="none" w:sz="0" w:space="0" w:color="auto"/>
            <w:right w:val="none" w:sz="0" w:space="0" w:color="auto"/>
          </w:divBdr>
        </w:div>
        <w:div w:id="516038630">
          <w:marLeft w:val="0"/>
          <w:marRight w:val="0"/>
          <w:marTop w:val="0"/>
          <w:marBottom w:val="0"/>
          <w:divBdr>
            <w:top w:val="none" w:sz="0" w:space="0" w:color="auto"/>
            <w:left w:val="none" w:sz="0" w:space="0" w:color="auto"/>
            <w:bottom w:val="none" w:sz="0" w:space="0" w:color="auto"/>
            <w:right w:val="none" w:sz="0" w:space="0" w:color="auto"/>
          </w:divBdr>
        </w:div>
        <w:div w:id="1408114593">
          <w:marLeft w:val="0"/>
          <w:marRight w:val="0"/>
          <w:marTop w:val="0"/>
          <w:marBottom w:val="0"/>
          <w:divBdr>
            <w:top w:val="none" w:sz="0" w:space="0" w:color="auto"/>
            <w:left w:val="none" w:sz="0" w:space="0" w:color="auto"/>
            <w:bottom w:val="none" w:sz="0" w:space="0" w:color="auto"/>
            <w:right w:val="none" w:sz="0" w:space="0" w:color="auto"/>
          </w:divBdr>
        </w:div>
        <w:div w:id="1425297012">
          <w:marLeft w:val="0"/>
          <w:marRight w:val="0"/>
          <w:marTop w:val="0"/>
          <w:marBottom w:val="0"/>
          <w:divBdr>
            <w:top w:val="none" w:sz="0" w:space="0" w:color="auto"/>
            <w:left w:val="none" w:sz="0" w:space="0" w:color="auto"/>
            <w:bottom w:val="none" w:sz="0" w:space="0" w:color="auto"/>
            <w:right w:val="none" w:sz="0" w:space="0" w:color="auto"/>
          </w:divBdr>
        </w:div>
        <w:div w:id="1541356187">
          <w:marLeft w:val="0"/>
          <w:marRight w:val="0"/>
          <w:marTop w:val="0"/>
          <w:marBottom w:val="0"/>
          <w:divBdr>
            <w:top w:val="none" w:sz="0" w:space="0" w:color="auto"/>
            <w:left w:val="none" w:sz="0" w:space="0" w:color="auto"/>
            <w:bottom w:val="none" w:sz="0" w:space="0" w:color="auto"/>
            <w:right w:val="none" w:sz="0" w:space="0" w:color="auto"/>
          </w:divBdr>
        </w:div>
        <w:div w:id="1741517366">
          <w:marLeft w:val="0"/>
          <w:marRight w:val="0"/>
          <w:marTop w:val="0"/>
          <w:marBottom w:val="0"/>
          <w:divBdr>
            <w:top w:val="none" w:sz="0" w:space="0" w:color="auto"/>
            <w:left w:val="none" w:sz="0" w:space="0" w:color="auto"/>
            <w:bottom w:val="none" w:sz="0" w:space="0" w:color="auto"/>
            <w:right w:val="none" w:sz="0" w:space="0" w:color="auto"/>
          </w:divBdr>
        </w:div>
        <w:div w:id="1982615440">
          <w:marLeft w:val="0"/>
          <w:marRight w:val="0"/>
          <w:marTop w:val="0"/>
          <w:marBottom w:val="0"/>
          <w:divBdr>
            <w:top w:val="none" w:sz="0" w:space="0" w:color="auto"/>
            <w:left w:val="none" w:sz="0" w:space="0" w:color="auto"/>
            <w:bottom w:val="none" w:sz="0" w:space="0" w:color="auto"/>
            <w:right w:val="none" w:sz="0" w:space="0" w:color="auto"/>
          </w:divBdr>
        </w:div>
        <w:div w:id="2009012799">
          <w:marLeft w:val="0"/>
          <w:marRight w:val="0"/>
          <w:marTop w:val="0"/>
          <w:marBottom w:val="0"/>
          <w:divBdr>
            <w:top w:val="none" w:sz="0" w:space="0" w:color="auto"/>
            <w:left w:val="none" w:sz="0" w:space="0" w:color="auto"/>
            <w:bottom w:val="none" w:sz="0" w:space="0" w:color="auto"/>
            <w:right w:val="none" w:sz="0" w:space="0" w:color="auto"/>
          </w:divBdr>
        </w:div>
        <w:div w:id="2102724623">
          <w:marLeft w:val="0"/>
          <w:marRight w:val="0"/>
          <w:marTop w:val="0"/>
          <w:marBottom w:val="0"/>
          <w:divBdr>
            <w:top w:val="none" w:sz="0" w:space="0" w:color="auto"/>
            <w:left w:val="none" w:sz="0" w:space="0" w:color="auto"/>
            <w:bottom w:val="none" w:sz="0" w:space="0" w:color="auto"/>
            <w:right w:val="none" w:sz="0" w:space="0" w:color="auto"/>
          </w:divBdr>
        </w:div>
      </w:divsChild>
    </w:div>
    <w:div w:id="1691686018">
      <w:bodyDiv w:val="1"/>
      <w:marLeft w:val="0"/>
      <w:marRight w:val="0"/>
      <w:marTop w:val="0"/>
      <w:marBottom w:val="0"/>
      <w:divBdr>
        <w:top w:val="none" w:sz="0" w:space="0" w:color="auto"/>
        <w:left w:val="none" w:sz="0" w:space="0" w:color="auto"/>
        <w:bottom w:val="none" w:sz="0" w:space="0" w:color="auto"/>
        <w:right w:val="none" w:sz="0" w:space="0" w:color="auto"/>
      </w:divBdr>
      <w:divsChild>
        <w:div w:id="716247089">
          <w:marLeft w:val="0"/>
          <w:marRight w:val="0"/>
          <w:marTop w:val="0"/>
          <w:marBottom w:val="0"/>
          <w:divBdr>
            <w:top w:val="none" w:sz="0" w:space="0" w:color="auto"/>
            <w:left w:val="none" w:sz="0" w:space="0" w:color="auto"/>
            <w:bottom w:val="none" w:sz="0" w:space="0" w:color="auto"/>
            <w:right w:val="none" w:sz="0" w:space="0" w:color="auto"/>
          </w:divBdr>
        </w:div>
      </w:divsChild>
    </w:div>
    <w:div w:id="1740012883">
      <w:bodyDiv w:val="1"/>
      <w:marLeft w:val="0"/>
      <w:marRight w:val="0"/>
      <w:marTop w:val="0"/>
      <w:marBottom w:val="0"/>
      <w:divBdr>
        <w:top w:val="none" w:sz="0" w:space="0" w:color="auto"/>
        <w:left w:val="none" w:sz="0" w:space="0" w:color="auto"/>
        <w:bottom w:val="none" w:sz="0" w:space="0" w:color="auto"/>
        <w:right w:val="none" w:sz="0" w:space="0" w:color="auto"/>
      </w:divBdr>
    </w:div>
    <w:div w:id="1827697032">
      <w:bodyDiv w:val="1"/>
      <w:marLeft w:val="0"/>
      <w:marRight w:val="0"/>
      <w:marTop w:val="0"/>
      <w:marBottom w:val="0"/>
      <w:divBdr>
        <w:top w:val="none" w:sz="0" w:space="0" w:color="auto"/>
        <w:left w:val="none" w:sz="0" w:space="0" w:color="auto"/>
        <w:bottom w:val="none" w:sz="0" w:space="0" w:color="auto"/>
        <w:right w:val="none" w:sz="0" w:space="0" w:color="auto"/>
      </w:divBdr>
      <w:divsChild>
        <w:div w:id="1462921633">
          <w:marLeft w:val="0"/>
          <w:marRight w:val="0"/>
          <w:marTop w:val="0"/>
          <w:marBottom w:val="0"/>
          <w:divBdr>
            <w:top w:val="none" w:sz="0" w:space="0" w:color="auto"/>
            <w:left w:val="none" w:sz="0" w:space="0" w:color="auto"/>
            <w:bottom w:val="none" w:sz="0" w:space="0" w:color="auto"/>
            <w:right w:val="none" w:sz="0" w:space="0" w:color="auto"/>
          </w:divBdr>
        </w:div>
        <w:div w:id="19487338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e59efd25-d2e3-4729-85b5-54e358c4dbcf">
      <UserInfo>
        <DisplayName>00008 Members</DisplayName>
        <AccountId>7</AccountId>
        <AccountType/>
      </UserInfo>
    </SharedWithUsers>
    <TaxCatchAll xmlns="e59efd25-d2e3-4729-85b5-54e358c4dbcf" xsi:nil="true"/>
    <lcf76f155ced4ddcb4097134ff3c332f xmlns="a881e725-481a-4aca-9717-81a5e1f4fa4c">
      <Terms xmlns="http://schemas.microsoft.com/office/infopath/2007/PartnerControls"/>
    </lcf76f155ced4ddcb4097134ff3c332f>
    <Kommentar xmlns="a881e725-481a-4aca-9717-81a5e1f4fa4c" xsi:nil="true"/>
    <Metas_x003f_ xmlns="a881e725-481a-4aca-9717-81a5e1f4fa4c" xsi:nil="true"/>
    <KeywordsBild_x002f_Video xmlns="a881e725-481a-4aca-9717-81a5e1f4fa4c" xsi:nil="true"/>
    <Bildrechte xmlns="a881e725-481a-4aca-9717-81a5e1f4fa4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4" ma:contentTypeDescription="Ein neues Dokument erstellen." ma:contentTypeScope="" ma:versionID="2704071d02dd5843b109443263bc5997">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80fd570612e249e1003a03c90a3c1d60"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2227F21-875E-4187-A7C9-572A0E20D36D}">
  <ds:schemaRefs>
    <ds:schemaRef ds:uri="http://schemas.microsoft.com/office/2006/metadata/properties"/>
    <ds:schemaRef ds:uri="http://schemas.microsoft.com/office/infopath/2007/PartnerControls"/>
    <ds:schemaRef ds:uri="e59efd25-d2e3-4729-85b5-54e358c4dbcf"/>
    <ds:schemaRef ds:uri="a881e725-481a-4aca-9717-81a5e1f4fa4c"/>
  </ds:schemaRefs>
</ds:datastoreItem>
</file>

<file path=customXml/itemProps2.xml><?xml version="1.0" encoding="utf-8"?>
<ds:datastoreItem xmlns:ds="http://schemas.openxmlformats.org/officeDocument/2006/customXml" ds:itemID="{665EB259-E882-415B-8F62-2851180CC16E}">
  <ds:schemaRefs>
    <ds:schemaRef ds:uri="http://schemas.microsoft.com/sharepoint/v3/contenttype/forms"/>
  </ds:schemaRefs>
</ds:datastoreItem>
</file>

<file path=customXml/itemProps3.xml><?xml version="1.0" encoding="utf-8"?>
<ds:datastoreItem xmlns:ds="http://schemas.openxmlformats.org/officeDocument/2006/customXml" ds:itemID="{CEE2A48E-9A69-46D8-ABF2-35DA28C1A855}">
  <ds:schemaRefs>
    <ds:schemaRef ds:uri="http://schemas.openxmlformats.org/officeDocument/2006/bibliography"/>
  </ds:schemaRefs>
</ds:datastoreItem>
</file>

<file path=customXml/itemProps4.xml><?xml version="1.0" encoding="utf-8"?>
<ds:datastoreItem xmlns:ds="http://schemas.openxmlformats.org/officeDocument/2006/customXml" ds:itemID="{1B692BE6-0397-4A95-B71A-EA8249E714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81e725-481a-4aca-9717-81a5e1f4fa4c"/>
    <ds:schemaRef ds:uri="e59efd25-d2e3-4729-85b5-54e358c4db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Template%20Press%20Release.dotx</Template>
  <TotalTime>0</TotalTime>
  <Pages>1</Pages>
  <Words>1037</Words>
  <Characters>5917</Characters>
  <Application>Microsoft Office Word</Application>
  <DocSecurity>4</DocSecurity>
  <Lines>49</Lines>
  <Paragraphs>13</Paragraphs>
  <ScaleCrop>false</ScaleCrop>
  <Manager/>
  <Company/>
  <LinksUpToDate>false</LinksUpToDate>
  <CharactersWithSpaces>6941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Melis Varan</dc:creator>
  <cp:keywords/>
  <dc:description/>
  <cp:lastModifiedBy>Melis Varan</cp:lastModifiedBy>
  <cp:revision>5</cp:revision>
  <cp:lastPrinted>2024-11-28T12:23:00Z</cp:lastPrinted>
  <dcterms:created xsi:type="dcterms:W3CDTF">2026-08-24T07:01:00Z</dcterms:created>
  <dcterms:modified xsi:type="dcterms:W3CDTF">2026-08-24T14:25:00Z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83d9081-ff0c-403e-9495-6ce7896734ce_Enabled">
    <vt:lpwstr>true</vt:lpwstr>
  </property>
  <property fmtid="{D5CDD505-2E9C-101B-9397-08002B2CF9AE}" pid="3" name="MSIP_Label_583d9081-ff0c-403e-9495-6ce7896734ce_SetDate">
    <vt:lpwstr>2021-04-16T10:36:42Z</vt:lpwstr>
  </property>
  <property fmtid="{D5CDD505-2E9C-101B-9397-08002B2CF9AE}" pid="4" name="MSIP_Label_583d9081-ff0c-403e-9495-6ce7896734ce_Method">
    <vt:lpwstr>Standard</vt:lpwstr>
  </property>
  <property fmtid="{D5CDD505-2E9C-101B-9397-08002B2CF9AE}" pid="5" name="MSIP_Label_583d9081-ff0c-403e-9495-6ce7896734ce_Name">
    <vt:lpwstr>583d9081-ff0c-403e-9495-6ce7896734ce</vt:lpwstr>
  </property>
  <property fmtid="{D5CDD505-2E9C-101B-9397-08002B2CF9AE}" pid="6" name="MSIP_Label_583d9081-ff0c-403e-9495-6ce7896734ce_SiteId">
    <vt:lpwstr>49c79685-7e11-437a-bb25-eba58fc041f5</vt:lpwstr>
  </property>
  <property fmtid="{D5CDD505-2E9C-101B-9397-08002B2CF9AE}" pid="7" name="MSIP_Label_583d9081-ff0c-403e-9495-6ce7896734ce_ActionId">
    <vt:lpwstr>ae89afea-38cf-4e6f-90a7-bd8cb8d465cd</vt:lpwstr>
  </property>
  <property fmtid="{D5CDD505-2E9C-101B-9397-08002B2CF9AE}" pid="8" name="MSIP_Label_583d9081-ff0c-403e-9495-6ce7896734ce_ContentBits">
    <vt:lpwstr>0</vt:lpwstr>
  </property>
  <property fmtid="{D5CDD505-2E9C-101B-9397-08002B2CF9AE}" pid="9" name="MediaServiceImageTags">
    <vt:lpwstr/>
  </property>
  <property fmtid="{D5CDD505-2E9C-101B-9397-08002B2CF9AE}" pid="10" name="ContentTypeId">
    <vt:lpwstr>0x0101008509AA38055B7F4C88C30D788E901AD1</vt:lpwstr>
  </property>
  <property fmtid="{D5CDD505-2E9C-101B-9397-08002B2CF9AE}" pid="11" name="docLang">
    <vt:lpwstr>de</vt:lpwstr>
  </property>
</Properties>
</file>