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B1C5B" w14:textId="534C243C" w:rsidR="000B2F6D" w:rsidRPr="004B6B05" w:rsidRDefault="009A4D84" w:rsidP="001B54BF">
      <w:pPr>
        <w:pStyle w:val="KeinLeerraum"/>
        <w:spacing w:line="320" w:lineRule="exact"/>
        <w:rPr>
          <w:color w:val="000000" w:themeColor="text1"/>
          <w:szCs w:val="24"/>
          <w:lang w:val="de-DE"/>
        </w:rPr>
      </w:pPr>
      <w:r w:rsidRPr="004B6B05">
        <w:rPr>
          <w:color w:val="000000" w:themeColor="text1"/>
          <w:szCs w:val="24"/>
          <w:lang w:val="de-DE"/>
        </w:rPr>
        <w:t>Individuelle Betätigungsplatten für durchgängige Badkonzepte</w:t>
      </w:r>
      <w:r w:rsidR="00DF5D10" w:rsidRPr="004B6B05">
        <w:rPr>
          <w:color w:val="000000" w:themeColor="text1"/>
          <w:szCs w:val="24"/>
          <w:lang w:val="de-DE"/>
        </w:rPr>
        <w:br/>
      </w:r>
      <w:r w:rsidR="002B0254" w:rsidRPr="004B6B05">
        <w:rPr>
          <w:rFonts w:ascii="Helvetica" w:hAnsi="Helvetica" w:cs="Helvetica"/>
          <w:b w:val="0"/>
          <w:bCs/>
          <w:lang w:val="de-DE"/>
        </w:rPr>
        <w:t xml:space="preserve">Farben und Oberflächen abgestimmt auf </w:t>
      </w:r>
      <w:r w:rsidR="0025787C" w:rsidRPr="004B6B05">
        <w:rPr>
          <w:rFonts w:ascii="Helvetica" w:hAnsi="Helvetica" w:cs="Helvetica"/>
          <w:b w:val="0"/>
          <w:bCs/>
          <w:lang w:val="de-DE"/>
        </w:rPr>
        <w:t xml:space="preserve">Armaturen </w:t>
      </w:r>
      <w:r w:rsidR="002B0254" w:rsidRPr="004B6B05">
        <w:rPr>
          <w:rFonts w:ascii="Helvetica" w:hAnsi="Helvetica" w:cs="Helvetica"/>
          <w:b w:val="0"/>
          <w:bCs/>
          <w:lang w:val="de-DE"/>
        </w:rPr>
        <w:t xml:space="preserve">führender </w:t>
      </w:r>
      <w:r w:rsidR="0025787C" w:rsidRPr="004B6B05">
        <w:rPr>
          <w:rFonts w:ascii="Helvetica" w:hAnsi="Helvetica" w:cs="Helvetica"/>
          <w:b w:val="0"/>
          <w:bCs/>
          <w:lang w:val="de-DE"/>
        </w:rPr>
        <w:t>H</w:t>
      </w:r>
      <w:r w:rsidR="002B0254" w:rsidRPr="004B6B05">
        <w:rPr>
          <w:rFonts w:ascii="Helvetica" w:hAnsi="Helvetica" w:cs="Helvetica"/>
          <w:b w:val="0"/>
          <w:bCs/>
          <w:lang w:val="de-DE"/>
        </w:rPr>
        <w:t>ersteller</w:t>
      </w:r>
    </w:p>
    <w:p w14:paraId="16B0F40C" w14:textId="77777777" w:rsidR="000B2F6D" w:rsidRPr="004B6B05" w:rsidRDefault="000B2F6D" w:rsidP="001B54BF">
      <w:pPr>
        <w:spacing w:line="320" w:lineRule="exact"/>
        <w:rPr>
          <w:rFonts w:ascii="Arial" w:hAnsi="Arial" w:cs="Arial"/>
          <w:sz w:val="20"/>
          <w:szCs w:val="20"/>
        </w:rPr>
      </w:pPr>
    </w:p>
    <w:p w14:paraId="35CE9DC4" w14:textId="382C2276" w:rsidR="00054116" w:rsidRPr="004B6B05" w:rsidRDefault="000B2F6D" w:rsidP="001B54BF">
      <w:pPr>
        <w:spacing w:line="320" w:lineRule="exact"/>
        <w:rPr>
          <w:rFonts w:ascii="Arial" w:hAnsi="Arial" w:cs="Arial"/>
          <w:sz w:val="20"/>
          <w:szCs w:val="20"/>
        </w:rPr>
      </w:pPr>
      <w:r w:rsidRPr="004B6B05">
        <w:rPr>
          <w:rFonts w:ascii="Arial" w:hAnsi="Arial" w:cs="Arial"/>
          <w:sz w:val="20"/>
          <w:szCs w:val="20"/>
        </w:rPr>
        <w:t xml:space="preserve">Geberit Vertriebs GmbH, Pfullendorf, </w:t>
      </w:r>
      <w:r w:rsidR="004F78B0" w:rsidRPr="004B6B05">
        <w:rPr>
          <w:rFonts w:ascii="Arial" w:hAnsi="Arial" w:cs="Arial"/>
          <w:sz w:val="20"/>
          <w:szCs w:val="20"/>
        </w:rPr>
        <w:t>Januar</w:t>
      </w:r>
      <w:r w:rsidRPr="004B6B05">
        <w:rPr>
          <w:rFonts w:ascii="Arial" w:hAnsi="Arial" w:cs="Arial"/>
          <w:sz w:val="20"/>
          <w:szCs w:val="20"/>
        </w:rPr>
        <w:t xml:space="preserve"> 202</w:t>
      </w:r>
      <w:r w:rsidR="004F78B0" w:rsidRPr="004B6B05">
        <w:rPr>
          <w:rFonts w:ascii="Arial" w:hAnsi="Arial" w:cs="Arial"/>
          <w:sz w:val="20"/>
          <w:szCs w:val="20"/>
        </w:rPr>
        <w:t>6</w:t>
      </w:r>
    </w:p>
    <w:p w14:paraId="0D30389F" w14:textId="29871547" w:rsidR="001E4FAF" w:rsidRPr="004B6B05" w:rsidRDefault="00CA1AC8" w:rsidP="001B54BF">
      <w:pPr>
        <w:spacing w:line="320" w:lineRule="exact"/>
        <w:rPr>
          <w:rFonts w:ascii="Arial" w:hAnsi="Arial" w:cs="Arial"/>
          <w:b/>
          <w:bCs/>
          <w:sz w:val="20"/>
          <w:szCs w:val="20"/>
        </w:rPr>
      </w:pPr>
      <w:r w:rsidRPr="004B6B05">
        <w:rPr>
          <w:rFonts w:ascii="Arial" w:hAnsi="Arial" w:cs="Arial"/>
          <w:b/>
          <w:bCs/>
          <w:color w:val="000000" w:themeColor="text1"/>
          <w:sz w:val="20"/>
          <w:szCs w:val="20"/>
        </w:rPr>
        <w:t xml:space="preserve">Durchdachte Designs und abgestimmte Trendfarben gewinnen im Bad zunehmend an Bedeutung. Das zeigt sich auch bei der Vielfalt an Farben und Oberflächen von Armaturen </w:t>
      </w:r>
      <w:r w:rsidR="003273E0" w:rsidRPr="004B6B05">
        <w:rPr>
          <w:rFonts w:ascii="Arial" w:hAnsi="Arial" w:cs="Arial"/>
          <w:b/>
          <w:bCs/>
          <w:color w:val="000000" w:themeColor="text1"/>
          <w:sz w:val="20"/>
          <w:szCs w:val="20"/>
        </w:rPr>
        <w:t xml:space="preserve">– </w:t>
      </w:r>
      <w:r w:rsidRPr="004B6B05">
        <w:rPr>
          <w:rFonts w:ascii="Arial" w:hAnsi="Arial" w:cs="Arial"/>
          <w:b/>
          <w:bCs/>
          <w:color w:val="000000" w:themeColor="text1"/>
          <w:sz w:val="20"/>
          <w:szCs w:val="20"/>
        </w:rPr>
        <w:t xml:space="preserve">bis hin zur WC-Betätigungsplatte im passenden Stil. </w:t>
      </w:r>
      <w:r w:rsidR="00C86887" w:rsidRPr="004B6B05">
        <w:rPr>
          <w:rFonts w:ascii="Arial" w:hAnsi="Arial" w:cs="Arial"/>
          <w:b/>
          <w:bCs/>
          <w:kern w:val="0"/>
          <w:sz w:val="20"/>
          <w:szCs w:val="20"/>
        </w:rPr>
        <w:t xml:space="preserve">Mit der neuen Möglichkeit zur individuellen Oberflächengestaltung </w:t>
      </w:r>
      <w:r w:rsidR="00A16E5E" w:rsidRPr="004B6B05">
        <w:rPr>
          <w:rFonts w:ascii="Arial" w:hAnsi="Arial" w:cs="Arial"/>
          <w:b/>
          <w:bCs/>
          <w:kern w:val="0"/>
          <w:sz w:val="20"/>
          <w:szCs w:val="20"/>
        </w:rPr>
        <w:t>bietet</w:t>
      </w:r>
      <w:r w:rsidR="00C86887" w:rsidRPr="004B6B05">
        <w:rPr>
          <w:rFonts w:ascii="Arial" w:hAnsi="Arial" w:cs="Arial"/>
          <w:b/>
          <w:bCs/>
          <w:kern w:val="0"/>
          <w:sz w:val="20"/>
          <w:szCs w:val="20"/>
        </w:rPr>
        <w:t xml:space="preserve"> Geberit Sanitärprofis ein starkes Argument für </w:t>
      </w:r>
      <w:r w:rsidRPr="004B6B05">
        <w:rPr>
          <w:rFonts w:ascii="Arial" w:hAnsi="Arial" w:cs="Arial"/>
          <w:b/>
          <w:bCs/>
          <w:kern w:val="0"/>
          <w:sz w:val="20"/>
          <w:szCs w:val="20"/>
        </w:rPr>
        <w:t xml:space="preserve">designaffine </w:t>
      </w:r>
      <w:r w:rsidR="00C86887" w:rsidRPr="004B6B05">
        <w:rPr>
          <w:rFonts w:ascii="Arial" w:hAnsi="Arial" w:cs="Arial"/>
          <w:b/>
          <w:bCs/>
          <w:kern w:val="0"/>
          <w:sz w:val="20"/>
          <w:szCs w:val="20"/>
        </w:rPr>
        <w:t xml:space="preserve">Kunden: Die Geberit Sigma40 Betätigungsplatte und die </w:t>
      </w:r>
      <w:proofErr w:type="spellStart"/>
      <w:r w:rsidR="00C86887" w:rsidRPr="004B6B05">
        <w:rPr>
          <w:rFonts w:ascii="Arial" w:hAnsi="Arial" w:cs="Arial"/>
          <w:b/>
          <w:bCs/>
          <w:kern w:val="0"/>
          <w:sz w:val="20"/>
          <w:szCs w:val="20"/>
        </w:rPr>
        <w:t>Urinalsteuerung</w:t>
      </w:r>
      <w:proofErr w:type="spellEnd"/>
      <w:r w:rsidR="00C86887" w:rsidRPr="004B6B05">
        <w:rPr>
          <w:rFonts w:ascii="Arial" w:hAnsi="Arial" w:cs="Arial"/>
          <w:b/>
          <w:bCs/>
          <w:kern w:val="0"/>
          <w:sz w:val="20"/>
          <w:szCs w:val="20"/>
        </w:rPr>
        <w:t xml:space="preserve"> Typ 40 lassen sich jetzt kundenspezifisch genau auf die Farben und Oberflächen der Armaturen führender Hersteller anpassen. Die Betätigungsplatte auf M</w:t>
      </w:r>
      <w:r w:rsidR="00453844" w:rsidRPr="004B6B05">
        <w:rPr>
          <w:rFonts w:ascii="Arial" w:hAnsi="Arial" w:cs="Arial"/>
          <w:b/>
          <w:bCs/>
          <w:kern w:val="0"/>
          <w:sz w:val="20"/>
          <w:szCs w:val="20"/>
        </w:rPr>
        <w:t xml:space="preserve">aß </w:t>
      </w:r>
      <w:r w:rsidR="00453844" w:rsidRPr="004B6B05">
        <w:rPr>
          <w:rFonts w:ascii="Arial" w:hAnsi="Arial" w:cs="Arial"/>
          <w:b/>
          <w:bCs/>
          <w:sz w:val="20"/>
          <w:szCs w:val="20"/>
        </w:rPr>
        <w:t xml:space="preserve">ist als Einzelanfertigung oder in der gewünschten Losgröße ab </w:t>
      </w:r>
      <w:r w:rsidR="00902ACA" w:rsidRPr="004B6B05">
        <w:rPr>
          <w:rFonts w:ascii="Arial" w:hAnsi="Arial" w:cs="Arial"/>
          <w:b/>
          <w:bCs/>
          <w:sz w:val="20"/>
          <w:szCs w:val="20"/>
        </w:rPr>
        <w:t>01.04.</w:t>
      </w:r>
      <w:r w:rsidR="00453844" w:rsidRPr="004B6B05">
        <w:rPr>
          <w:rFonts w:ascii="Arial" w:hAnsi="Arial" w:cs="Arial"/>
          <w:b/>
          <w:bCs/>
          <w:sz w:val="20"/>
          <w:szCs w:val="20"/>
        </w:rPr>
        <w:t xml:space="preserve">2026 bestellbar. </w:t>
      </w:r>
      <w:r w:rsidR="00C55996" w:rsidRPr="004B6B05">
        <w:rPr>
          <w:rFonts w:ascii="Arial" w:hAnsi="Arial" w:cs="Arial"/>
          <w:b/>
          <w:bCs/>
          <w:sz w:val="20"/>
          <w:szCs w:val="20"/>
        </w:rPr>
        <w:t xml:space="preserve"> </w:t>
      </w:r>
    </w:p>
    <w:p w14:paraId="0E923095" w14:textId="464304FF" w:rsidR="00F6516A" w:rsidRPr="004B6B05" w:rsidRDefault="000B2F6D" w:rsidP="001B54BF">
      <w:pPr>
        <w:spacing w:line="320" w:lineRule="exact"/>
        <w:rPr>
          <w:rFonts w:ascii="Arial" w:hAnsi="Arial" w:cs="Arial"/>
          <w:color w:val="000000" w:themeColor="text1"/>
          <w:sz w:val="20"/>
          <w:szCs w:val="20"/>
        </w:rPr>
      </w:pPr>
      <w:r w:rsidRPr="004B6B05">
        <w:rPr>
          <w:rFonts w:ascii="Arial" w:hAnsi="Arial" w:cs="Arial"/>
          <w:color w:val="000000" w:themeColor="text1"/>
          <w:sz w:val="20"/>
          <w:szCs w:val="20"/>
        </w:rPr>
        <w:t>Geberit</w:t>
      </w:r>
      <w:r w:rsidR="00375483" w:rsidRPr="004B6B05">
        <w:rPr>
          <w:rFonts w:ascii="Arial" w:hAnsi="Arial" w:cs="Arial"/>
          <w:color w:val="000000" w:themeColor="text1"/>
          <w:sz w:val="20"/>
          <w:szCs w:val="20"/>
        </w:rPr>
        <w:t xml:space="preserve"> bietet nun noch </w:t>
      </w:r>
      <w:r w:rsidR="008D3EAE" w:rsidRPr="004B6B05">
        <w:rPr>
          <w:rFonts w:ascii="Arial" w:hAnsi="Arial" w:cs="Arial"/>
          <w:color w:val="000000" w:themeColor="text1"/>
          <w:sz w:val="20"/>
          <w:szCs w:val="20"/>
        </w:rPr>
        <w:t>mehr</w:t>
      </w:r>
      <w:r w:rsidR="00375483" w:rsidRPr="004B6B05">
        <w:rPr>
          <w:rFonts w:ascii="Arial" w:hAnsi="Arial" w:cs="Arial"/>
          <w:color w:val="000000" w:themeColor="text1"/>
          <w:sz w:val="20"/>
          <w:szCs w:val="20"/>
        </w:rPr>
        <w:t xml:space="preserve"> Möglichkeiten </w:t>
      </w:r>
      <w:r w:rsidR="005B5572" w:rsidRPr="004B6B05">
        <w:rPr>
          <w:rFonts w:ascii="Arial" w:hAnsi="Arial" w:cs="Arial"/>
          <w:color w:val="000000" w:themeColor="text1"/>
          <w:sz w:val="20"/>
          <w:szCs w:val="20"/>
        </w:rPr>
        <w:t>für eine harmonische</w:t>
      </w:r>
      <w:r w:rsidR="00375483" w:rsidRPr="004B6B05">
        <w:rPr>
          <w:rFonts w:ascii="Arial" w:hAnsi="Arial" w:cs="Arial"/>
          <w:color w:val="000000" w:themeColor="text1"/>
          <w:sz w:val="20"/>
          <w:szCs w:val="20"/>
        </w:rPr>
        <w:t xml:space="preserve"> Badgestaltun</w:t>
      </w:r>
      <w:r w:rsidR="0077608F" w:rsidRPr="004B6B05">
        <w:rPr>
          <w:rFonts w:ascii="Arial" w:hAnsi="Arial" w:cs="Arial"/>
          <w:color w:val="000000" w:themeColor="text1"/>
          <w:sz w:val="20"/>
          <w:szCs w:val="20"/>
        </w:rPr>
        <w:t xml:space="preserve">g, </w:t>
      </w:r>
      <w:r w:rsidR="00B720B4" w:rsidRPr="004B6B05">
        <w:rPr>
          <w:rFonts w:ascii="Arial" w:hAnsi="Arial" w:cs="Arial"/>
          <w:color w:val="000000" w:themeColor="text1"/>
          <w:sz w:val="20"/>
          <w:szCs w:val="20"/>
        </w:rPr>
        <w:t>passend zum</w:t>
      </w:r>
      <w:r w:rsidR="004E7110" w:rsidRPr="004B6B05">
        <w:rPr>
          <w:rFonts w:ascii="Arial" w:hAnsi="Arial" w:cs="Arial"/>
          <w:color w:val="000000" w:themeColor="text1"/>
          <w:sz w:val="20"/>
          <w:szCs w:val="20"/>
        </w:rPr>
        <w:t xml:space="preserve"> </w:t>
      </w:r>
      <w:r w:rsidR="00B720B4" w:rsidRPr="004B6B05">
        <w:rPr>
          <w:rFonts w:ascii="Arial" w:hAnsi="Arial" w:cs="Arial"/>
          <w:color w:val="000000" w:themeColor="text1"/>
          <w:sz w:val="20"/>
          <w:szCs w:val="20"/>
        </w:rPr>
        <w:t>individuellen Badd</w:t>
      </w:r>
      <w:r w:rsidR="004E7110" w:rsidRPr="004B6B05">
        <w:rPr>
          <w:rFonts w:ascii="Arial" w:hAnsi="Arial" w:cs="Arial"/>
          <w:color w:val="000000" w:themeColor="text1"/>
          <w:sz w:val="20"/>
          <w:szCs w:val="20"/>
        </w:rPr>
        <w:t xml:space="preserve">esign </w:t>
      </w:r>
      <w:r w:rsidR="008E3FD8" w:rsidRPr="004B6B05">
        <w:rPr>
          <w:rFonts w:ascii="Arial" w:hAnsi="Arial" w:cs="Arial"/>
          <w:color w:val="000000" w:themeColor="text1"/>
          <w:sz w:val="20"/>
          <w:szCs w:val="20"/>
        </w:rPr>
        <w:t xml:space="preserve">des </w:t>
      </w:r>
      <w:r w:rsidR="00B720B4" w:rsidRPr="004B6B05">
        <w:rPr>
          <w:rFonts w:ascii="Arial" w:hAnsi="Arial" w:cs="Arial"/>
          <w:color w:val="000000" w:themeColor="text1"/>
          <w:sz w:val="20"/>
          <w:szCs w:val="20"/>
        </w:rPr>
        <w:t>Kunden</w:t>
      </w:r>
      <w:r w:rsidR="00375483" w:rsidRPr="004B6B05">
        <w:rPr>
          <w:rFonts w:ascii="Arial" w:hAnsi="Arial" w:cs="Arial"/>
          <w:color w:val="000000" w:themeColor="text1"/>
          <w:sz w:val="20"/>
          <w:szCs w:val="20"/>
        </w:rPr>
        <w:t xml:space="preserve">. </w:t>
      </w:r>
      <w:r w:rsidR="0077608F" w:rsidRPr="004B6B05">
        <w:rPr>
          <w:rFonts w:ascii="Arial" w:hAnsi="Arial" w:cs="Arial"/>
          <w:color w:val="000000" w:themeColor="text1"/>
          <w:sz w:val="20"/>
          <w:szCs w:val="20"/>
        </w:rPr>
        <w:t xml:space="preserve">Die Oberfläche der Sigma40 Betätigungsplatte </w:t>
      </w:r>
      <w:r w:rsidRPr="004B6B05">
        <w:rPr>
          <w:rFonts w:ascii="Arial" w:hAnsi="Arial" w:cs="Arial"/>
          <w:color w:val="000000" w:themeColor="text1"/>
          <w:sz w:val="20"/>
          <w:szCs w:val="20"/>
        </w:rPr>
        <w:t xml:space="preserve">kann auf </w:t>
      </w:r>
      <w:r w:rsidR="00C55996" w:rsidRPr="004B6B05">
        <w:rPr>
          <w:rFonts w:ascii="Arial" w:hAnsi="Arial" w:cs="Arial"/>
          <w:color w:val="000000" w:themeColor="text1"/>
          <w:sz w:val="20"/>
          <w:szCs w:val="20"/>
        </w:rPr>
        <w:t xml:space="preserve">Farben und Oberflächen </w:t>
      </w:r>
      <w:r w:rsidRPr="004B6B05">
        <w:rPr>
          <w:rFonts w:ascii="Arial" w:hAnsi="Arial" w:cs="Arial"/>
          <w:color w:val="000000" w:themeColor="text1"/>
          <w:sz w:val="20"/>
          <w:szCs w:val="20"/>
        </w:rPr>
        <w:t xml:space="preserve">der Armaturen </w:t>
      </w:r>
      <w:r w:rsidR="00E60D67" w:rsidRPr="004B6B05">
        <w:rPr>
          <w:rFonts w:ascii="Arial" w:hAnsi="Arial" w:cs="Arial"/>
          <w:color w:val="000000" w:themeColor="text1"/>
          <w:sz w:val="20"/>
          <w:szCs w:val="20"/>
        </w:rPr>
        <w:t xml:space="preserve">von 16 </w:t>
      </w:r>
      <w:r w:rsidRPr="004B6B05">
        <w:rPr>
          <w:rFonts w:ascii="Arial" w:hAnsi="Arial" w:cs="Arial"/>
          <w:color w:val="000000" w:themeColor="text1"/>
          <w:sz w:val="20"/>
          <w:szCs w:val="20"/>
        </w:rPr>
        <w:t>führende</w:t>
      </w:r>
      <w:r w:rsidR="00E60D67" w:rsidRPr="004B6B05">
        <w:rPr>
          <w:rFonts w:ascii="Arial" w:hAnsi="Arial" w:cs="Arial"/>
          <w:color w:val="000000" w:themeColor="text1"/>
          <w:sz w:val="20"/>
          <w:szCs w:val="20"/>
        </w:rPr>
        <w:t>n</w:t>
      </w:r>
      <w:r w:rsidRPr="004B6B05">
        <w:rPr>
          <w:rFonts w:ascii="Arial" w:hAnsi="Arial" w:cs="Arial"/>
          <w:color w:val="000000" w:themeColor="text1"/>
          <w:sz w:val="20"/>
          <w:szCs w:val="20"/>
        </w:rPr>
        <w:t xml:space="preserve"> Hersteller</w:t>
      </w:r>
      <w:r w:rsidR="00E60D67" w:rsidRPr="004B6B05">
        <w:rPr>
          <w:rFonts w:ascii="Arial" w:hAnsi="Arial" w:cs="Arial"/>
          <w:color w:val="000000" w:themeColor="text1"/>
          <w:sz w:val="20"/>
          <w:szCs w:val="20"/>
        </w:rPr>
        <w:t>n</w:t>
      </w:r>
      <w:r w:rsidRPr="004B6B05">
        <w:rPr>
          <w:rFonts w:ascii="Arial" w:hAnsi="Arial" w:cs="Arial"/>
          <w:color w:val="000000" w:themeColor="text1"/>
          <w:sz w:val="20"/>
          <w:szCs w:val="20"/>
        </w:rPr>
        <w:t xml:space="preserve"> </w:t>
      </w:r>
      <w:r w:rsidR="00183461" w:rsidRPr="004B6B05">
        <w:rPr>
          <w:rFonts w:ascii="Arial" w:hAnsi="Arial" w:cs="Arial"/>
          <w:color w:val="000000" w:themeColor="text1"/>
          <w:sz w:val="20"/>
          <w:szCs w:val="20"/>
        </w:rPr>
        <w:t xml:space="preserve">abgestimmt werden, </w:t>
      </w:r>
      <w:r w:rsidRPr="004B6B05">
        <w:rPr>
          <w:rFonts w:ascii="Arial" w:hAnsi="Arial" w:cs="Arial"/>
          <w:color w:val="000000" w:themeColor="text1"/>
          <w:sz w:val="20"/>
          <w:szCs w:val="20"/>
        </w:rPr>
        <w:t xml:space="preserve">wie </w:t>
      </w:r>
      <w:r w:rsidR="005072E9" w:rsidRPr="004B6B05">
        <w:rPr>
          <w:rFonts w:ascii="Arial" w:hAnsi="Arial" w:cs="Arial"/>
          <w:color w:val="000000" w:themeColor="text1"/>
          <w:sz w:val="20"/>
          <w:szCs w:val="20"/>
        </w:rPr>
        <w:t xml:space="preserve">zum Beispiel </w:t>
      </w:r>
      <w:r w:rsidRPr="004B6B05">
        <w:rPr>
          <w:rFonts w:ascii="Arial" w:hAnsi="Arial" w:cs="Arial"/>
          <w:color w:val="000000" w:themeColor="text1"/>
          <w:sz w:val="20"/>
          <w:szCs w:val="20"/>
        </w:rPr>
        <w:t xml:space="preserve">Dornbracht, </w:t>
      </w:r>
      <w:proofErr w:type="spellStart"/>
      <w:r w:rsidR="00183461" w:rsidRPr="004B6B05">
        <w:rPr>
          <w:rFonts w:ascii="Arial" w:hAnsi="Arial" w:cs="Arial"/>
          <w:color w:val="000000" w:themeColor="text1"/>
          <w:sz w:val="20"/>
          <w:szCs w:val="20"/>
        </w:rPr>
        <w:t>Gessi</w:t>
      </w:r>
      <w:proofErr w:type="spellEnd"/>
      <w:r w:rsidR="00183461" w:rsidRPr="004B6B05">
        <w:rPr>
          <w:rFonts w:ascii="Arial" w:hAnsi="Arial" w:cs="Arial"/>
          <w:color w:val="000000" w:themeColor="text1"/>
          <w:sz w:val="20"/>
          <w:szCs w:val="20"/>
        </w:rPr>
        <w:t xml:space="preserve">, Grohe, </w:t>
      </w:r>
      <w:r w:rsidRPr="004B6B05">
        <w:rPr>
          <w:rFonts w:ascii="Arial" w:hAnsi="Arial" w:cs="Arial"/>
          <w:color w:val="000000" w:themeColor="text1"/>
          <w:sz w:val="20"/>
          <w:szCs w:val="20"/>
        </w:rPr>
        <w:t>Hansgrohe/</w:t>
      </w:r>
      <w:proofErr w:type="spellStart"/>
      <w:r w:rsidRPr="004B6B05">
        <w:rPr>
          <w:rFonts w:ascii="Arial" w:hAnsi="Arial" w:cs="Arial"/>
          <w:color w:val="000000" w:themeColor="text1"/>
          <w:sz w:val="20"/>
          <w:szCs w:val="20"/>
        </w:rPr>
        <w:t>Axor</w:t>
      </w:r>
      <w:proofErr w:type="spellEnd"/>
      <w:r w:rsidR="00431EFF" w:rsidRPr="004B6B05">
        <w:rPr>
          <w:rFonts w:ascii="Arial" w:hAnsi="Arial" w:cs="Arial"/>
          <w:color w:val="000000" w:themeColor="text1"/>
          <w:sz w:val="20"/>
          <w:szCs w:val="20"/>
        </w:rPr>
        <w:t xml:space="preserve">, </w:t>
      </w:r>
      <w:r w:rsidR="00183461" w:rsidRPr="004B6B05">
        <w:rPr>
          <w:rFonts w:ascii="Arial" w:hAnsi="Arial" w:cs="Arial"/>
          <w:color w:val="000000" w:themeColor="text1"/>
          <w:sz w:val="20"/>
          <w:szCs w:val="20"/>
        </w:rPr>
        <w:t xml:space="preserve">Fantini oder </w:t>
      </w:r>
      <w:proofErr w:type="spellStart"/>
      <w:r w:rsidRPr="004B6B05">
        <w:rPr>
          <w:rFonts w:ascii="Arial" w:hAnsi="Arial" w:cs="Arial"/>
          <w:color w:val="000000" w:themeColor="text1"/>
          <w:sz w:val="20"/>
          <w:szCs w:val="20"/>
        </w:rPr>
        <w:t>Vola</w:t>
      </w:r>
      <w:proofErr w:type="spellEnd"/>
      <w:r w:rsidRPr="004B6B05">
        <w:rPr>
          <w:rFonts w:ascii="Arial" w:hAnsi="Arial" w:cs="Arial"/>
          <w:color w:val="000000" w:themeColor="text1"/>
          <w:sz w:val="20"/>
          <w:szCs w:val="20"/>
        </w:rPr>
        <w:t xml:space="preserve">. </w:t>
      </w:r>
    </w:p>
    <w:p w14:paraId="0D4BB7CC" w14:textId="210429F7" w:rsidR="0015326A" w:rsidRPr="004B6B05" w:rsidRDefault="00375483" w:rsidP="00B02236">
      <w:pPr>
        <w:spacing w:line="320" w:lineRule="exact"/>
        <w:rPr>
          <w:rFonts w:ascii="Arial" w:hAnsi="Arial" w:cs="Arial"/>
          <w:color w:val="000000" w:themeColor="text1"/>
          <w:sz w:val="20"/>
          <w:szCs w:val="20"/>
        </w:rPr>
      </w:pPr>
      <w:r w:rsidRPr="004B6B05">
        <w:rPr>
          <w:rFonts w:ascii="Arial" w:hAnsi="Arial" w:cs="Arial"/>
          <w:color w:val="000000" w:themeColor="text1"/>
          <w:sz w:val="20"/>
          <w:szCs w:val="20"/>
        </w:rPr>
        <w:t>Der Katalog umfasst insgesamt mehr als 50 metallische Oberfläche</w:t>
      </w:r>
      <w:r w:rsidR="009F36D7" w:rsidRPr="004B6B05">
        <w:rPr>
          <w:rFonts w:ascii="Arial" w:hAnsi="Arial" w:cs="Arial"/>
          <w:color w:val="000000" w:themeColor="text1"/>
          <w:sz w:val="20"/>
          <w:szCs w:val="20"/>
        </w:rPr>
        <w:t>n</w:t>
      </w:r>
      <w:r w:rsidR="00AA12B9" w:rsidRPr="004B6B05">
        <w:rPr>
          <w:rFonts w:ascii="Arial" w:hAnsi="Arial" w:cs="Arial"/>
          <w:color w:val="000000" w:themeColor="text1"/>
          <w:sz w:val="20"/>
          <w:szCs w:val="20"/>
        </w:rPr>
        <w:t xml:space="preserve"> und Sonderfarben</w:t>
      </w:r>
      <w:r w:rsidR="000F4D1E" w:rsidRPr="004B6B05">
        <w:rPr>
          <w:rFonts w:ascii="Arial" w:hAnsi="Arial" w:cs="Arial"/>
          <w:color w:val="000000" w:themeColor="text1"/>
          <w:sz w:val="20"/>
          <w:szCs w:val="20"/>
        </w:rPr>
        <w:t>,</w:t>
      </w:r>
      <w:r w:rsidR="0042695C" w:rsidRPr="004B6B05">
        <w:rPr>
          <w:rFonts w:ascii="Arial" w:hAnsi="Arial" w:cs="Arial"/>
          <w:color w:val="000000" w:themeColor="text1"/>
          <w:sz w:val="20"/>
          <w:szCs w:val="20"/>
        </w:rPr>
        <w:t xml:space="preserve"> </w:t>
      </w:r>
      <w:r w:rsidR="00AA12B9" w:rsidRPr="004B6B05">
        <w:rPr>
          <w:rFonts w:ascii="Arial" w:hAnsi="Arial" w:cs="Arial"/>
          <w:color w:val="000000" w:themeColor="text1"/>
          <w:sz w:val="20"/>
          <w:szCs w:val="20"/>
        </w:rPr>
        <w:t xml:space="preserve">darunter zum Beispiel </w:t>
      </w:r>
      <w:r w:rsidR="00505B1E" w:rsidRPr="004B6B05">
        <w:rPr>
          <w:rFonts w:ascii="Arial" w:hAnsi="Arial" w:cs="Arial"/>
          <w:color w:val="000000" w:themeColor="text1"/>
          <w:sz w:val="20"/>
          <w:szCs w:val="20"/>
        </w:rPr>
        <w:t xml:space="preserve">die Farbfamilien </w:t>
      </w:r>
      <w:r w:rsidR="00E529AD" w:rsidRPr="004B6B05">
        <w:rPr>
          <w:rFonts w:ascii="Arial" w:hAnsi="Arial" w:cs="Arial"/>
          <w:color w:val="000000" w:themeColor="text1"/>
          <w:sz w:val="20"/>
          <w:szCs w:val="20"/>
        </w:rPr>
        <w:t>Schwarz</w:t>
      </w:r>
      <w:r w:rsidR="00505B1E" w:rsidRPr="004B6B05">
        <w:rPr>
          <w:rFonts w:ascii="Arial" w:hAnsi="Arial" w:cs="Arial"/>
          <w:color w:val="000000" w:themeColor="text1"/>
          <w:sz w:val="20"/>
          <w:szCs w:val="20"/>
        </w:rPr>
        <w:t>chrom</w:t>
      </w:r>
      <w:r w:rsidR="00E529AD" w:rsidRPr="004B6B05">
        <w:rPr>
          <w:rFonts w:ascii="Arial" w:hAnsi="Arial" w:cs="Arial"/>
          <w:color w:val="000000" w:themeColor="text1"/>
          <w:sz w:val="20"/>
          <w:szCs w:val="20"/>
        </w:rPr>
        <w:t xml:space="preserve">, </w:t>
      </w:r>
      <w:r w:rsidR="00AA12B9" w:rsidRPr="004B6B05">
        <w:rPr>
          <w:rFonts w:ascii="Arial" w:hAnsi="Arial" w:cs="Arial"/>
          <w:color w:val="000000" w:themeColor="text1"/>
          <w:sz w:val="20"/>
          <w:szCs w:val="20"/>
        </w:rPr>
        <w:t>Edelstahl</w:t>
      </w:r>
      <w:r w:rsidR="000F4D1E" w:rsidRPr="004B6B05">
        <w:rPr>
          <w:rFonts w:ascii="Arial" w:hAnsi="Arial" w:cs="Arial"/>
          <w:color w:val="000000" w:themeColor="text1"/>
          <w:sz w:val="20"/>
          <w:szCs w:val="20"/>
        </w:rPr>
        <w:t xml:space="preserve">, </w:t>
      </w:r>
      <w:r w:rsidR="00E529AD" w:rsidRPr="004B6B05">
        <w:rPr>
          <w:rFonts w:ascii="Arial" w:hAnsi="Arial" w:cs="Arial"/>
          <w:color w:val="000000" w:themeColor="text1"/>
          <w:sz w:val="20"/>
          <w:szCs w:val="20"/>
        </w:rPr>
        <w:t xml:space="preserve">Messing, </w:t>
      </w:r>
      <w:r w:rsidR="00157450" w:rsidRPr="004B6B05">
        <w:rPr>
          <w:rFonts w:ascii="Arial" w:hAnsi="Arial" w:cs="Arial"/>
          <w:color w:val="000000" w:themeColor="text1"/>
          <w:sz w:val="20"/>
          <w:szCs w:val="20"/>
        </w:rPr>
        <w:t>Bronze oder Platin.</w:t>
      </w:r>
      <w:r w:rsidR="00F6516A" w:rsidRPr="004B6B05">
        <w:rPr>
          <w:rFonts w:ascii="Arial" w:hAnsi="Arial" w:cs="Arial"/>
          <w:color w:val="000000" w:themeColor="text1"/>
          <w:sz w:val="20"/>
          <w:szCs w:val="20"/>
        </w:rPr>
        <w:t xml:space="preserve"> </w:t>
      </w:r>
      <w:r w:rsidR="000B2F6D" w:rsidRPr="004B6B05">
        <w:rPr>
          <w:rFonts w:ascii="Arial" w:hAnsi="Arial" w:cs="Arial"/>
          <w:color w:val="000000" w:themeColor="text1"/>
          <w:sz w:val="20"/>
          <w:szCs w:val="20"/>
        </w:rPr>
        <w:t xml:space="preserve">Auch die Geberit Typ 40 </w:t>
      </w:r>
      <w:proofErr w:type="spellStart"/>
      <w:r w:rsidR="001E3C61" w:rsidRPr="004B6B05">
        <w:rPr>
          <w:rFonts w:ascii="Arial" w:hAnsi="Arial" w:cs="Arial"/>
          <w:color w:val="000000" w:themeColor="text1"/>
          <w:sz w:val="20"/>
          <w:szCs w:val="20"/>
        </w:rPr>
        <w:t>Urinalsteuerung</w:t>
      </w:r>
      <w:proofErr w:type="spellEnd"/>
      <w:r w:rsidR="00CD148D" w:rsidRPr="004B6B05">
        <w:rPr>
          <w:rFonts w:ascii="Arial" w:hAnsi="Arial" w:cs="Arial"/>
          <w:color w:val="000000" w:themeColor="text1"/>
          <w:sz w:val="20"/>
          <w:szCs w:val="20"/>
        </w:rPr>
        <w:t xml:space="preserve">, </w:t>
      </w:r>
      <w:r w:rsidR="00CD148D" w:rsidRPr="004B6B05">
        <w:rPr>
          <w:rFonts w:ascii="Arial" w:hAnsi="Arial" w:cs="Arial"/>
          <w:sz w:val="20"/>
          <w:szCs w:val="20"/>
        </w:rPr>
        <w:t>die optisch mit der Sigma40 harmoniert,</w:t>
      </w:r>
      <w:r w:rsidR="000B2F6D" w:rsidRPr="004B6B05">
        <w:rPr>
          <w:rFonts w:ascii="Arial" w:hAnsi="Arial" w:cs="Arial"/>
          <w:color w:val="000000" w:themeColor="text1"/>
          <w:sz w:val="20"/>
          <w:szCs w:val="20"/>
        </w:rPr>
        <w:t xml:space="preserve"> ist in diesen Ausführungen erhältlich</w:t>
      </w:r>
      <w:r w:rsidR="0015326A" w:rsidRPr="004B6B05">
        <w:rPr>
          <w:rFonts w:ascii="Arial" w:hAnsi="Arial" w:cs="Arial"/>
          <w:color w:val="000000" w:themeColor="text1"/>
          <w:sz w:val="20"/>
          <w:szCs w:val="20"/>
        </w:rPr>
        <w:t>.</w:t>
      </w:r>
      <w:r w:rsidR="0088304F" w:rsidRPr="004B6B05">
        <w:rPr>
          <w:rFonts w:ascii="Arial" w:hAnsi="Arial" w:cs="Arial"/>
          <w:color w:val="000000" w:themeColor="text1"/>
          <w:sz w:val="20"/>
          <w:szCs w:val="20"/>
        </w:rPr>
        <w:t xml:space="preserve"> Für die passende Auswahl stellt Geberit einen Farbfächer bereit.</w:t>
      </w:r>
    </w:p>
    <w:p w14:paraId="043C641D" w14:textId="7BE8957A" w:rsidR="00B02236" w:rsidRPr="004B6B05" w:rsidRDefault="00DF289D" w:rsidP="00B02236">
      <w:pPr>
        <w:spacing w:line="320" w:lineRule="exact"/>
        <w:rPr>
          <w:rFonts w:ascii="Arial" w:hAnsi="Arial" w:cs="Arial"/>
          <w:color w:val="000000" w:themeColor="text1"/>
          <w:sz w:val="20"/>
          <w:szCs w:val="20"/>
        </w:rPr>
      </w:pPr>
      <w:r w:rsidRPr="004B6B05">
        <w:rPr>
          <w:rFonts w:ascii="Arial" w:hAnsi="Arial" w:cs="Arial"/>
          <w:b/>
          <w:bCs/>
          <w:color w:val="000000" w:themeColor="text1"/>
          <w:sz w:val="20"/>
          <w:szCs w:val="20"/>
        </w:rPr>
        <w:t>Flexibilität</w:t>
      </w:r>
      <w:r w:rsidR="001E3C61" w:rsidRPr="004B6B05">
        <w:rPr>
          <w:rFonts w:ascii="Arial" w:hAnsi="Arial" w:cs="Arial"/>
          <w:b/>
          <w:bCs/>
          <w:color w:val="000000" w:themeColor="text1"/>
          <w:sz w:val="20"/>
          <w:szCs w:val="20"/>
        </w:rPr>
        <w:t xml:space="preserve"> für jedes Projekt</w:t>
      </w:r>
      <w:r w:rsidR="00B769F8" w:rsidRPr="004B6B05">
        <w:rPr>
          <w:rFonts w:ascii="Arial" w:hAnsi="Arial" w:cs="Arial"/>
          <w:b/>
          <w:bCs/>
          <w:color w:val="000000" w:themeColor="text1"/>
          <w:sz w:val="20"/>
          <w:szCs w:val="20"/>
        </w:rPr>
        <w:br/>
      </w:r>
      <w:r w:rsidRPr="004B6B05">
        <w:rPr>
          <w:rFonts w:ascii="Arial" w:hAnsi="Arial" w:cs="Arial"/>
          <w:color w:val="000000" w:themeColor="text1"/>
          <w:sz w:val="20"/>
          <w:szCs w:val="20"/>
        </w:rPr>
        <w:t xml:space="preserve">Die große Auswahl an </w:t>
      </w:r>
      <w:r w:rsidR="000F6E35" w:rsidRPr="004B6B05">
        <w:rPr>
          <w:rFonts w:ascii="Arial" w:hAnsi="Arial" w:cs="Arial"/>
          <w:color w:val="000000" w:themeColor="text1"/>
          <w:sz w:val="20"/>
          <w:szCs w:val="20"/>
        </w:rPr>
        <w:t>kundenspezifischen Oberflächen</w:t>
      </w:r>
      <w:r w:rsidR="00B52F5F" w:rsidRPr="004B6B05">
        <w:rPr>
          <w:rFonts w:ascii="Arial" w:hAnsi="Arial" w:cs="Arial"/>
          <w:color w:val="000000" w:themeColor="text1"/>
          <w:sz w:val="20"/>
          <w:szCs w:val="20"/>
        </w:rPr>
        <w:t xml:space="preserve"> und Farben</w:t>
      </w:r>
      <w:r w:rsidR="000F6E35" w:rsidRPr="004B6B05">
        <w:rPr>
          <w:rFonts w:ascii="Arial" w:hAnsi="Arial" w:cs="Arial"/>
          <w:color w:val="000000" w:themeColor="text1"/>
          <w:sz w:val="20"/>
          <w:szCs w:val="20"/>
        </w:rPr>
        <w:t xml:space="preserve"> eigne</w:t>
      </w:r>
      <w:r w:rsidR="00B52F5F" w:rsidRPr="004B6B05">
        <w:rPr>
          <w:rFonts w:ascii="Arial" w:hAnsi="Arial" w:cs="Arial"/>
          <w:color w:val="000000" w:themeColor="text1"/>
          <w:sz w:val="20"/>
          <w:szCs w:val="20"/>
        </w:rPr>
        <w:t>t</w:t>
      </w:r>
      <w:r w:rsidR="000F6E35" w:rsidRPr="004B6B05">
        <w:rPr>
          <w:rFonts w:ascii="Arial" w:hAnsi="Arial" w:cs="Arial"/>
          <w:color w:val="000000" w:themeColor="text1"/>
          <w:sz w:val="20"/>
          <w:szCs w:val="20"/>
        </w:rPr>
        <w:t xml:space="preserve"> sich </w:t>
      </w:r>
      <w:r w:rsidR="00A769E5" w:rsidRPr="004B6B05">
        <w:rPr>
          <w:rFonts w:ascii="Arial" w:hAnsi="Arial" w:cs="Arial"/>
          <w:color w:val="000000" w:themeColor="text1"/>
          <w:sz w:val="20"/>
          <w:szCs w:val="20"/>
        </w:rPr>
        <w:t>besonders</w:t>
      </w:r>
      <w:r w:rsidR="000F6E35" w:rsidRPr="004B6B05">
        <w:rPr>
          <w:rFonts w:ascii="Arial" w:hAnsi="Arial" w:cs="Arial"/>
          <w:color w:val="000000" w:themeColor="text1"/>
          <w:sz w:val="20"/>
          <w:szCs w:val="20"/>
        </w:rPr>
        <w:t xml:space="preserve"> für das Projektgeschäft mit </w:t>
      </w:r>
      <w:r w:rsidRPr="004B6B05">
        <w:rPr>
          <w:rFonts w:ascii="Arial" w:hAnsi="Arial" w:cs="Arial"/>
          <w:color w:val="000000" w:themeColor="text1"/>
          <w:sz w:val="20"/>
          <w:szCs w:val="20"/>
        </w:rPr>
        <w:t>klaren</w:t>
      </w:r>
      <w:r w:rsidR="000F6E35" w:rsidRPr="004B6B05">
        <w:rPr>
          <w:rFonts w:ascii="Arial" w:hAnsi="Arial" w:cs="Arial"/>
          <w:color w:val="000000" w:themeColor="text1"/>
          <w:sz w:val="20"/>
          <w:szCs w:val="20"/>
        </w:rPr>
        <w:t xml:space="preserve"> Designvorgaben</w:t>
      </w:r>
      <w:r w:rsidR="000F5772" w:rsidRPr="004B6B05">
        <w:rPr>
          <w:rFonts w:ascii="Arial" w:hAnsi="Arial" w:cs="Arial"/>
          <w:color w:val="000000" w:themeColor="text1"/>
          <w:sz w:val="20"/>
          <w:szCs w:val="20"/>
        </w:rPr>
        <w:t xml:space="preserve">, </w:t>
      </w:r>
      <w:r w:rsidR="004C73E4" w:rsidRPr="004B6B05">
        <w:rPr>
          <w:rFonts w:ascii="Arial" w:hAnsi="Arial" w:cs="Arial"/>
          <w:color w:val="000000" w:themeColor="text1"/>
          <w:sz w:val="20"/>
          <w:szCs w:val="20"/>
        </w:rPr>
        <w:t xml:space="preserve">und </w:t>
      </w:r>
      <w:r w:rsidR="000F5772" w:rsidRPr="004B6B05">
        <w:rPr>
          <w:rFonts w:ascii="Arial" w:hAnsi="Arial" w:cs="Arial"/>
          <w:color w:val="000000" w:themeColor="text1"/>
          <w:sz w:val="20"/>
          <w:szCs w:val="20"/>
        </w:rPr>
        <w:t xml:space="preserve">bietet </w:t>
      </w:r>
      <w:r w:rsidR="00483C22" w:rsidRPr="004B6B05">
        <w:rPr>
          <w:rFonts w:ascii="Arial" w:hAnsi="Arial" w:cs="Arial"/>
          <w:color w:val="000000" w:themeColor="text1"/>
          <w:sz w:val="20"/>
          <w:szCs w:val="20"/>
        </w:rPr>
        <w:t>auch</w:t>
      </w:r>
      <w:r w:rsidR="000F5772" w:rsidRPr="004B6B05">
        <w:rPr>
          <w:rFonts w:ascii="Arial" w:hAnsi="Arial" w:cs="Arial"/>
          <w:color w:val="000000" w:themeColor="text1"/>
          <w:sz w:val="20"/>
          <w:szCs w:val="20"/>
        </w:rPr>
        <w:t xml:space="preserve"> zahlreiche Optionen</w:t>
      </w:r>
      <w:r w:rsidR="00483C22" w:rsidRPr="004B6B05">
        <w:rPr>
          <w:rFonts w:ascii="Arial" w:hAnsi="Arial" w:cs="Arial"/>
          <w:color w:val="000000" w:themeColor="text1"/>
          <w:sz w:val="20"/>
          <w:szCs w:val="20"/>
        </w:rPr>
        <w:t xml:space="preserve"> für private Bäder</w:t>
      </w:r>
      <w:r w:rsidR="000F6E35" w:rsidRPr="004B6B05">
        <w:rPr>
          <w:rFonts w:ascii="Arial" w:hAnsi="Arial" w:cs="Arial"/>
          <w:color w:val="000000" w:themeColor="text1"/>
          <w:sz w:val="20"/>
          <w:szCs w:val="20"/>
        </w:rPr>
        <w:t xml:space="preserve">. Geberit </w:t>
      </w:r>
      <w:r w:rsidR="00651961" w:rsidRPr="004B6B05">
        <w:rPr>
          <w:rFonts w:ascii="Arial" w:hAnsi="Arial" w:cs="Arial"/>
          <w:color w:val="000000" w:themeColor="text1"/>
          <w:sz w:val="20"/>
          <w:szCs w:val="20"/>
        </w:rPr>
        <w:t xml:space="preserve">fertigt </w:t>
      </w:r>
      <w:r w:rsidR="000F6E35" w:rsidRPr="004B6B05">
        <w:rPr>
          <w:rFonts w:ascii="Arial" w:hAnsi="Arial" w:cs="Arial"/>
          <w:color w:val="000000" w:themeColor="text1"/>
          <w:sz w:val="20"/>
          <w:szCs w:val="20"/>
        </w:rPr>
        <w:t xml:space="preserve">für jedes </w:t>
      </w:r>
      <w:r w:rsidR="00AA12B9" w:rsidRPr="004B6B05">
        <w:rPr>
          <w:rFonts w:ascii="Arial" w:hAnsi="Arial" w:cs="Arial"/>
          <w:color w:val="000000" w:themeColor="text1"/>
          <w:sz w:val="20"/>
          <w:szCs w:val="20"/>
        </w:rPr>
        <w:t>Bau- oder Sanierungsvorhaben</w:t>
      </w:r>
      <w:r w:rsidR="000F6E35" w:rsidRPr="004B6B05">
        <w:rPr>
          <w:rFonts w:ascii="Arial" w:hAnsi="Arial" w:cs="Arial"/>
          <w:color w:val="000000" w:themeColor="text1"/>
          <w:sz w:val="20"/>
          <w:szCs w:val="20"/>
        </w:rPr>
        <w:t xml:space="preserve"> die benötigte Losgröße, beginnend mit nur einem Stück</w:t>
      </w:r>
      <w:r w:rsidR="00E07E7C" w:rsidRPr="004B6B05">
        <w:rPr>
          <w:rFonts w:ascii="Arial" w:hAnsi="Arial" w:cs="Arial"/>
          <w:color w:val="000000" w:themeColor="text1"/>
          <w:sz w:val="20"/>
          <w:szCs w:val="20"/>
        </w:rPr>
        <w:t xml:space="preserve"> an</w:t>
      </w:r>
      <w:r w:rsidR="000F6E35" w:rsidRPr="004B6B05">
        <w:rPr>
          <w:rFonts w:ascii="Arial" w:hAnsi="Arial" w:cs="Arial"/>
          <w:color w:val="000000" w:themeColor="text1"/>
          <w:sz w:val="20"/>
          <w:szCs w:val="20"/>
        </w:rPr>
        <w:t xml:space="preserve">. </w:t>
      </w:r>
      <w:r w:rsidR="00B02236" w:rsidRPr="004B6B05">
        <w:rPr>
          <w:rFonts w:ascii="Arial" w:hAnsi="Arial" w:cs="Arial"/>
          <w:color w:val="000000" w:themeColor="text1"/>
          <w:sz w:val="20"/>
          <w:szCs w:val="20"/>
        </w:rPr>
        <w:t>Dieses Angebot steht nicht nur Profis, sondern auch Endkunden zur Verfügung.</w:t>
      </w:r>
    </w:p>
    <w:p w14:paraId="5C22BCF6" w14:textId="54F06DF2" w:rsidR="00E578BF" w:rsidRPr="004B6B05" w:rsidRDefault="002C065C" w:rsidP="00E578BF">
      <w:pPr>
        <w:spacing w:line="320" w:lineRule="exact"/>
        <w:rPr>
          <w:rFonts w:ascii="Arial" w:hAnsi="Arial" w:cs="Arial"/>
          <w:b/>
          <w:bCs/>
          <w:sz w:val="20"/>
          <w:szCs w:val="20"/>
        </w:rPr>
      </w:pPr>
      <w:r w:rsidRPr="004B6B05">
        <w:rPr>
          <w:rFonts w:ascii="Arial" w:hAnsi="Arial" w:cs="Arial"/>
          <w:b/>
          <w:bCs/>
          <w:color w:val="000000" w:themeColor="text1"/>
          <w:sz w:val="20"/>
          <w:szCs w:val="20"/>
        </w:rPr>
        <w:t xml:space="preserve">Die </w:t>
      </w:r>
      <w:r w:rsidR="00AA12B9" w:rsidRPr="004B6B05">
        <w:rPr>
          <w:rFonts w:ascii="Arial" w:hAnsi="Arial" w:cs="Arial"/>
          <w:b/>
          <w:bCs/>
          <w:color w:val="000000" w:themeColor="text1"/>
          <w:sz w:val="20"/>
          <w:szCs w:val="20"/>
        </w:rPr>
        <w:t>Sigma40</w:t>
      </w:r>
      <w:r w:rsidR="00BE479E" w:rsidRPr="004B6B05">
        <w:rPr>
          <w:rFonts w:ascii="Arial" w:hAnsi="Arial" w:cs="Arial"/>
          <w:b/>
          <w:bCs/>
          <w:color w:val="000000" w:themeColor="text1"/>
          <w:sz w:val="20"/>
          <w:szCs w:val="20"/>
        </w:rPr>
        <w:t xml:space="preserve">: Leicht, </w:t>
      </w:r>
      <w:r w:rsidR="00142194" w:rsidRPr="004B6B05">
        <w:rPr>
          <w:rFonts w:ascii="Arial" w:hAnsi="Arial" w:cs="Arial"/>
          <w:b/>
          <w:bCs/>
          <w:color w:val="000000" w:themeColor="text1"/>
          <w:sz w:val="20"/>
          <w:szCs w:val="20"/>
        </w:rPr>
        <w:t>schlank und designstark</w:t>
      </w:r>
      <w:r w:rsidR="00B769F8" w:rsidRPr="004B6B05">
        <w:rPr>
          <w:rFonts w:ascii="Arial" w:hAnsi="Arial" w:cs="Arial"/>
          <w:b/>
          <w:bCs/>
          <w:color w:val="000000" w:themeColor="text1"/>
          <w:sz w:val="20"/>
          <w:szCs w:val="20"/>
        </w:rPr>
        <w:br/>
      </w:r>
      <w:r w:rsidR="00AA12B9" w:rsidRPr="004B6B05">
        <w:rPr>
          <w:rFonts w:ascii="Arial" w:hAnsi="Arial" w:cs="Arial"/>
          <w:color w:val="000000" w:themeColor="text1"/>
          <w:sz w:val="20"/>
          <w:szCs w:val="20"/>
        </w:rPr>
        <w:t xml:space="preserve">Die </w:t>
      </w:r>
      <w:r w:rsidR="00CF4E88" w:rsidRPr="004B6B05">
        <w:rPr>
          <w:rFonts w:ascii="Arial" w:hAnsi="Arial" w:cs="Arial"/>
          <w:color w:val="000000" w:themeColor="text1"/>
          <w:sz w:val="20"/>
          <w:szCs w:val="20"/>
        </w:rPr>
        <w:t xml:space="preserve">Geberit </w:t>
      </w:r>
      <w:r w:rsidR="00AA12B9" w:rsidRPr="004B6B05">
        <w:rPr>
          <w:rFonts w:ascii="Arial" w:hAnsi="Arial" w:cs="Arial"/>
          <w:color w:val="000000" w:themeColor="text1"/>
          <w:sz w:val="20"/>
          <w:szCs w:val="20"/>
        </w:rPr>
        <w:t>Sigma40 Betätigungsplatte</w:t>
      </w:r>
      <w:r w:rsidR="00142194" w:rsidRPr="004B6B05">
        <w:rPr>
          <w:rFonts w:ascii="Arial" w:hAnsi="Arial" w:cs="Arial"/>
          <w:color w:val="000000" w:themeColor="text1"/>
          <w:sz w:val="20"/>
          <w:szCs w:val="20"/>
        </w:rPr>
        <w:t xml:space="preserve"> </w:t>
      </w:r>
      <w:r w:rsidR="00E1571C" w:rsidRPr="004B6B05">
        <w:rPr>
          <w:rFonts w:ascii="Arial" w:hAnsi="Arial" w:cs="Arial"/>
          <w:color w:val="000000" w:themeColor="text1"/>
          <w:sz w:val="20"/>
          <w:szCs w:val="20"/>
        </w:rPr>
        <w:t>ist besonders für designaffine Kunden interessant</w:t>
      </w:r>
      <w:r w:rsidR="00AA12B9" w:rsidRPr="004B6B05">
        <w:rPr>
          <w:rFonts w:ascii="Arial" w:hAnsi="Arial" w:cs="Arial"/>
          <w:color w:val="000000" w:themeColor="text1"/>
          <w:sz w:val="20"/>
          <w:szCs w:val="20"/>
        </w:rPr>
        <w:t xml:space="preserve">. </w:t>
      </w:r>
      <w:r w:rsidR="00A4042A" w:rsidRPr="004B6B05">
        <w:rPr>
          <w:rFonts w:ascii="Arial" w:hAnsi="Arial" w:cs="Arial"/>
          <w:color w:val="000000" w:themeColor="text1"/>
          <w:sz w:val="20"/>
          <w:szCs w:val="20"/>
        </w:rPr>
        <w:t xml:space="preserve">Ihre schlichte Eleganz, kombiniert mit hochwertigen Materialien, verleiht </w:t>
      </w:r>
      <w:r w:rsidR="008F1D59" w:rsidRPr="004B6B05">
        <w:rPr>
          <w:rFonts w:ascii="Arial" w:hAnsi="Arial" w:cs="Arial"/>
          <w:color w:val="000000" w:themeColor="text1"/>
          <w:sz w:val="20"/>
          <w:szCs w:val="20"/>
        </w:rPr>
        <w:t xml:space="preserve">dem Bad eine edle Note. </w:t>
      </w:r>
      <w:r w:rsidR="00AA12B9" w:rsidRPr="004B6B05">
        <w:rPr>
          <w:rFonts w:ascii="Arial" w:hAnsi="Arial" w:cs="Arial"/>
          <w:color w:val="000000" w:themeColor="text1"/>
          <w:sz w:val="20"/>
          <w:szCs w:val="20"/>
        </w:rPr>
        <w:t>Sie zeichnet sich durch ihr schlankes Panoramaformat aus und überzeugt mit ihrer Tiefe von lediglich vier Millimetern</w:t>
      </w:r>
      <w:r w:rsidR="00AA12B9" w:rsidRPr="004B6B05">
        <w:rPr>
          <w:rFonts w:ascii="Arial" w:hAnsi="Arial" w:cs="Arial"/>
          <w:b/>
          <w:bCs/>
          <w:color w:val="000000" w:themeColor="text1"/>
          <w:sz w:val="20"/>
          <w:szCs w:val="20"/>
        </w:rPr>
        <w:t>.</w:t>
      </w:r>
      <w:r w:rsidR="00AA12B9" w:rsidRPr="004B6B05">
        <w:rPr>
          <w:rFonts w:ascii="Arial" w:hAnsi="Arial" w:cs="Arial"/>
          <w:sz w:val="20"/>
          <w:szCs w:val="20"/>
        </w:rPr>
        <w:t xml:space="preserve"> Dadurch wirkt sie leicht und dezent.</w:t>
      </w:r>
      <w:r w:rsidR="00F0739D" w:rsidRPr="004B6B05">
        <w:rPr>
          <w:rFonts w:ascii="Arial" w:hAnsi="Arial" w:cs="Arial"/>
          <w:color w:val="000000" w:themeColor="text1"/>
          <w:sz w:val="20"/>
          <w:szCs w:val="20"/>
        </w:rPr>
        <w:t xml:space="preserve"> Sie ist in zwei Varianten erhältlich: mit runden Tasten</w:t>
      </w:r>
      <w:r w:rsidR="00A523A3" w:rsidRPr="004B6B05">
        <w:rPr>
          <w:rFonts w:ascii="Arial" w:hAnsi="Arial" w:cs="Arial"/>
          <w:color w:val="000000" w:themeColor="text1"/>
          <w:sz w:val="20"/>
          <w:szCs w:val="20"/>
        </w:rPr>
        <w:t xml:space="preserve"> </w:t>
      </w:r>
      <w:r w:rsidR="00F0739D" w:rsidRPr="004B6B05">
        <w:rPr>
          <w:rFonts w:ascii="Arial" w:hAnsi="Arial" w:cs="Arial"/>
          <w:color w:val="000000" w:themeColor="text1"/>
          <w:sz w:val="20"/>
          <w:szCs w:val="20"/>
        </w:rPr>
        <w:t>und mit eckigen Tasten</w:t>
      </w:r>
      <w:r w:rsidR="00B12A2E" w:rsidRPr="004B6B05">
        <w:rPr>
          <w:rFonts w:ascii="Arial" w:hAnsi="Arial" w:cs="Arial"/>
          <w:color w:val="000000" w:themeColor="text1"/>
          <w:sz w:val="20"/>
          <w:szCs w:val="20"/>
        </w:rPr>
        <w:t xml:space="preserve">. </w:t>
      </w:r>
      <w:r w:rsidR="00427D51" w:rsidRPr="004B6B05">
        <w:rPr>
          <w:rFonts w:ascii="Arial" w:hAnsi="Arial" w:cs="Arial"/>
          <w:sz w:val="20"/>
          <w:szCs w:val="20"/>
        </w:rPr>
        <w:t>Die verwendeten Materialien sind haltbar und reinigungsfreundlich. So lassen sich</w:t>
      </w:r>
      <w:r w:rsidR="00427D51" w:rsidRPr="004B6B05">
        <w:rPr>
          <w:rFonts w:ascii="Arial" w:hAnsi="Arial" w:cs="Arial"/>
          <w:b/>
          <w:bCs/>
          <w:sz w:val="20"/>
          <w:szCs w:val="20"/>
        </w:rPr>
        <w:t xml:space="preserve"> </w:t>
      </w:r>
      <w:r w:rsidR="00427D51" w:rsidRPr="004B6B05">
        <w:rPr>
          <w:rFonts w:ascii="Arial" w:hAnsi="Arial" w:cs="Arial"/>
          <w:sz w:val="20"/>
          <w:szCs w:val="20"/>
        </w:rPr>
        <w:t>d</w:t>
      </w:r>
      <w:r w:rsidR="00CF4E88" w:rsidRPr="004B6B05">
        <w:rPr>
          <w:rFonts w:ascii="Arial" w:hAnsi="Arial" w:cs="Arial"/>
          <w:sz w:val="20"/>
          <w:szCs w:val="20"/>
        </w:rPr>
        <w:t>ank</w:t>
      </w:r>
      <w:r w:rsidR="005B5774" w:rsidRPr="004B6B05">
        <w:rPr>
          <w:rFonts w:ascii="Arial" w:hAnsi="Arial" w:cs="Arial"/>
          <w:sz w:val="20"/>
          <w:szCs w:val="20"/>
        </w:rPr>
        <w:t xml:space="preserve"> der flachen, glatten Tasten </w:t>
      </w:r>
      <w:r w:rsidR="00111140" w:rsidRPr="004B6B05">
        <w:rPr>
          <w:rFonts w:ascii="Arial" w:hAnsi="Arial" w:cs="Arial"/>
          <w:sz w:val="20"/>
          <w:szCs w:val="20"/>
        </w:rPr>
        <w:t xml:space="preserve">Schmutz und </w:t>
      </w:r>
      <w:r w:rsidR="00306625" w:rsidRPr="004B6B05">
        <w:rPr>
          <w:rFonts w:ascii="Arial" w:hAnsi="Arial" w:cs="Arial"/>
          <w:sz w:val="20"/>
          <w:szCs w:val="20"/>
        </w:rPr>
        <w:t xml:space="preserve">Fingerabdrücke </w:t>
      </w:r>
      <w:r w:rsidR="00B0468E" w:rsidRPr="004B6B05">
        <w:rPr>
          <w:rFonts w:ascii="Arial" w:hAnsi="Arial" w:cs="Arial"/>
          <w:sz w:val="20"/>
          <w:szCs w:val="20"/>
        </w:rPr>
        <w:t>einfach entfernen</w:t>
      </w:r>
      <w:r w:rsidR="00111140" w:rsidRPr="004B6B05">
        <w:rPr>
          <w:rFonts w:ascii="Arial" w:hAnsi="Arial" w:cs="Arial"/>
          <w:sz w:val="20"/>
          <w:szCs w:val="20"/>
        </w:rPr>
        <w:t>.</w:t>
      </w:r>
      <w:r w:rsidR="00111140" w:rsidRPr="004B6B05">
        <w:rPr>
          <w:rFonts w:ascii="Arial" w:hAnsi="Arial" w:cs="Arial"/>
          <w:b/>
          <w:bCs/>
          <w:sz w:val="20"/>
          <w:szCs w:val="20"/>
        </w:rPr>
        <w:t xml:space="preserve"> </w:t>
      </w:r>
      <w:r w:rsidR="00111140" w:rsidRPr="004B6B05">
        <w:rPr>
          <w:rFonts w:ascii="Arial" w:hAnsi="Arial" w:cs="Arial"/>
          <w:sz w:val="20"/>
          <w:szCs w:val="20"/>
        </w:rPr>
        <w:t>Im Zusammenspiel mit der Geberit Unterputz-Spültechnik besitz</w:t>
      </w:r>
      <w:r w:rsidR="00A769E5" w:rsidRPr="004B6B05">
        <w:rPr>
          <w:rFonts w:ascii="Arial" w:hAnsi="Arial" w:cs="Arial"/>
          <w:sz w:val="20"/>
          <w:szCs w:val="20"/>
        </w:rPr>
        <w:t>t</w:t>
      </w:r>
      <w:r w:rsidR="00111140" w:rsidRPr="004B6B05">
        <w:rPr>
          <w:rFonts w:ascii="Arial" w:hAnsi="Arial" w:cs="Arial"/>
          <w:sz w:val="20"/>
          <w:szCs w:val="20"/>
        </w:rPr>
        <w:t xml:space="preserve"> die Sigma40 Betätigungsplatte zudem einen guten Druckpunkt für die</w:t>
      </w:r>
      <w:r w:rsidR="00306625" w:rsidRPr="004B6B05">
        <w:rPr>
          <w:rFonts w:ascii="Arial" w:hAnsi="Arial" w:cs="Arial"/>
          <w:sz w:val="20"/>
          <w:szCs w:val="20"/>
        </w:rPr>
        <w:t xml:space="preserve"> bewährte</w:t>
      </w:r>
      <w:r w:rsidR="00111140" w:rsidRPr="004B6B05">
        <w:rPr>
          <w:rFonts w:ascii="Arial" w:hAnsi="Arial" w:cs="Arial"/>
          <w:sz w:val="20"/>
          <w:szCs w:val="20"/>
        </w:rPr>
        <w:t xml:space="preserve"> Zwei-Mengen-Spülauslösung. </w:t>
      </w:r>
      <w:r w:rsidR="003444FE" w:rsidRPr="004B6B05">
        <w:rPr>
          <w:rFonts w:ascii="Arial" w:hAnsi="Arial" w:cs="Arial"/>
          <w:sz w:val="20"/>
          <w:szCs w:val="20"/>
        </w:rPr>
        <w:t xml:space="preserve">Durch das Geberit Klicksystem ist die </w:t>
      </w:r>
      <w:r w:rsidR="004660D8" w:rsidRPr="004B6B05">
        <w:rPr>
          <w:rFonts w:ascii="Arial" w:hAnsi="Arial" w:cs="Arial"/>
          <w:sz w:val="20"/>
          <w:szCs w:val="20"/>
        </w:rPr>
        <w:t xml:space="preserve">werkzeugarme </w:t>
      </w:r>
      <w:r w:rsidR="003444FE" w:rsidRPr="004B6B05">
        <w:rPr>
          <w:rFonts w:ascii="Arial" w:hAnsi="Arial" w:cs="Arial"/>
          <w:sz w:val="20"/>
          <w:szCs w:val="20"/>
        </w:rPr>
        <w:t>Montage t</w:t>
      </w:r>
      <w:r w:rsidR="00E578BF" w:rsidRPr="004B6B05">
        <w:rPr>
          <w:rFonts w:ascii="Arial" w:hAnsi="Arial" w:cs="Arial"/>
          <w:sz w:val="20"/>
          <w:szCs w:val="20"/>
        </w:rPr>
        <w:t xml:space="preserve">rotz der schlanken Maße genauso unkompliziert wie bei allen anderen Geberit Betätigungsplatten. </w:t>
      </w:r>
    </w:p>
    <w:p w14:paraId="5C30CF00" w14:textId="76A6DD39" w:rsidR="0052078E" w:rsidRPr="004B6B05" w:rsidRDefault="004A41D6" w:rsidP="001B54BF">
      <w:pPr>
        <w:spacing w:line="320" w:lineRule="exact"/>
        <w:rPr>
          <w:rFonts w:ascii="Arial" w:hAnsi="Arial" w:cs="Arial"/>
          <w:b/>
          <w:bCs/>
          <w:sz w:val="20"/>
          <w:szCs w:val="20"/>
        </w:rPr>
      </w:pPr>
      <w:r w:rsidRPr="004B6B05">
        <w:rPr>
          <w:rFonts w:ascii="Arial" w:hAnsi="Arial" w:cs="Arial"/>
          <w:b/>
          <w:bCs/>
          <w:sz w:val="20"/>
          <w:szCs w:val="20"/>
        </w:rPr>
        <w:lastRenderedPageBreak/>
        <w:t>Große Farbauswahl a</w:t>
      </w:r>
      <w:r w:rsidR="00A67B70" w:rsidRPr="004B6B05">
        <w:rPr>
          <w:rFonts w:ascii="Arial" w:hAnsi="Arial" w:cs="Arial"/>
          <w:b/>
          <w:bCs/>
          <w:sz w:val="20"/>
          <w:szCs w:val="20"/>
        </w:rPr>
        <w:t xml:space="preserve">uch </w:t>
      </w:r>
      <w:r w:rsidRPr="004B6B05">
        <w:rPr>
          <w:rFonts w:ascii="Arial" w:hAnsi="Arial" w:cs="Arial"/>
          <w:b/>
          <w:bCs/>
          <w:sz w:val="20"/>
          <w:szCs w:val="20"/>
        </w:rPr>
        <w:t>in der Standardausführung</w:t>
      </w:r>
      <w:r w:rsidR="00B769F8" w:rsidRPr="004B6B05">
        <w:rPr>
          <w:rFonts w:ascii="Arial" w:hAnsi="Arial" w:cs="Arial"/>
          <w:b/>
          <w:bCs/>
          <w:sz w:val="20"/>
          <w:szCs w:val="20"/>
        </w:rPr>
        <w:br/>
      </w:r>
      <w:proofErr w:type="gramStart"/>
      <w:r w:rsidR="0052078E" w:rsidRPr="004B6B05">
        <w:rPr>
          <w:rFonts w:ascii="Arial" w:hAnsi="Arial" w:cs="Arial"/>
          <w:sz w:val="20"/>
          <w:szCs w:val="20"/>
        </w:rPr>
        <w:t>Neben</w:t>
      </w:r>
      <w:proofErr w:type="gramEnd"/>
      <w:r w:rsidR="0052078E" w:rsidRPr="004B6B05">
        <w:rPr>
          <w:rFonts w:ascii="Arial" w:hAnsi="Arial" w:cs="Arial"/>
          <w:sz w:val="20"/>
          <w:szCs w:val="20"/>
        </w:rPr>
        <w:t xml:space="preserve"> </w:t>
      </w:r>
      <w:r w:rsidR="00AE73E1" w:rsidRPr="004B6B05">
        <w:rPr>
          <w:rFonts w:ascii="Arial" w:hAnsi="Arial" w:cs="Arial"/>
          <w:sz w:val="20"/>
          <w:szCs w:val="20"/>
        </w:rPr>
        <w:t xml:space="preserve">den kundenspezifischen Sonderanfertigungen sind die Geberit Sigma40 und Typ 40 </w:t>
      </w:r>
      <w:r w:rsidR="00892413" w:rsidRPr="004B6B05">
        <w:rPr>
          <w:rFonts w:ascii="Arial" w:hAnsi="Arial" w:cs="Arial"/>
          <w:sz w:val="20"/>
          <w:szCs w:val="20"/>
        </w:rPr>
        <w:t>auch standar</w:t>
      </w:r>
      <w:r w:rsidR="000C5FD8" w:rsidRPr="004B6B05">
        <w:rPr>
          <w:rFonts w:ascii="Arial" w:hAnsi="Arial" w:cs="Arial"/>
          <w:sz w:val="20"/>
          <w:szCs w:val="20"/>
        </w:rPr>
        <w:t>d</w:t>
      </w:r>
      <w:r w:rsidR="00892413" w:rsidRPr="004B6B05">
        <w:rPr>
          <w:rFonts w:ascii="Arial" w:hAnsi="Arial" w:cs="Arial"/>
          <w:sz w:val="20"/>
          <w:szCs w:val="20"/>
        </w:rPr>
        <w:t xml:space="preserve">mäßig in </w:t>
      </w:r>
      <w:r w:rsidR="0064086B" w:rsidRPr="004B6B05">
        <w:rPr>
          <w:rFonts w:ascii="Arial" w:hAnsi="Arial" w:cs="Arial"/>
          <w:sz w:val="20"/>
          <w:szCs w:val="20"/>
        </w:rPr>
        <w:t xml:space="preserve">eleganten Farbtönen und hochwertigen Materialien </w:t>
      </w:r>
      <w:r w:rsidR="00FD4FA8" w:rsidRPr="004B6B05">
        <w:rPr>
          <w:rFonts w:ascii="Arial" w:hAnsi="Arial" w:cs="Arial"/>
          <w:sz w:val="20"/>
          <w:szCs w:val="20"/>
        </w:rPr>
        <w:t xml:space="preserve">verfügbar. </w:t>
      </w:r>
      <w:r w:rsidR="00A247A6" w:rsidRPr="004B6B05">
        <w:rPr>
          <w:rFonts w:ascii="Arial" w:hAnsi="Arial" w:cs="Arial"/>
          <w:sz w:val="20"/>
          <w:szCs w:val="20"/>
        </w:rPr>
        <w:t>Aus gebürstetem Metall stehen die Farb</w:t>
      </w:r>
      <w:r w:rsidR="00A94639" w:rsidRPr="004B6B05">
        <w:rPr>
          <w:rFonts w:ascii="Arial" w:hAnsi="Arial" w:cs="Arial"/>
          <w:sz w:val="20"/>
          <w:szCs w:val="20"/>
        </w:rPr>
        <w:t>t</w:t>
      </w:r>
      <w:r w:rsidR="00A247A6" w:rsidRPr="004B6B05">
        <w:rPr>
          <w:rFonts w:ascii="Arial" w:hAnsi="Arial" w:cs="Arial"/>
          <w:sz w:val="20"/>
          <w:szCs w:val="20"/>
        </w:rPr>
        <w:t xml:space="preserve">öne Nickel, Edelstahl, </w:t>
      </w:r>
      <w:r w:rsidR="00A94639" w:rsidRPr="004B6B05">
        <w:rPr>
          <w:rFonts w:ascii="Arial" w:hAnsi="Arial" w:cs="Arial"/>
          <w:sz w:val="20"/>
          <w:szCs w:val="20"/>
        </w:rPr>
        <w:t xml:space="preserve">messingfarben, </w:t>
      </w:r>
      <w:proofErr w:type="spellStart"/>
      <w:r w:rsidR="00A94639" w:rsidRPr="004B6B05">
        <w:rPr>
          <w:rFonts w:ascii="Arial" w:hAnsi="Arial" w:cs="Arial"/>
          <w:sz w:val="20"/>
          <w:szCs w:val="20"/>
        </w:rPr>
        <w:t>rotgold</w:t>
      </w:r>
      <w:proofErr w:type="spellEnd"/>
      <w:r w:rsidR="00A94639" w:rsidRPr="004B6B05">
        <w:rPr>
          <w:rFonts w:ascii="Arial" w:hAnsi="Arial" w:cs="Arial"/>
          <w:sz w:val="20"/>
          <w:szCs w:val="20"/>
        </w:rPr>
        <w:t xml:space="preserve"> und </w:t>
      </w:r>
      <w:proofErr w:type="spellStart"/>
      <w:r w:rsidR="00A94639" w:rsidRPr="004B6B05">
        <w:rPr>
          <w:rFonts w:ascii="Arial" w:hAnsi="Arial" w:cs="Arial"/>
          <w:sz w:val="20"/>
          <w:szCs w:val="20"/>
        </w:rPr>
        <w:t>schwarzchrom</w:t>
      </w:r>
      <w:proofErr w:type="spellEnd"/>
      <w:r w:rsidR="00A94639" w:rsidRPr="004B6B05">
        <w:rPr>
          <w:rFonts w:ascii="Arial" w:hAnsi="Arial" w:cs="Arial"/>
          <w:sz w:val="20"/>
          <w:szCs w:val="20"/>
        </w:rPr>
        <w:t xml:space="preserve"> zur Auswahl. In lackiert</w:t>
      </w:r>
      <w:r w:rsidR="00C64463" w:rsidRPr="004B6B05">
        <w:rPr>
          <w:rFonts w:ascii="Arial" w:hAnsi="Arial" w:cs="Arial"/>
          <w:sz w:val="20"/>
          <w:szCs w:val="20"/>
        </w:rPr>
        <w:t>em Metall</w:t>
      </w:r>
      <w:r w:rsidR="00761BA6" w:rsidRPr="004B6B05">
        <w:rPr>
          <w:rFonts w:ascii="Arial" w:hAnsi="Arial" w:cs="Arial"/>
          <w:sz w:val="20"/>
          <w:szCs w:val="20"/>
        </w:rPr>
        <w:t xml:space="preserve"> gibt es</w:t>
      </w:r>
      <w:r w:rsidR="00A94639" w:rsidRPr="004B6B05">
        <w:rPr>
          <w:rFonts w:ascii="Arial" w:hAnsi="Arial" w:cs="Arial"/>
          <w:sz w:val="20"/>
          <w:szCs w:val="20"/>
        </w:rPr>
        <w:t xml:space="preserve"> die Farben weiß matt und schwarz matt. Des </w:t>
      </w:r>
      <w:r w:rsidR="00761BA6" w:rsidRPr="004B6B05">
        <w:rPr>
          <w:rFonts w:ascii="Arial" w:hAnsi="Arial" w:cs="Arial"/>
          <w:sz w:val="20"/>
          <w:szCs w:val="20"/>
        </w:rPr>
        <w:t>Weiteren</w:t>
      </w:r>
      <w:r w:rsidR="00A94639" w:rsidRPr="004B6B05">
        <w:rPr>
          <w:rFonts w:ascii="Arial" w:hAnsi="Arial" w:cs="Arial"/>
          <w:sz w:val="20"/>
          <w:szCs w:val="20"/>
        </w:rPr>
        <w:t xml:space="preserve"> sind die Sigma40 und die </w:t>
      </w:r>
      <w:proofErr w:type="spellStart"/>
      <w:r w:rsidR="00A94639" w:rsidRPr="004B6B05">
        <w:rPr>
          <w:rFonts w:ascii="Arial" w:hAnsi="Arial" w:cs="Arial"/>
          <w:sz w:val="20"/>
          <w:szCs w:val="20"/>
        </w:rPr>
        <w:t>Urinalsteuerung</w:t>
      </w:r>
      <w:proofErr w:type="spellEnd"/>
      <w:r w:rsidR="00A94639" w:rsidRPr="004B6B05">
        <w:rPr>
          <w:rFonts w:ascii="Arial" w:hAnsi="Arial" w:cs="Arial"/>
          <w:sz w:val="20"/>
          <w:szCs w:val="20"/>
        </w:rPr>
        <w:t xml:space="preserve"> Typ </w:t>
      </w:r>
      <w:r w:rsidR="003432D7" w:rsidRPr="004B6B05">
        <w:rPr>
          <w:rFonts w:ascii="Arial" w:hAnsi="Arial" w:cs="Arial"/>
          <w:sz w:val="20"/>
          <w:szCs w:val="20"/>
        </w:rPr>
        <w:t xml:space="preserve">40 </w:t>
      </w:r>
      <w:r w:rsidR="00A94639" w:rsidRPr="004B6B05">
        <w:rPr>
          <w:rFonts w:ascii="Arial" w:hAnsi="Arial" w:cs="Arial"/>
          <w:sz w:val="20"/>
          <w:szCs w:val="20"/>
        </w:rPr>
        <w:t xml:space="preserve">auch </w:t>
      </w:r>
      <w:r w:rsidR="00AD7451" w:rsidRPr="004B6B05">
        <w:rPr>
          <w:rFonts w:ascii="Arial" w:hAnsi="Arial" w:cs="Arial"/>
          <w:sz w:val="20"/>
          <w:szCs w:val="20"/>
        </w:rPr>
        <w:t>mit</w:t>
      </w:r>
      <w:r w:rsidR="00A94639" w:rsidRPr="004B6B05">
        <w:rPr>
          <w:rFonts w:ascii="Arial" w:hAnsi="Arial" w:cs="Arial"/>
          <w:sz w:val="20"/>
          <w:szCs w:val="20"/>
        </w:rPr>
        <w:t xml:space="preserve"> Glas</w:t>
      </w:r>
      <w:r w:rsidR="00AD7451" w:rsidRPr="004B6B05">
        <w:rPr>
          <w:rFonts w:ascii="Arial" w:hAnsi="Arial" w:cs="Arial"/>
          <w:sz w:val="20"/>
          <w:szCs w:val="20"/>
        </w:rPr>
        <w:t>oberfläche</w:t>
      </w:r>
      <w:r w:rsidR="00A94639" w:rsidRPr="004B6B05">
        <w:rPr>
          <w:rFonts w:ascii="Arial" w:hAnsi="Arial" w:cs="Arial"/>
          <w:sz w:val="20"/>
          <w:szCs w:val="20"/>
        </w:rPr>
        <w:t xml:space="preserve"> in den Tönen weiß, </w:t>
      </w:r>
      <w:proofErr w:type="spellStart"/>
      <w:r w:rsidR="00A94639" w:rsidRPr="004B6B05">
        <w:rPr>
          <w:rFonts w:ascii="Arial" w:hAnsi="Arial" w:cs="Arial"/>
          <w:sz w:val="20"/>
          <w:szCs w:val="20"/>
        </w:rPr>
        <w:t>sandgrau</w:t>
      </w:r>
      <w:proofErr w:type="spellEnd"/>
      <w:r w:rsidR="00A94639" w:rsidRPr="004B6B05">
        <w:rPr>
          <w:rFonts w:ascii="Arial" w:hAnsi="Arial" w:cs="Arial"/>
          <w:sz w:val="20"/>
          <w:szCs w:val="20"/>
        </w:rPr>
        <w:t xml:space="preserve">, </w:t>
      </w:r>
      <w:proofErr w:type="spellStart"/>
      <w:r w:rsidR="00A94639" w:rsidRPr="004B6B05">
        <w:rPr>
          <w:rFonts w:ascii="Arial" w:hAnsi="Arial" w:cs="Arial"/>
          <w:sz w:val="20"/>
          <w:szCs w:val="20"/>
        </w:rPr>
        <w:t>lava</w:t>
      </w:r>
      <w:proofErr w:type="spellEnd"/>
      <w:r w:rsidR="00A94639" w:rsidRPr="004B6B05">
        <w:rPr>
          <w:rFonts w:ascii="Arial" w:hAnsi="Arial" w:cs="Arial"/>
          <w:sz w:val="20"/>
          <w:szCs w:val="20"/>
        </w:rPr>
        <w:t xml:space="preserve"> und schwarz erhältlich.</w:t>
      </w:r>
    </w:p>
    <w:p w14:paraId="521B5F16" w14:textId="77777777" w:rsidR="00B769F8" w:rsidRPr="004B6B05" w:rsidRDefault="00B769F8" w:rsidP="002C4C9C">
      <w:pPr>
        <w:spacing w:line="320" w:lineRule="exact"/>
        <w:rPr>
          <w:rFonts w:ascii="Arial" w:hAnsi="Arial" w:cs="Arial"/>
          <w:b/>
          <w:bCs/>
          <w:sz w:val="20"/>
          <w:szCs w:val="20"/>
        </w:rPr>
      </w:pPr>
    </w:p>
    <w:p w14:paraId="0AE72FD2" w14:textId="77777777" w:rsidR="0088304F" w:rsidRPr="004B6B05" w:rsidRDefault="0088304F" w:rsidP="002C4C9C">
      <w:pPr>
        <w:spacing w:line="320" w:lineRule="exact"/>
        <w:rPr>
          <w:rFonts w:ascii="Arial" w:hAnsi="Arial" w:cs="Arial"/>
          <w:b/>
          <w:bCs/>
          <w:sz w:val="20"/>
          <w:szCs w:val="20"/>
        </w:rPr>
      </w:pPr>
    </w:p>
    <w:p w14:paraId="596F589D" w14:textId="77777777" w:rsidR="0088304F" w:rsidRPr="004B6B05" w:rsidRDefault="0088304F" w:rsidP="002C4C9C">
      <w:pPr>
        <w:spacing w:line="320" w:lineRule="exact"/>
        <w:rPr>
          <w:rFonts w:ascii="Arial" w:hAnsi="Arial" w:cs="Arial"/>
          <w:b/>
          <w:bCs/>
          <w:sz w:val="20"/>
          <w:szCs w:val="20"/>
        </w:rPr>
      </w:pPr>
    </w:p>
    <w:p w14:paraId="6E8B3B47" w14:textId="5EFEE2F5" w:rsidR="00EB3519" w:rsidRPr="004B6B05" w:rsidRDefault="009C1F5E" w:rsidP="002C4C9C">
      <w:pPr>
        <w:spacing w:line="320" w:lineRule="exact"/>
        <w:rPr>
          <w:rFonts w:ascii="Arial" w:hAnsi="Arial" w:cs="Arial"/>
          <w:b/>
          <w:bCs/>
          <w:sz w:val="20"/>
          <w:szCs w:val="20"/>
        </w:rPr>
      </w:pPr>
      <w:r w:rsidRPr="004B6B05">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9"/>
        <w:gridCol w:w="6029"/>
      </w:tblGrid>
      <w:tr w:rsidR="00400D45" w:rsidRPr="004B6B05" w14:paraId="01B0F8AE" w14:textId="77777777" w:rsidTr="002C4C9C">
        <w:trPr>
          <w:trHeight w:val="2107"/>
        </w:trPr>
        <w:tc>
          <w:tcPr>
            <w:tcW w:w="3823" w:type="dxa"/>
          </w:tcPr>
          <w:p w14:paraId="24B8AB5B" w14:textId="0093CD70" w:rsidR="00400D45" w:rsidRPr="004B6B05" w:rsidRDefault="000B2F6D" w:rsidP="00400D45">
            <w:pPr>
              <w:spacing w:line="320" w:lineRule="exact"/>
              <w:rPr>
                <w:noProof/>
                <w:lang w:val="de-DE"/>
              </w:rPr>
            </w:pPr>
            <w:r w:rsidRPr="004B6B05">
              <w:rPr>
                <w:rFonts w:ascii="Arial" w:hAnsi="Arial" w:cs="Arial"/>
                <w:noProof/>
                <w:color w:val="000000" w:themeColor="text1"/>
              </w:rPr>
              <w:drawing>
                <wp:anchor distT="0" distB="0" distL="114300" distR="114300" simplePos="0" relativeHeight="251658240" behindDoc="1" locked="0" layoutInCell="1" allowOverlap="1" wp14:anchorId="413CEEB8" wp14:editId="728389D9">
                  <wp:simplePos x="0" y="0"/>
                  <wp:positionH relativeFrom="column">
                    <wp:posOffset>-68580</wp:posOffset>
                  </wp:positionH>
                  <wp:positionV relativeFrom="paragraph">
                    <wp:posOffset>635</wp:posOffset>
                  </wp:positionV>
                  <wp:extent cx="1651635" cy="1379855"/>
                  <wp:effectExtent l="0" t="0" r="0" b="4445"/>
                  <wp:wrapTight wrapText="bothSides">
                    <wp:wrapPolygon edited="0">
                      <wp:start x="0" y="0"/>
                      <wp:lineTo x="0" y="21471"/>
                      <wp:lineTo x="21426" y="21471"/>
                      <wp:lineTo x="21426" y="0"/>
                      <wp:lineTo x="0" y="0"/>
                    </wp:wrapPolygon>
                  </wp:wrapTight>
                  <wp:docPr id="1273118615" name="Grafik 1" descr="Ein Bild, das Person, Waschbecken,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340" name="Grafik 1" descr="Ein Bild, das Person, Waschbecken, Im Haus, Design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1651635" cy="13798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8325264" w14:textId="5EF3944F" w:rsidR="00CC28C0" w:rsidRPr="004B6B05" w:rsidRDefault="00CC28C0" w:rsidP="004A4A13">
            <w:pPr>
              <w:spacing w:line="320" w:lineRule="exact"/>
              <w:rPr>
                <w:rFonts w:ascii="Arial" w:hAnsi="Arial" w:cs="Arial"/>
                <w:color w:val="000000" w:themeColor="text1"/>
                <w:lang w:val="de-DE"/>
              </w:rPr>
            </w:pPr>
            <w:r w:rsidRPr="004B6B05">
              <w:rPr>
                <w:rFonts w:ascii="Arial" w:hAnsi="Arial" w:cs="Arial"/>
                <w:b/>
                <w:bCs/>
                <w:color w:val="000000" w:themeColor="text1"/>
                <w:lang w:val="de-DE"/>
              </w:rPr>
              <w:t>[</w:t>
            </w:r>
            <w:r w:rsidR="002E3E42" w:rsidRPr="0025787C">
              <w:rPr>
                <w:rFonts w:ascii="Arial" w:hAnsi="Arial" w:cs="Arial"/>
                <w:b/>
                <w:bCs/>
                <w:color w:val="000000" w:themeColor="text1"/>
                <w:lang w:val="de-DE"/>
              </w:rPr>
              <w:t>Geberit_PM_Kundenspezifisches_Finish_</w:t>
            </w:r>
            <w:r w:rsidR="002E3E42">
              <w:rPr>
                <w:rFonts w:ascii="Arial" w:hAnsi="Arial" w:cs="Arial"/>
                <w:b/>
                <w:bCs/>
                <w:color w:val="000000" w:themeColor="text1"/>
                <w:lang w:val="de-DE"/>
              </w:rPr>
              <w:t>Sigma40</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2F392EC5" w14:textId="34A667F4" w:rsidR="000B2F6D" w:rsidRPr="004B6B05" w:rsidRDefault="000B2F6D" w:rsidP="004A4A13">
            <w:pPr>
              <w:spacing w:line="320" w:lineRule="exact"/>
              <w:rPr>
                <w:rFonts w:ascii="Arial" w:hAnsi="Arial" w:cs="Arial"/>
                <w:lang w:val="de-DE"/>
              </w:rPr>
            </w:pPr>
            <w:r w:rsidRPr="004B6B05">
              <w:rPr>
                <w:rFonts w:ascii="Arial" w:hAnsi="Arial" w:cs="Arial"/>
                <w:color w:val="000000" w:themeColor="text1"/>
                <w:lang w:val="de-DE"/>
              </w:rPr>
              <w:t xml:space="preserve">Die </w:t>
            </w:r>
            <w:r w:rsidR="00B3618E" w:rsidRPr="004B6B05">
              <w:rPr>
                <w:rFonts w:ascii="Arial" w:hAnsi="Arial" w:cs="Arial"/>
                <w:color w:val="000000" w:themeColor="text1"/>
                <w:lang w:val="de-DE"/>
              </w:rPr>
              <w:t xml:space="preserve">Geberit </w:t>
            </w:r>
            <w:r w:rsidRPr="004B6B05">
              <w:rPr>
                <w:rFonts w:ascii="Arial" w:hAnsi="Arial" w:cs="Arial"/>
                <w:color w:val="000000" w:themeColor="text1"/>
                <w:lang w:val="de-DE"/>
              </w:rPr>
              <w:t>Sigma40 Betätigungsplatte lässt sich individuell auf die Farben der Armaturen verschiedener Drittanbieter anpassen.</w:t>
            </w:r>
          </w:p>
          <w:p w14:paraId="2A61B6DD" w14:textId="3C9AEF83" w:rsidR="00400D45" w:rsidRPr="004B6B05" w:rsidRDefault="00400D45" w:rsidP="00E8624C">
            <w:pPr>
              <w:spacing w:line="320" w:lineRule="exact"/>
              <w:rPr>
                <w:rStyle w:val="normaltextrun"/>
                <w:rFonts w:ascii="Arial" w:hAnsi="Arial" w:cs="Arial"/>
                <w:b/>
                <w:bCs/>
                <w:color w:val="000000"/>
                <w:shd w:val="clear" w:color="auto" w:fill="FFFFFF"/>
                <w:lang w:val="de-DE"/>
              </w:rPr>
            </w:pPr>
            <w:r w:rsidRPr="004B6B05">
              <w:rPr>
                <w:rFonts w:ascii="Arial" w:hAnsi="Arial" w:cs="Arial"/>
                <w:lang w:val="de-DE"/>
              </w:rPr>
              <w:t>Foto: Geberit</w:t>
            </w:r>
          </w:p>
        </w:tc>
      </w:tr>
      <w:tr w:rsidR="00ED4A4B" w:rsidRPr="004B6B05" w14:paraId="279C2B7A" w14:textId="77777777" w:rsidTr="002C4C9C">
        <w:trPr>
          <w:trHeight w:val="2107"/>
        </w:trPr>
        <w:tc>
          <w:tcPr>
            <w:tcW w:w="3823" w:type="dxa"/>
          </w:tcPr>
          <w:p w14:paraId="5E431426" w14:textId="0EC6764E" w:rsidR="00ED4A4B" w:rsidRPr="004B6B05" w:rsidRDefault="00ED4A4B" w:rsidP="00400D45">
            <w:pPr>
              <w:spacing w:line="320" w:lineRule="exact"/>
              <w:rPr>
                <w:rFonts w:ascii="Arial" w:hAnsi="Arial" w:cs="Arial"/>
                <w:noProof/>
                <w:color w:val="000000" w:themeColor="text1"/>
                <w:lang w:val="de-DE"/>
              </w:rPr>
            </w:pPr>
            <w:r w:rsidRPr="004B6B05">
              <w:rPr>
                <w:rFonts w:ascii="Arial" w:hAnsi="Arial" w:cs="Arial"/>
                <w:noProof/>
                <w:color w:val="000000" w:themeColor="text1"/>
              </w:rPr>
              <w:drawing>
                <wp:anchor distT="0" distB="0" distL="114300" distR="114300" simplePos="0" relativeHeight="251658241" behindDoc="1" locked="0" layoutInCell="1" allowOverlap="1" wp14:anchorId="6EB556CA" wp14:editId="53ECF0E9">
                  <wp:simplePos x="0" y="0"/>
                  <wp:positionH relativeFrom="column">
                    <wp:posOffset>-68580</wp:posOffset>
                  </wp:positionH>
                  <wp:positionV relativeFrom="paragraph">
                    <wp:posOffset>67310</wp:posOffset>
                  </wp:positionV>
                  <wp:extent cx="1649095" cy="1303655"/>
                  <wp:effectExtent l="0" t="0" r="1905" b="4445"/>
                  <wp:wrapTight wrapText="bothSides">
                    <wp:wrapPolygon edited="0">
                      <wp:start x="0" y="0"/>
                      <wp:lineTo x="0" y="21463"/>
                      <wp:lineTo x="21459" y="21463"/>
                      <wp:lineTo x="21459" y="0"/>
                      <wp:lineTo x="0" y="0"/>
                    </wp:wrapPolygon>
                  </wp:wrapTight>
                  <wp:docPr id="275623734" name="Grafik 1" descr="Ein Bild, das Rechtec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3734" name="Grafik 1" descr="Ein Bild, das Rechteck, Wand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49095" cy="13036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14EF4C" w14:textId="0AF78A5F" w:rsidR="00ED4A4B" w:rsidRPr="004B6B05" w:rsidRDefault="00ED4A4B" w:rsidP="004A4A13">
            <w:pPr>
              <w:spacing w:line="320" w:lineRule="exact"/>
              <w:rPr>
                <w:rFonts w:ascii="Arial" w:hAnsi="Arial" w:cs="Arial"/>
                <w:color w:val="000000" w:themeColor="text1"/>
                <w:lang w:val="de-DE"/>
              </w:rPr>
            </w:pPr>
            <w:r w:rsidRPr="004B6B05">
              <w:rPr>
                <w:rFonts w:ascii="Arial" w:hAnsi="Arial" w:cs="Arial"/>
                <w:b/>
                <w:bCs/>
                <w:color w:val="000000" w:themeColor="text1"/>
                <w:lang w:val="de-DE"/>
              </w:rPr>
              <w:t>[</w:t>
            </w:r>
            <w:r w:rsidR="008640CD" w:rsidRPr="0025787C">
              <w:rPr>
                <w:rFonts w:ascii="Arial" w:hAnsi="Arial" w:cs="Arial"/>
                <w:b/>
                <w:bCs/>
                <w:color w:val="000000" w:themeColor="text1"/>
                <w:lang w:val="de-DE"/>
              </w:rPr>
              <w:t>Geberit_PM_Kundenspezifisches_Finish_</w:t>
            </w:r>
            <w:r w:rsidR="008640CD">
              <w:rPr>
                <w:rFonts w:ascii="Arial" w:hAnsi="Arial" w:cs="Arial"/>
                <w:b/>
                <w:bCs/>
                <w:color w:val="000000" w:themeColor="text1"/>
                <w:lang w:val="de-DE"/>
              </w:rPr>
              <w:t>Sonderfarben</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0C5A960B" w14:textId="08C6FB22" w:rsidR="00ED4A4B" w:rsidRPr="004B6B05" w:rsidRDefault="00842E1C" w:rsidP="004A4A13">
            <w:pPr>
              <w:spacing w:line="320" w:lineRule="exact"/>
              <w:rPr>
                <w:rFonts w:ascii="Arial" w:hAnsi="Arial" w:cs="Arial"/>
                <w:b/>
                <w:bCs/>
                <w:color w:val="000000" w:themeColor="text1"/>
                <w:lang w:val="de-DE"/>
              </w:rPr>
            </w:pPr>
            <w:r w:rsidRPr="004B6B05">
              <w:rPr>
                <w:rFonts w:ascii="Arial" w:hAnsi="Arial" w:cs="Arial"/>
                <w:color w:val="000000" w:themeColor="text1"/>
                <w:lang w:val="de-DE"/>
              </w:rPr>
              <w:t>Das neue Portfolio mit zahlreichen kundenspezifischen Sonderfarben und Oberflächen eröffnet zusätzliche Gestaltungsfreiheiten für ein harmonisches Baddesign.</w:t>
            </w:r>
          </w:p>
          <w:p w14:paraId="4E68DABC" w14:textId="0A3AD740" w:rsidR="00ED4A4B" w:rsidRPr="004B6B05" w:rsidRDefault="00ED4A4B" w:rsidP="004A4A13">
            <w:pPr>
              <w:spacing w:line="320" w:lineRule="exact"/>
              <w:rPr>
                <w:rFonts w:ascii="Arial" w:hAnsi="Arial" w:cs="Arial"/>
                <w:b/>
                <w:bCs/>
                <w:color w:val="000000" w:themeColor="text1"/>
                <w:lang w:val="de-DE"/>
              </w:rPr>
            </w:pPr>
            <w:r w:rsidRPr="004B6B05">
              <w:rPr>
                <w:rFonts w:ascii="Arial" w:hAnsi="Arial" w:cs="Arial"/>
                <w:lang w:val="de-DE"/>
              </w:rPr>
              <w:t>Foto: Geberit</w:t>
            </w:r>
          </w:p>
        </w:tc>
      </w:tr>
      <w:tr w:rsidR="004A4A13" w:rsidRPr="004B6B05" w14:paraId="6946E1E8" w14:textId="77777777" w:rsidTr="002C4C9C">
        <w:trPr>
          <w:trHeight w:val="2107"/>
        </w:trPr>
        <w:tc>
          <w:tcPr>
            <w:tcW w:w="3823" w:type="dxa"/>
          </w:tcPr>
          <w:p w14:paraId="002EAFDB" w14:textId="2808B307" w:rsidR="004A4A13" w:rsidRPr="004B6B05" w:rsidRDefault="004C3737" w:rsidP="00400D45">
            <w:pPr>
              <w:spacing w:line="320" w:lineRule="exact"/>
              <w:rPr>
                <w:rFonts w:ascii="Arial" w:hAnsi="Arial" w:cs="Arial"/>
                <w:noProof/>
                <w:color w:val="000000" w:themeColor="text1"/>
                <w:lang w:val="de-DE"/>
              </w:rPr>
            </w:pPr>
            <w:r w:rsidRPr="004B6B05">
              <w:rPr>
                <w:rFonts w:ascii="Arial" w:hAnsi="Arial" w:cs="Arial"/>
                <w:bCs/>
                <w:noProof/>
              </w:rPr>
              <w:drawing>
                <wp:anchor distT="0" distB="0" distL="114300" distR="114300" simplePos="0" relativeHeight="251658242" behindDoc="0" locked="0" layoutInCell="1" allowOverlap="1" wp14:anchorId="70C8EB48" wp14:editId="5C3AD4B7">
                  <wp:simplePos x="0" y="0"/>
                  <wp:positionH relativeFrom="column">
                    <wp:posOffset>-68580</wp:posOffset>
                  </wp:positionH>
                  <wp:positionV relativeFrom="paragraph">
                    <wp:posOffset>106045</wp:posOffset>
                  </wp:positionV>
                  <wp:extent cx="1649095" cy="1468120"/>
                  <wp:effectExtent l="0" t="0" r="1905" b="508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49095" cy="1468120"/>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1A1DCEB2" w14:textId="35ED8A51" w:rsidR="002B13D2" w:rsidRPr="004B6B05" w:rsidRDefault="002B13D2" w:rsidP="002B13D2">
            <w:pPr>
              <w:spacing w:line="320" w:lineRule="exact"/>
              <w:rPr>
                <w:rFonts w:ascii="Arial" w:hAnsi="Arial" w:cs="Arial"/>
                <w:color w:val="000000" w:themeColor="text1"/>
                <w:lang w:val="de-DE"/>
              </w:rPr>
            </w:pPr>
            <w:r w:rsidRPr="004B6B05">
              <w:rPr>
                <w:rFonts w:ascii="Arial" w:hAnsi="Arial" w:cs="Arial"/>
                <w:b/>
                <w:bCs/>
                <w:color w:val="000000" w:themeColor="text1"/>
                <w:lang w:val="de-DE"/>
              </w:rPr>
              <w:t>[</w:t>
            </w:r>
            <w:r w:rsidR="002622FC" w:rsidRPr="0025787C">
              <w:rPr>
                <w:rFonts w:ascii="Arial" w:hAnsi="Arial" w:cs="Arial"/>
                <w:b/>
                <w:bCs/>
                <w:color w:val="000000" w:themeColor="text1"/>
                <w:lang w:val="de-DE"/>
              </w:rPr>
              <w:t>Geberit_PM_Kundenspezifisches_Finish_</w:t>
            </w:r>
            <w:r w:rsidR="002622FC">
              <w:rPr>
                <w:rFonts w:ascii="Arial" w:hAnsi="Arial" w:cs="Arial"/>
                <w:b/>
                <w:bCs/>
                <w:color w:val="000000" w:themeColor="text1"/>
                <w:lang w:val="de-DE"/>
              </w:rPr>
              <w:t>Portfolio</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1A1D18A3" w14:textId="2A18B7E4" w:rsidR="004A4A13" w:rsidRPr="004B6B05" w:rsidRDefault="00C97FD6" w:rsidP="004A4A13">
            <w:pPr>
              <w:spacing w:line="320" w:lineRule="exact"/>
              <w:rPr>
                <w:rFonts w:ascii="Arial" w:hAnsi="Arial" w:cs="Arial"/>
                <w:b/>
                <w:bCs/>
                <w:color w:val="000000" w:themeColor="text1"/>
                <w:lang w:val="de-DE"/>
              </w:rPr>
            </w:pPr>
            <w:r w:rsidRPr="004B6B05">
              <w:rPr>
                <w:rFonts w:ascii="Arial" w:hAnsi="Arial" w:cs="Arial"/>
                <w:lang w:val="de-DE"/>
              </w:rPr>
              <w:t>Die Sigma40 Betätigungsplatten werden in eleganten Farbtönen und hochwertigen Materialien angeboten: in Metall gebürstet, Metall lackiert und Glas. Diese Vielfalt ermöglicht es Installateuren die individuell passende Lösung für jedes Badkonzept ihrer Kunden zu finden.</w:t>
            </w:r>
            <w:r w:rsidRPr="004B6B05">
              <w:rPr>
                <w:rFonts w:ascii="Arial" w:hAnsi="Arial" w:cs="Arial"/>
                <w:lang w:val="de-DE"/>
              </w:rPr>
              <w:br/>
              <w:t>Foto: Geberit</w:t>
            </w:r>
          </w:p>
        </w:tc>
      </w:tr>
      <w:tr w:rsidR="004A4A13" w:rsidRPr="004B6B05" w14:paraId="2C7EDBD1" w14:textId="77777777" w:rsidTr="002C4C9C">
        <w:trPr>
          <w:trHeight w:val="2107"/>
        </w:trPr>
        <w:tc>
          <w:tcPr>
            <w:tcW w:w="3823" w:type="dxa"/>
          </w:tcPr>
          <w:p w14:paraId="5F312AB0" w14:textId="0CAC3ECF" w:rsidR="004A4A13" w:rsidRPr="004B6B05" w:rsidRDefault="00E326E6" w:rsidP="00400D45">
            <w:pPr>
              <w:spacing w:line="320" w:lineRule="exact"/>
              <w:rPr>
                <w:rFonts w:ascii="Arial" w:hAnsi="Arial" w:cs="Arial"/>
                <w:noProof/>
                <w:color w:val="000000" w:themeColor="text1"/>
                <w:lang w:val="de-DE"/>
              </w:rPr>
            </w:pPr>
            <w:r w:rsidRPr="004B6B05">
              <w:rPr>
                <w:rFonts w:ascii="Arial" w:hAnsi="Arial" w:cs="Arial"/>
                <w:bCs/>
                <w:noProof/>
              </w:rPr>
              <w:drawing>
                <wp:anchor distT="0" distB="0" distL="114300" distR="114300" simplePos="0" relativeHeight="251658243" behindDoc="1" locked="0" layoutInCell="1" allowOverlap="1" wp14:anchorId="46F253E2" wp14:editId="4B52DCF7">
                  <wp:simplePos x="0" y="0"/>
                  <wp:positionH relativeFrom="column">
                    <wp:posOffset>-68580</wp:posOffset>
                  </wp:positionH>
                  <wp:positionV relativeFrom="paragraph">
                    <wp:posOffset>191135</wp:posOffset>
                  </wp:positionV>
                  <wp:extent cx="1617345" cy="1175385"/>
                  <wp:effectExtent l="0" t="0" r="0" b="5715"/>
                  <wp:wrapTight wrapText="bothSides">
                    <wp:wrapPolygon edited="0">
                      <wp:start x="0" y="0"/>
                      <wp:lineTo x="0" y="21472"/>
                      <wp:lineTo x="21371" y="21472"/>
                      <wp:lineTo x="21371" y="0"/>
                      <wp:lineTo x="0" y="0"/>
                    </wp:wrapPolygon>
                  </wp:wrapTight>
                  <wp:docPr id="1882426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7345" cy="11753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FA419F6" w14:textId="1D8B1346" w:rsidR="0037426B" w:rsidRPr="004B6B05" w:rsidRDefault="0037426B" w:rsidP="0037426B">
            <w:pPr>
              <w:spacing w:line="320" w:lineRule="exact"/>
              <w:rPr>
                <w:rFonts w:ascii="Arial" w:hAnsi="Arial" w:cs="Arial"/>
                <w:color w:val="000000" w:themeColor="text1"/>
                <w:lang w:val="de-DE"/>
              </w:rPr>
            </w:pPr>
            <w:r w:rsidRPr="004B6B05">
              <w:rPr>
                <w:rFonts w:ascii="Arial" w:hAnsi="Arial" w:cs="Arial"/>
                <w:b/>
                <w:bCs/>
                <w:color w:val="000000" w:themeColor="text1"/>
                <w:lang w:val="de-DE"/>
              </w:rPr>
              <w:t>[</w:t>
            </w:r>
            <w:r w:rsidR="0073135A" w:rsidRPr="0025787C">
              <w:rPr>
                <w:rFonts w:ascii="Arial" w:hAnsi="Arial" w:cs="Arial"/>
                <w:b/>
                <w:bCs/>
                <w:color w:val="000000" w:themeColor="text1"/>
                <w:lang w:val="de-DE"/>
              </w:rPr>
              <w:t>Geberit_PM_Kundenspezifisches_Finish</w:t>
            </w:r>
            <w:r w:rsidR="0073135A">
              <w:rPr>
                <w:rFonts w:ascii="Arial" w:hAnsi="Arial" w:cs="Arial"/>
                <w:b/>
                <w:bCs/>
                <w:color w:val="000000" w:themeColor="text1"/>
                <w:lang w:val="de-DE"/>
              </w:rPr>
              <w:t>_Portfolio_2</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68368CE7" w14:textId="05BDB81E" w:rsidR="004A4A13" w:rsidRPr="004B6B05" w:rsidRDefault="00D41121" w:rsidP="004A4A13">
            <w:pPr>
              <w:spacing w:line="320" w:lineRule="exact"/>
              <w:rPr>
                <w:rFonts w:ascii="Arial" w:hAnsi="Arial" w:cs="Arial"/>
                <w:lang w:val="de-DE"/>
              </w:rPr>
            </w:pPr>
            <w:r w:rsidRPr="004B6B05">
              <w:rPr>
                <w:rFonts w:ascii="Arial" w:hAnsi="Arial" w:cs="Arial"/>
                <w:lang w:val="de-DE"/>
              </w:rPr>
              <w:t xml:space="preserve">Die Betätigungsplatte Sigma40 gibt </w:t>
            </w:r>
            <w:r w:rsidRPr="004B6B05">
              <w:rPr>
                <w:rFonts w:ascii="Arial" w:hAnsi="Arial" w:cs="Arial"/>
              </w:rPr>
              <w:t xml:space="preserve">es mit eckigen </w:t>
            </w:r>
            <w:r w:rsidR="000D497B" w:rsidRPr="004B6B05">
              <w:rPr>
                <w:rFonts w:ascii="Arial" w:hAnsi="Arial" w:cs="Arial"/>
              </w:rPr>
              <w:t xml:space="preserve">und </w:t>
            </w:r>
            <w:r w:rsidRPr="004B6B05">
              <w:rPr>
                <w:rFonts w:ascii="Arial" w:hAnsi="Arial" w:cs="Arial"/>
              </w:rPr>
              <w:t>mit runden Tasten.</w:t>
            </w:r>
          </w:p>
          <w:p w14:paraId="7C3F892F" w14:textId="7AEF59FC" w:rsidR="0021570D" w:rsidRPr="004B6B05" w:rsidRDefault="0021570D" w:rsidP="004A4A13">
            <w:pPr>
              <w:spacing w:line="320" w:lineRule="exact"/>
              <w:rPr>
                <w:rFonts w:ascii="Arial" w:hAnsi="Arial" w:cs="Arial"/>
                <w:b/>
                <w:bCs/>
                <w:color w:val="000000" w:themeColor="text1"/>
                <w:lang w:val="de-DE"/>
              </w:rPr>
            </w:pPr>
            <w:r w:rsidRPr="004B6B05">
              <w:rPr>
                <w:rFonts w:ascii="Arial" w:hAnsi="Arial" w:cs="Arial"/>
                <w:lang w:val="de-DE"/>
              </w:rPr>
              <w:t>Foto: Geberit</w:t>
            </w:r>
          </w:p>
        </w:tc>
      </w:tr>
      <w:tr w:rsidR="004E5E6A" w:rsidRPr="004B6B05" w14:paraId="659E5BE0" w14:textId="77777777" w:rsidTr="009274DE">
        <w:trPr>
          <w:trHeight w:val="2107"/>
        </w:trPr>
        <w:tc>
          <w:tcPr>
            <w:tcW w:w="3823" w:type="dxa"/>
          </w:tcPr>
          <w:p w14:paraId="08E0E1FE" w14:textId="2C55CFFF" w:rsidR="004E5E6A" w:rsidRPr="004B6B05" w:rsidRDefault="00AF24EC" w:rsidP="00400D45">
            <w:pPr>
              <w:spacing w:line="320" w:lineRule="exact"/>
              <w:rPr>
                <w:rFonts w:ascii="Arial" w:hAnsi="Arial" w:cs="Arial"/>
                <w:bCs/>
                <w:noProof/>
                <w:lang w:val="de-DE"/>
              </w:rPr>
            </w:pPr>
            <w:r w:rsidRPr="004B6B05">
              <w:rPr>
                <w:rFonts w:ascii="Arial" w:hAnsi="Arial" w:cs="Arial"/>
                <w:bCs/>
                <w:noProof/>
              </w:rPr>
              <w:lastRenderedPageBreak/>
              <w:drawing>
                <wp:anchor distT="0" distB="0" distL="114300" distR="114300" simplePos="0" relativeHeight="251658244" behindDoc="0" locked="0" layoutInCell="1" allowOverlap="1" wp14:anchorId="73192AAC" wp14:editId="36C52493">
                  <wp:simplePos x="0" y="0"/>
                  <wp:positionH relativeFrom="column">
                    <wp:posOffset>-68580</wp:posOffset>
                  </wp:positionH>
                  <wp:positionV relativeFrom="paragraph">
                    <wp:posOffset>81915</wp:posOffset>
                  </wp:positionV>
                  <wp:extent cx="1200150" cy="1799590"/>
                  <wp:effectExtent l="0" t="0" r="6350" b="3810"/>
                  <wp:wrapSquare wrapText="bothSides"/>
                  <wp:docPr id="1073457997" name="Grafik 4"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457997" name="Grafik 4" descr="Ein Bild, das Person, Wand, Kleidung, Im Haus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0150" cy="1799590"/>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223626CD" w14:textId="77192BFE" w:rsidR="004E5E6A" w:rsidRPr="004B6B05" w:rsidRDefault="008F1400" w:rsidP="0037426B">
            <w:pPr>
              <w:spacing w:line="320" w:lineRule="exact"/>
              <w:rPr>
                <w:rFonts w:ascii="Arial" w:hAnsi="Arial" w:cs="Arial"/>
                <w:color w:val="000000" w:themeColor="text1"/>
                <w:lang w:val="de-DE"/>
              </w:rPr>
            </w:pPr>
            <w:r w:rsidRPr="004B6B05">
              <w:rPr>
                <w:rFonts w:ascii="Arial" w:hAnsi="Arial" w:cs="Arial"/>
                <w:b/>
                <w:bCs/>
                <w:color w:val="000000" w:themeColor="text1"/>
                <w:lang w:val="de-DE"/>
              </w:rPr>
              <w:t>[Geberit_PM_Kundenspezifisches_Finish_</w:t>
            </w:r>
            <w:r w:rsidR="0073135A">
              <w:rPr>
                <w:rFonts w:ascii="Arial" w:hAnsi="Arial" w:cs="Arial"/>
                <w:b/>
                <w:bCs/>
                <w:color w:val="000000" w:themeColor="text1"/>
                <w:lang w:val="de-DE"/>
              </w:rPr>
              <w:t>Montage</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364A90B6" w14:textId="326B8DA4" w:rsidR="008F1400" w:rsidRPr="004B6B05" w:rsidRDefault="00E763FD" w:rsidP="0037426B">
            <w:pPr>
              <w:spacing w:line="320" w:lineRule="exact"/>
              <w:rPr>
                <w:rFonts w:ascii="Arial" w:hAnsi="Arial" w:cs="Arial"/>
                <w:b/>
                <w:bCs/>
                <w:color w:val="000000" w:themeColor="text1"/>
                <w:lang w:val="de-DE"/>
              </w:rPr>
            </w:pPr>
            <w:r w:rsidRPr="004B6B05">
              <w:rPr>
                <w:rFonts w:ascii="Arial" w:hAnsi="Arial" w:cs="Arial"/>
                <w:lang w:val="de-DE"/>
              </w:rPr>
              <w:t>Die Sigma40 ist trotz ihres schlanken Designs genauso einfach zu installieren wie die anderen Geberit Betätigungsplatten.</w:t>
            </w:r>
            <w:r w:rsidRPr="004B6B05">
              <w:rPr>
                <w:rFonts w:ascii="Arial" w:eastAsia="Arial" w:hAnsi="Arial" w:cs="Arial"/>
                <w:lang w:val="de-DE"/>
              </w:rPr>
              <w:t xml:space="preserve"> </w:t>
            </w:r>
            <w:r w:rsidRPr="004B6B05">
              <w:rPr>
                <w:rFonts w:ascii="Arial" w:hAnsi="Arial" w:cs="Arial"/>
                <w:lang w:val="de-DE"/>
              </w:rPr>
              <w:br/>
              <w:t>Foto: Geberit</w:t>
            </w:r>
          </w:p>
        </w:tc>
      </w:tr>
      <w:tr w:rsidR="008F1400" w:rsidRPr="0025787C" w14:paraId="188EA80B" w14:textId="77777777" w:rsidTr="009274DE">
        <w:trPr>
          <w:trHeight w:val="2107"/>
        </w:trPr>
        <w:tc>
          <w:tcPr>
            <w:tcW w:w="3823" w:type="dxa"/>
          </w:tcPr>
          <w:p w14:paraId="3B9A56C2" w14:textId="08A62105" w:rsidR="008F1400" w:rsidRPr="004B6B05" w:rsidRDefault="008F1400" w:rsidP="008F1400">
            <w:pPr>
              <w:spacing w:line="320" w:lineRule="exact"/>
              <w:rPr>
                <w:rFonts w:ascii="Arial" w:hAnsi="Arial" w:cs="Arial"/>
                <w:bCs/>
                <w:noProof/>
                <w:lang w:val="de-DE"/>
              </w:rPr>
            </w:pPr>
            <w:r w:rsidRPr="004B6B05">
              <w:rPr>
                <w:rFonts w:ascii="Arial" w:hAnsi="Arial" w:cs="Arial"/>
                <w:bCs/>
                <w:noProof/>
              </w:rPr>
              <w:drawing>
                <wp:anchor distT="0" distB="0" distL="114300" distR="114300" simplePos="0" relativeHeight="251658245" behindDoc="0" locked="0" layoutInCell="1" allowOverlap="1" wp14:anchorId="684D6427" wp14:editId="0DEB299D">
                  <wp:simplePos x="0" y="0"/>
                  <wp:positionH relativeFrom="column">
                    <wp:posOffset>-66675</wp:posOffset>
                  </wp:positionH>
                  <wp:positionV relativeFrom="paragraph">
                    <wp:posOffset>65405</wp:posOffset>
                  </wp:positionV>
                  <wp:extent cx="1200150" cy="1798955"/>
                  <wp:effectExtent l="0" t="0" r="6350" b="4445"/>
                  <wp:wrapSquare wrapText="bothSides"/>
                  <wp:docPr id="565812155" name="Grafik 5" descr="Ein Bild, das Person, Wand,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812155" name="Grafik 5" descr="Ein Bild, das Person, Wand, Büroausstattung, Im Haus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200150" cy="1798955"/>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482E3F4E" w14:textId="41CFA287" w:rsidR="008F1400" w:rsidRPr="004B6B05" w:rsidRDefault="008F1400" w:rsidP="008F1400">
            <w:pPr>
              <w:spacing w:line="320" w:lineRule="exact"/>
              <w:rPr>
                <w:rFonts w:ascii="Arial" w:hAnsi="Arial" w:cs="Arial"/>
                <w:color w:val="000000" w:themeColor="text1"/>
                <w:lang w:val="de-DE"/>
              </w:rPr>
            </w:pPr>
            <w:r w:rsidRPr="004B6B05">
              <w:rPr>
                <w:rFonts w:ascii="Arial" w:hAnsi="Arial" w:cs="Arial"/>
                <w:b/>
                <w:bCs/>
                <w:color w:val="000000" w:themeColor="text1"/>
                <w:lang w:val="de-DE"/>
              </w:rPr>
              <w:t>[Geberit_PM_Kundenspezifisches_Finish_</w:t>
            </w:r>
            <w:r w:rsidR="0073135A">
              <w:rPr>
                <w:rFonts w:ascii="Arial" w:hAnsi="Arial" w:cs="Arial"/>
                <w:b/>
                <w:bCs/>
                <w:color w:val="000000" w:themeColor="text1"/>
                <w:lang w:val="de-DE"/>
              </w:rPr>
              <w:t>Montage_2</w:t>
            </w:r>
            <w:r w:rsidRPr="004B6B05">
              <w:rPr>
                <w:rFonts w:ascii="Arial" w:hAnsi="Arial" w:cs="Arial"/>
                <w:b/>
                <w:bCs/>
                <w:color w:val="000000" w:themeColor="text1"/>
                <w:lang w:val="de-DE"/>
              </w:rPr>
              <w:t>.jpg]</w:t>
            </w:r>
            <w:r w:rsidRPr="004B6B05">
              <w:rPr>
                <w:rFonts w:ascii="Arial" w:hAnsi="Arial" w:cs="Arial"/>
                <w:color w:val="000000" w:themeColor="text1"/>
                <w:lang w:val="de-DE"/>
              </w:rPr>
              <w:t> </w:t>
            </w:r>
          </w:p>
          <w:p w14:paraId="2AFF2080" w14:textId="313F64DD" w:rsidR="0044538A" w:rsidRPr="0025787C" w:rsidRDefault="0044538A" w:rsidP="008F1400">
            <w:pPr>
              <w:spacing w:line="320" w:lineRule="exact"/>
              <w:rPr>
                <w:rFonts w:ascii="Arial" w:hAnsi="Arial" w:cs="Arial"/>
                <w:b/>
                <w:bCs/>
                <w:color w:val="000000" w:themeColor="text1"/>
                <w:lang w:val="de-DE"/>
              </w:rPr>
            </w:pPr>
            <w:r w:rsidRPr="004B6B05">
              <w:rPr>
                <w:rFonts w:ascii="Arial" w:hAnsi="Arial" w:cs="Arial"/>
                <w:lang w:val="de-DE"/>
              </w:rPr>
              <w:t>Installateure profitieren vom gewohnten Montageprinzip, bei dem die Schieberichtung nach oben für den Ausbau beibehalten wurde.</w:t>
            </w:r>
            <w:r w:rsidRPr="004B6B05">
              <w:rPr>
                <w:rFonts w:ascii="Arial" w:hAnsi="Arial" w:cs="Arial"/>
                <w:lang w:val="de-DE"/>
              </w:rPr>
              <w:br/>
              <w:t>Foto: Geberit</w:t>
            </w:r>
          </w:p>
        </w:tc>
      </w:tr>
    </w:tbl>
    <w:p w14:paraId="13B825BD" w14:textId="77777777" w:rsidR="00941CE7" w:rsidRPr="0025787C" w:rsidRDefault="00686906" w:rsidP="005714A4">
      <w:pPr>
        <w:rPr>
          <w:rFonts w:ascii="Arial" w:hAnsi="Arial" w:cs="Arial"/>
          <w:sz w:val="20"/>
          <w:szCs w:val="20"/>
        </w:rPr>
      </w:pP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p>
    <w:p w14:paraId="074E391A" w14:textId="77777777" w:rsidR="00941CE7" w:rsidRPr="0025787C" w:rsidRDefault="00941CE7" w:rsidP="00941CE7">
      <w:pPr>
        <w:spacing w:after="0" w:line="276" w:lineRule="auto"/>
        <w:rPr>
          <w:rStyle w:val="Fett"/>
          <w:rFonts w:ascii="Arial" w:hAnsi="Arial" w:cs="Arial"/>
          <w:bCs w:val="0"/>
          <w:sz w:val="16"/>
          <w:szCs w:val="16"/>
        </w:rPr>
      </w:pPr>
      <w:r w:rsidRPr="0025787C">
        <w:rPr>
          <w:rStyle w:val="Fett"/>
          <w:rFonts w:ascii="Arial" w:hAnsi="Arial" w:cs="Arial"/>
          <w:bCs w:val="0"/>
          <w:sz w:val="16"/>
          <w:szCs w:val="16"/>
        </w:rPr>
        <w:t>Weitere Auskünfte erteilt:</w:t>
      </w:r>
    </w:p>
    <w:p w14:paraId="5EF16080" w14:textId="77777777" w:rsidR="00941CE7" w:rsidRPr="0025787C" w:rsidRDefault="00941CE7" w:rsidP="00F32EE5">
      <w:pPr>
        <w:pStyle w:val="Boilerpatebold"/>
        <w:rPr>
          <w:rStyle w:val="Fett"/>
          <w:bCs w:val="0"/>
        </w:rPr>
      </w:pPr>
      <w:proofErr w:type="gramStart"/>
      <w:r w:rsidRPr="0025787C">
        <w:rPr>
          <w:rStyle w:val="Fett"/>
          <w:bCs w:val="0"/>
        </w:rPr>
        <w:t>AM Kommunikation</w:t>
      </w:r>
      <w:proofErr w:type="gramEnd"/>
      <w:r w:rsidRPr="0025787C">
        <w:br/>
      </w:r>
      <w:r w:rsidRPr="0025787C">
        <w:rPr>
          <w:rStyle w:val="Fett"/>
          <w:bCs w:val="0"/>
        </w:rPr>
        <w:t>König-Karl-Straße 10, 70372 Stuttgart</w:t>
      </w:r>
      <w:r w:rsidRPr="0025787C">
        <w:br/>
      </w:r>
      <w:r w:rsidRPr="0025787C">
        <w:rPr>
          <w:rStyle w:val="Fett"/>
          <w:bCs w:val="0"/>
        </w:rPr>
        <w:t>Annibale Picicci</w:t>
      </w:r>
    </w:p>
    <w:p w14:paraId="6D100855" w14:textId="77777777" w:rsidR="00941CE7" w:rsidRPr="00D469FC" w:rsidRDefault="00941CE7" w:rsidP="00F32EE5">
      <w:pPr>
        <w:pStyle w:val="Boilerpatebold"/>
        <w:rPr>
          <w:rStyle w:val="Fett"/>
          <w:bCs w:val="0"/>
          <w:lang w:val="en-US"/>
        </w:rPr>
      </w:pPr>
      <w:r w:rsidRPr="00D469FC">
        <w:rPr>
          <w:rStyle w:val="Fett"/>
          <w:bCs w:val="0"/>
          <w:lang w:val="en-US"/>
        </w:rPr>
        <w:t>Tel. +49 (0)711 92545-12</w:t>
      </w:r>
    </w:p>
    <w:p w14:paraId="1B1C8C0F" w14:textId="77777777" w:rsidR="00941CE7" w:rsidRPr="00D469FC" w:rsidRDefault="00941CE7" w:rsidP="00F32EE5">
      <w:pPr>
        <w:pStyle w:val="Boilerpatebold"/>
        <w:rPr>
          <w:rStyle w:val="Fett"/>
          <w:bCs w:val="0"/>
          <w:lang w:val="en-US"/>
        </w:rPr>
      </w:pPr>
      <w:r w:rsidRPr="00D469FC">
        <w:rPr>
          <w:rStyle w:val="Fett"/>
          <w:bCs w:val="0"/>
          <w:lang w:val="en-US"/>
        </w:rPr>
        <w:t xml:space="preserve">Mail: presse.geberit@amkommunikation.de </w:t>
      </w:r>
    </w:p>
    <w:p w14:paraId="3135D392" w14:textId="77777777" w:rsidR="00941CE7" w:rsidRPr="0025787C" w:rsidRDefault="00941CE7" w:rsidP="00F32EE5">
      <w:pPr>
        <w:pStyle w:val="Boilerpatebold"/>
        <w:rPr>
          <w:rStyle w:val="Fett"/>
          <w:b/>
          <w:bCs w:val="0"/>
        </w:rPr>
      </w:pPr>
      <w:r w:rsidRPr="00292D28">
        <w:br/>
      </w:r>
      <w:r w:rsidRPr="0025787C">
        <w:rPr>
          <w:rStyle w:val="Fett"/>
          <w:b/>
          <w:bCs w:val="0"/>
        </w:rPr>
        <w:t>Über Geberit</w:t>
      </w:r>
    </w:p>
    <w:p w14:paraId="19FC9163" w14:textId="74DB6309" w:rsidR="004B1941" w:rsidRPr="0025787C" w:rsidRDefault="00941CE7" w:rsidP="007D08F1">
      <w:pPr>
        <w:spacing w:line="276" w:lineRule="auto"/>
        <w:rPr>
          <w:rFonts w:ascii="Arial" w:hAnsi="Arial" w:cs="Arial"/>
          <w:sz w:val="16"/>
          <w:szCs w:val="16"/>
        </w:rPr>
      </w:pPr>
      <w:r w:rsidRPr="0025787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25787C" w:rsidSect="0088304F">
      <w:headerReference w:type="default" r:id="rId17"/>
      <w:pgSz w:w="11906" w:h="16838"/>
      <w:pgMar w:top="1417" w:right="991" w:bottom="178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F65D4" w14:textId="77777777" w:rsidR="00E9712E" w:rsidRDefault="00E9712E" w:rsidP="00EA765C">
      <w:pPr>
        <w:spacing w:after="0" w:line="240" w:lineRule="auto"/>
      </w:pPr>
      <w:r>
        <w:separator/>
      </w:r>
    </w:p>
  </w:endnote>
  <w:endnote w:type="continuationSeparator" w:id="0">
    <w:p w14:paraId="71D7215A" w14:textId="77777777" w:rsidR="00E9712E" w:rsidRDefault="00E9712E" w:rsidP="00EA765C">
      <w:pPr>
        <w:spacing w:after="0" w:line="240" w:lineRule="auto"/>
      </w:pPr>
      <w:r>
        <w:continuationSeparator/>
      </w:r>
    </w:p>
  </w:endnote>
  <w:endnote w:type="continuationNotice" w:id="1">
    <w:p w14:paraId="3209F184" w14:textId="77777777" w:rsidR="00E9712E" w:rsidRDefault="00E971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EDDCA" w14:textId="77777777" w:rsidR="00E9712E" w:rsidRDefault="00E9712E" w:rsidP="00EA765C">
      <w:pPr>
        <w:spacing w:after="0" w:line="240" w:lineRule="auto"/>
      </w:pPr>
      <w:r>
        <w:separator/>
      </w:r>
    </w:p>
  </w:footnote>
  <w:footnote w:type="continuationSeparator" w:id="0">
    <w:p w14:paraId="4591763A" w14:textId="77777777" w:rsidR="00E9712E" w:rsidRDefault="00E9712E" w:rsidP="00EA765C">
      <w:pPr>
        <w:spacing w:after="0" w:line="240" w:lineRule="auto"/>
      </w:pPr>
      <w:r>
        <w:continuationSeparator/>
      </w:r>
    </w:p>
  </w:footnote>
  <w:footnote w:type="continuationNotice" w:id="1">
    <w:p w14:paraId="30BE9C32" w14:textId="77777777" w:rsidR="00E9712E" w:rsidRDefault="00E971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5240"/>
    <w:rsid w:val="000109DE"/>
    <w:rsid w:val="0001396D"/>
    <w:rsid w:val="0001550B"/>
    <w:rsid w:val="00016BA9"/>
    <w:rsid w:val="0002107C"/>
    <w:rsid w:val="000220EC"/>
    <w:rsid w:val="000331A1"/>
    <w:rsid w:val="00034BD7"/>
    <w:rsid w:val="0004018B"/>
    <w:rsid w:val="0004267B"/>
    <w:rsid w:val="0005172C"/>
    <w:rsid w:val="0005329D"/>
    <w:rsid w:val="00054116"/>
    <w:rsid w:val="0006003B"/>
    <w:rsid w:val="00060309"/>
    <w:rsid w:val="0006095D"/>
    <w:rsid w:val="00065713"/>
    <w:rsid w:val="000657C7"/>
    <w:rsid w:val="00065D44"/>
    <w:rsid w:val="00072325"/>
    <w:rsid w:val="000900E6"/>
    <w:rsid w:val="00091483"/>
    <w:rsid w:val="00092AD2"/>
    <w:rsid w:val="00093942"/>
    <w:rsid w:val="00096ADF"/>
    <w:rsid w:val="000A027F"/>
    <w:rsid w:val="000A18DB"/>
    <w:rsid w:val="000A2F38"/>
    <w:rsid w:val="000A4A46"/>
    <w:rsid w:val="000A7485"/>
    <w:rsid w:val="000B2F6D"/>
    <w:rsid w:val="000B4119"/>
    <w:rsid w:val="000B482B"/>
    <w:rsid w:val="000C0212"/>
    <w:rsid w:val="000C4776"/>
    <w:rsid w:val="000C4983"/>
    <w:rsid w:val="000C5FD8"/>
    <w:rsid w:val="000D497B"/>
    <w:rsid w:val="000D60B8"/>
    <w:rsid w:val="000F4D1E"/>
    <w:rsid w:val="000F5772"/>
    <w:rsid w:val="000F6E35"/>
    <w:rsid w:val="0010179B"/>
    <w:rsid w:val="00102007"/>
    <w:rsid w:val="00102E4A"/>
    <w:rsid w:val="0011101D"/>
    <w:rsid w:val="00111140"/>
    <w:rsid w:val="00111A96"/>
    <w:rsid w:val="00112538"/>
    <w:rsid w:val="00116BB9"/>
    <w:rsid w:val="001178EA"/>
    <w:rsid w:val="00120084"/>
    <w:rsid w:val="00120ABF"/>
    <w:rsid w:val="00124EAD"/>
    <w:rsid w:val="001269BB"/>
    <w:rsid w:val="00130D59"/>
    <w:rsid w:val="00130E6B"/>
    <w:rsid w:val="00142194"/>
    <w:rsid w:val="00143447"/>
    <w:rsid w:val="001450D5"/>
    <w:rsid w:val="0014535E"/>
    <w:rsid w:val="0014709D"/>
    <w:rsid w:val="00147496"/>
    <w:rsid w:val="00147B1E"/>
    <w:rsid w:val="00150CA3"/>
    <w:rsid w:val="001525C7"/>
    <w:rsid w:val="0015326A"/>
    <w:rsid w:val="001534A6"/>
    <w:rsid w:val="00154289"/>
    <w:rsid w:val="00157338"/>
    <w:rsid w:val="00157450"/>
    <w:rsid w:val="00157DE9"/>
    <w:rsid w:val="001600DE"/>
    <w:rsid w:val="00160193"/>
    <w:rsid w:val="00160E22"/>
    <w:rsid w:val="00162C8C"/>
    <w:rsid w:val="00165A4B"/>
    <w:rsid w:val="00176B8A"/>
    <w:rsid w:val="001816BC"/>
    <w:rsid w:val="00183461"/>
    <w:rsid w:val="001842FF"/>
    <w:rsid w:val="00184541"/>
    <w:rsid w:val="00184BE7"/>
    <w:rsid w:val="0019016D"/>
    <w:rsid w:val="00192636"/>
    <w:rsid w:val="001947CA"/>
    <w:rsid w:val="001957D5"/>
    <w:rsid w:val="001A1EA0"/>
    <w:rsid w:val="001A4B10"/>
    <w:rsid w:val="001A4EA2"/>
    <w:rsid w:val="001A576C"/>
    <w:rsid w:val="001B2630"/>
    <w:rsid w:val="001B277D"/>
    <w:rsid w:val="001B4ACB"/>
    <w:rsid w:val="001B54BF"/>
    <w:rsid w:val="001B555A"/>
    <w:rsid w:val="001C49A7"/>
    <w:rsid w:val="001C49BB"/>
    <w:rsid w:val="001D24EB"/>
    <w:rsid w:val="001D4088"/>
    <w:rsid w:val="001E03A0"/>
    <w:rsid w:val="001E3C61"/>
    <w:rsid w:val="001E4FAF"/>
    <w:rsid w:val="001E61B9"/>
    <w:rsid w:val="001F64B3"/>
    <w:rsid w:val="00203C25"/>
    <w:rsid w:val="00204452"/>
    <w:rsid w:val="002067EC"/>
    <w:rsid w:val="00211587"/>
    <w:rsid w:val="002120F3"/>
    <w:rsid w:val="0021570D"/>
    <w:rsid w:val="00215E7C"/>
    <w:rsid w:val="002237FF"/>
    <w:rsid w:val="0022696F"/>
    <w:rsid w:val="00226E0E"/>
    <w:rsid w:val="002270EF"/>
    <w:rsid w:val="00240D8E"/>
    <w:rsid w:val="0024144E"/>
    <w:rsid w:val="0024348E"/>
    <w:rsid w:val="002475E5"/>
    <w:rsid w:val="00247AF7"/>
    <w:rsid w:val="002529A2"/>
    <w:rsid w:val="00253CB9"/>
    <w:rsid w:val="00253E36"/>
    <w:rsid w:val="00255486"/>
    <w:rsid w:val="0025787C"/>
    <w:rsid w:val="00257F0A"/>
    <w:rsid w:val="002622FC"/>
    <w:rsid w:val="0026350F"/>
    <w:rsid w:val="00263999"/>
    <w:rsid w:val="00265730"/>
    <w:rsid w:val="00266D02"/>
    <w:rsid w:val="002703CD"/>
    <w:rsid w:val="00271330"/>
    <w:rsid w:val="0027306F"/>
    <w:rsid w:val="00273C43"/>
    <w:rsid w:val="00281CD2"/>
    <w:rsid w:val="002833C5"/>
    <w:rsid w:val="00284412"/>
    <w:rsid w:val="0029178B"/>
    <w:rsid w:val="00292D28"/>
    <w:rsid w:val="00293AF1"/>
    <w:rsid w:val="0029402E"/>
    <w:rsid w:val="00295973"/>
    <w:rsid w:val="00297336"/>
    <w:rsid w:val="002A0DAA"/>
    <w:rsid w:val="002A1C07"/>
    <w:rsid w:val="002A2062"/>
    <w:rsid w:val="002A2BFE"/>
    <w:rsid w:val="002A6F28"/>
    <w:rsid w:val="002A712F"/>
    <w:rsid w:val="002B0254"/>
    <w:rsid w:val="002B13D2"/>
    <w:rsid w:val="002B4DAC"/>
    <w:rsid w:val="002B597C"/>
    <w:rsid w:val="002B70AE"/>
    <w:rsid w:val="002C065C"/>
    <w:rsid w:val="002C2B3C"/>
    <w:rsid w:val="002C3233"/>
    <w:rsid w:val="002C4C9C"/>
    <w:rsid w:val="002C4D1E"/>
    <w:rsid w:val="002C7115"/>
    <w:rsid w:val="002D05BB"/>
    <w:rsid w:val="002D5692"/>
    <w:rsid w:val="002E2597"/>
    <w:rsid w:val="002E295E"/>
    <w:rsid w:val="002E3E42"/>
    <w:rsid w:val="002E5DBB"/>
    <w:rsid w:val="002E6F1A"/>
    <w:rsid w:val="002E7BF0"/>
    <w:rsid w:val="002F36C5"/>
    <w:rsid w:val="002F4ABA"/>
    <w:rsid w:val="00302E7E"/>
    <w:rsid w:val="00303122"/>
    <w:rsid w:val="00306625"/>
    <w:rsid w:val="0030691A"/>
    <w:rsid w:val="0030765B"/>
    <w:rsid w:val="003079B7"/>
    <w:rsid w:val="00320A20"/>
    <w:rsid w:val="003273E0"/>
    <w:rsid w:val="003307D7"/>
    <w:rsid w:val="00331C19"/>
    <w:rsid w:val="003338E0"/>
    <w:rsid w:val="00333B20"/>
    <w:rsid w:val="00333B22"/>
    <w:rsid w:val="00337E4B"/>
    <w:rsid w:val="003418E0"/>
    <w:rsid w:val="00342A2C"/>
    <w:rsid w:val="00342CD3"/>
    <w:rsid w:val="00342F53"/>
    <w:rsid w:val="003432D7"/>
    <w:rsid w:val="003444FE"/>
    <w:rsid w:val="003467AE"/>
    <w:rsid w:val="003572D6"/>
    <w:rsid w:val="00360DDE"/>
    <w:rsid w:val="003647DE"/>
    <w:rsid w:val="00370731"/>
    <w:rsid w:val="003717B6"/>
    <w:rsid w:val="00372717"/>
    <w:rsid w:val="00372D26"/>
    <w:rsid w:val="0037426B"/>
    <w:rsid w:val="00374F2E"/>
    <w:rsid w:val="00375483"/>
    <w:rsid w:val="0038075D"/>
    <w:rsid w:val="0038259E"/>
    <w:rsid w:val="00382B76"/>
    <w:rsid w:val="0038530B"/>
    <w:rsid w:val="00385FC0"/>
    <w:rsid w:val="003B477C"/>
    <w:rsid w:val="003B706D"/>
    <w:rsid w:val="003C07DF"/>
    <w:rsid w:val="003C0905"/>
    <w:rsid w:val="003C2AA3"/>
    <w:rsid w:val="003D272D"/>
    <w:rsid w:val="003D2A7D"/>
    <w:rsid w:val="003D75D6"/>
    <w:rsid w:val="003E3A3A"/>
    <w:rsid w:val="003E3D51"/>
    <w:rsid w:val="003E4FF5"/>
    <w:rsid w:val="003E6D51"/>
    <w:rsid w:val="003E7A98"/>
    <w:rsid w:val="003F4A95"/>
    <w:rsid w:val="003F6141"/>
    <w:rsid w:val="003F632A"/>
    <w:rsid w:val="003F6893"/>
    <w:rsid w:val="00400D45"/>
    <w:rsid w:val="0040463C"/>
    <w:rsid w:val="00405FAA"/>
    <w:rsid w:val="00412829"/>
    <w:rsid w:val="00413F87"/>
    <w:rsid w:val="00414460"/>
    <w:rsid w:val="004208D9"/>
    <w:rsid w:val="004263B0"/>
    <w:rsid w:val="0042695C"/>
    <w:rsid w:val="00427D51"/>
    <w:rsid w:val="00431829"/>
    <w:rsid w:val="00431EFF"/>
    <w:rsid w:val="004337FC"/>
    <w:rsid w:val="004354BC"/>
    <w:rsid w:val="00436719"/>
    <w:rsid w:val="004446DC"/>
    <w:rsid w:val="00444F68"/>
    <w:rsid w:val="0044538A"/>
    <w:rsid w:val="0045037C"/>
    <w:rsid w:val="004537DC"/>
    <w:rsid w:val="00453844"/>
    <w:rsid w:val="0045621E"/>
    <w:rsid w:val="00456E52"/>
    <w:rsid w:val="004602F5"/>
    <w:rsid w:val="00463459"/>
    <w:rsid w:val="004660D8"/>
    <w:rsid w:val="0048225C"/>
    <w:rsid w:val="00482342"/>
    <w:rsid w:val="00483C22"/>
    <w:rsid w:val="00483E75"/>
    <w:rsid w:val="00485F26"/>
    <w:rsid w:val="00493732"/>
    <w:rsid w:val="004968F8"/>
    <w:rsid w:val="004A2708"/>
    <w:rsid w:val="004A41D6"/>
    <w:rsid w:val="004A48F6"/>
    <w:rsid w:val="004A4A13"/>
    <w:rsid w:val="004A7319"/>
    <w:rsid w:val="004B1941"/>
    <w:rsid w:val="004B33B9"/>
    <w:rsid w:val="004B6B05"/>
    <w:rsid w:val="004C150A"/>
    <w:rsid w:val="004C32E2"/>
    <w:rsid w:val="004C3737"/>
    <w:rsid w:val="004C495B"/>
    <w:rsid w:val="004C73E4"/>
    <w:rsid w:val="004D1431"/>
    <w:rsid w:val="004D387C"/>
    <w:rsid w:val="004D38DD"/>
    <w:rsid w:val="004D4692"/>
    <w:rsid w:val="004D549A"/>
    <w:rsid w:val="004D6759"/>
    <w:rsid w:val="004D7D12"/>
    <w:rsid w:val="004E4C3C"/>
    <w:rsid w:val="004E5E6A"/>
    <w:rsid w:val="004E7110"/>
    <w:rsid w:val="004F00C4"/>
    <w:rsid w:val="004F78B0"/>
    <w:rsid w:val="0050055A"/>
    <w:rsid w:val="00501802"/>
    <w:rsid w:val="00503892"/>
    <w:rsid w:val="005054EE"/>
    <w:rsid w:val="00505B1E"/>
    <w:rsid w:val="005072E9"/>
    <w:rsid w:val="00511836"/>
    <w:rsid w:val="00511C2D"/>
    <w:rsid w:val="005121C1"/>
    <w:rsid w:val="0052058E"/>
    <w:rsid w:val="0052078E"/>
    <w:rsid w:val="0052158E"/>
    <w:rsid w:val="00523E7D"/>
    <w:rsid w:val="00524CF0"/>
    <w:rsid w:val="00525B53"/>
    <w:rsid w:val="00527938"/>
    <w:rsid w:val="0053361B"/>
    <w:rsid w:val="00535545"/>
    <w:rsid w:val="00545A67"/>
    <w:rsid w:val="005514E1"/>
    <w:rsid w:val="00553541"/>
    <w:rsid w:val="00554952"/>
    <w:rsid w:val="00560007"/>
    <w:rsid w:val="00564096"/>
    <w:rsid w:val="00564D0B"/>
    <w:rsid w:val="005714A4"/>
    <w:rsid w:val="00573F3D"/>
    <w:rsid w:val="00581496"/>
    <w:rsid w:val="0058264F"/>
    <w:rsid w:val="005856AA"/>
    <w:rsid w:val="00585925"/>
    <w:rsid w:val="00596119"/>
    <w:rsid w:val="005A054D"/>
    <w:rsid w:val="005A309A"/>
    <w:rsid w:val="005A342E"/>
    <w:rsid w:val="005A5AC6"/>
    <w:rsid w:val="005A6A18"/>
    <w:rsid w:val="005A7E58"/>
    <w:rsid w:val="005A7FBB"/>
    <w:rsid w:val="005B3AD0"/>
    <w:rsid w:val="005B3F7B"/>
    <w:rsid w:val="005B40DE"/>
    <w:rsid w:val="005B4614"/>
    <w:rsid w:val="005B49E3"/>
    <w:rsid w:val="005B5572"/>
    <w:rsid w:val="005B5774"/>
    <w:rsid w:val="005B7E4B"/>
    <w:rsid w:val="005C4F98"/>
    <w:rsid w:val="005D1204"/>
    <w:rsid w:val="005D28BB"/>
    <w:rsid w:val="005D558D"/>
    <w:rsid w:val="005D5D40"/>
    <w:rsid w:val="005D6C37"/>
    <w:rsid w:val="005D70DD"/>
    <w:rsid w:val="005D7FAE"/>
    <w:rsid w:val="005E1EA5"/>
    <w:rsid w:val="005E5576"/>
    <w:rsid w:val="005E6971"/>
    <w:rsid w:val="005E73E2"/>
    <w:rsid w:val="005F02BD"/>
    <w:rsid w:val="005F2D20"/>
    <w:rsid w:val="005F50E2"/>
    <w:rsid w:val="005F5941"/>
    <w:rsid w:val="005F64F0"/>
    <w:rsid w:val="0060327A"/>
    <w:rsid w:val="00603EC4"/>
    <w:rsid w:val="0061134B"/>
    <w:rsid w:val="00614606"/>
    <w:rsid w:val="006215B3"/>
    <w:rsid w:val="0062536B"/>
    <w:rsid w:val="00627998"/>
    <w:rsid w:val="0063035A"/>
    <w:rsid w:val="00631F6A"/>
    <w:rsid w:val="006375DF"/>
    <w:rsid w:val="0064067E"/>
    <w:rsid w:val="006406B2"/>
    <w:rsid w:val="0064086B"/>
    <w:rsid w:val="00640FD8"/>
    <w:rsid w:val="00641765"/>
    <w:rsid w:val="006461DC"/>
    <w:rsid w:val="00646D4E"/>
    <w:rsid w:val="00647071"/>
    <w:rsid w:val="00647234"/>
    <w:rsid w:val="00650A69"/>
    <w:rsid w:val="00651961"/>
    <w:rsid w:val="00653FCF"/>
    <w:rsid w:val="006609E7"/>
    <w:rsid w:val="00663E14"/>
    <w:rsid w:val="00666520"/>
    <w:rsid w:val="006669C7"/>
    <w:rsid w:val="00666EB6"/>
    <w:rsid w:val="00667496"/>
    <w:rsid w:val="00672149"/>
    <w:rsid w:val="0067582A"/>
    <w:rsid w:val="0067730F"/>
    <w:rsid w:val="0067744C"/>
    <w:rsid w:val="0068044C"/>
    <w:rsid w:val="0068275E"/>
    <w:rsid w:val="0068617D"/>
    <w:rsid w:val="00686238"/>
    <w:rsid w:val="00686906"/>
    <w:rsid w:val="006A035E"/>
    <w:rsid w:val="006A21B4"/>
    <w:rsid w:val="006A3855"/>
    <w:rsid w:val="006B1401"/>
    <w:rsid w:val="006B4FC9"/>
    <w:rsid w:val="006B674A"/>
    <w:rsid w:val="006B68ED"/>
    <w:rsid w:val="006B7867"/>
    <w:rsid w:val="006C05A1"/>
    <w:rsid w:val="006C6635"/>
    <w:rsid w:val="006C7A70"/>
    <w:rsid w:val="006D0D00"/>
    <w:rsid w:val="006D0E3C"/>
    <w:rsid w:val="006D4E75"/>
    <w:rsid w:val="006E212B"/>
    <w:rsid w:val="006E4E6E"/>
    <w:rsid w:val="006F3799"/>
    <w:rsid w:val="006F3B72"/>
    <w:rsid w:val="006F50ED"/>
    <w:rsid w:val="00700B03"/>
    <w:rsid w:val="00703DA0"/>
    <w:rsid w:val="007066A9"/>
    <w:rsid w:val="00706E93"/>
    <w:rsid w:val="007079CE"/>
    <w:rsid w:val="007127B3"/>
    <w:rsid w:val="00713FDC"/>
    <w:rsid w:val="007178BF"/>
    <w:rsid w:val="00721E08"/>
    <w:rsid w:val="0072372E"/>
    <w:rsid w:val="00730475"/>
    <w:rsid w:val="0073135A"/>
    <w:rsid w:val="00732081"/>
    <w:rsid w:val="007354A9"/>
    <w:rsid w:val="00736DA9"/>
    <w:rsid w:val="007418D0"/>
    <w:rsid w:val="0074424E"/>
    <w:rsid w:val="007454C1"/>
    <w:rsid w:val="007478B0"/>
    <w:rsid w:val="00750256"/>
    <w:rsid w:val="00754EDA"/>
    <w:rsid w:val="00755161"/>
    <w:rsid w:val="00761BA6"/>
    <w:rsid w:val="0076288A"/>
    <w:rsid w:val="00764B73"/>
    <w:rsid w:val="00770E07"/>
    <w:rsid w:val="00771EB1"/>
    <w:rsid w:val="0077587A"/>
    <w:rsid w:val="0077608F"/>
    <w:rsid w:val="00782FA5"/>
    <w:rsid w:val="00783EA0"/>
    <w:rsid w:val="00783F18"/>
    <w:rsid w:val="00786AB9"/>
    <w:rsid w:val="00793258"/>
    <w:rsid w:val="007B0C17"/>
    <w:rsid w:val="007B3267"/>
    <w:rsid w:val="007B37B2"/>
    <w:rsid w:val="007B5974"/>
    <w:rsid w:val="007B660F"/>
    <w:rsid w:val="007B7FEB"/>
    <w:rsid w:val="007C36D6"/>
    <w:rsid w:val="007C78AE"/>
    <w:rsid w:val="007D08F1"/>
    <w:rsid w:val="007D2912"/>
    <w:rsid w:val="007D31FA"/>
    <w:rsid w:val="007F1379"/>
    <w:rsid w:val="007F186B"/>
    <w:rsid w:val="00803F75"/>
    <w:rsid w:val="00811689"/>
    <w:rsid w:val="00814376"/>
    <w:rsid w:val="00815EB8"/>
    <w:rsid w:val="008169FA"/>
    <w:rsid w:val="00816E0D"/>
    <w:rsid w:val="00820E30"/>
    <w:rsid w:val="00821F30"/>
    <w:rsid w:val="008247A3"/>
    <w:rsid w:val="00827B9C"/>
    <w:rsid w:val="0083055B"/>
    <w:rsid w:val="008307E0"/>
    <w:rsid w:val="00830C75"/>
    <w:rsid w:val="00830FE8"/>
    <w:rsid w:val="008416ED"/>
    <w:rsid w:val="00841989"/>
    <w:rsid w:val="00842E1C"/>
    <w:rsid w:val="0084341E"/>
    <w:rsid w:val="008453CD"/>
    <w:rsid w:val="008640CD"/>
    <w:rsid w:val="0086486D"/>
    <w:rsid w:val="00864A1E"/>
    <w:rsid w:val="00870A18"/>
    <w:rsid w:val="00873D19"/>
    <w:rsid w:val="0088304F"/>
    <w:rsid w:val="00884744"/>
    <w:rsid w:val="00884E55"/>
    <w:rsid w:val="00890F05"/>
    <w:rsid w:val="00892413"/>
    <w:rsid w:val="00894E3C"/>
    <w:rsid w:val="00895BFE"/>
    <w:rsid w:val="008A13F2"/>
    <w:rsid w:val="008A3F6E"/>
    <w:rsid w:val="008A6AE5"/>
    <w:rsid w:val="008B3136"/>
    <w:rsid w:val="008C40D8"/>
    <w:rsid w:val="008C6E19"/>
    <w:rsid w:val="008D3EAE"/>
    <w:rsid w:val="008E1AF4"/>
    <w:rsid w:val="008E3FD8"/>
    <w:rsid w:val="008E4EE3"/>
    <w:rsid w:val="008E510F"/>
    <w:rsid w:val="008E6CD1"/>
    <w:rsid w:val="008E6E4E"/>
    <w:rsid w:val="008F1400"/>
    <w:rsid w:val="008F1D59"/>
    <w:rsid w:val="008F2C1D"/>
    <w:rsid w:val="008F3E39"/>
    <w:rsid w:val="008F40DB"/>
    <w:rsid w:val="008F4483"/>
    <w:rsid w:val="008F7FCB"/>
    <w:rsid w:val="00902ACA"/>
    <w:rsid w:val="009052D7"/>
    <w:rsid w:val="009060A4"/>
    <w:rsid w:val="009067AF"/>
    <w:rsid w:val="00914AC4"/>
    <w:rsid w:val="0092112C"/>
    <w:rsid w:val="00925366"/>
    <w:rsid w:val="0092674E"/>
    <w:rsid w:val="009274DE"/>
    <w:rsid w:val="00935155"/>
    <w:rsid w:val="0094033C"/>
    <w:rsid w:val="00941CE7"/>
    <w:rsid w:val="0094416E"/>
    <w:rsid w:val="00950B68"/>
    <w:rsid w:val="009524C0"/>
    <w:rsid w:val="0095257B"/>
    <w:rsid w:val="00953A1A"/>
    <w:rsid w:val="00953A8C"/>
    <w:rsid w:val="0095700A"/>
    <w:rsid w:val="00957E1A"/>
    <w:rsid w:val="00965450"/>
    <w:rsid w:val="009704DF"/>
    <w:rsid w:val="00971305"/>
    <w:rsid w:val="00974A1F"/>
    <w:rsid w:val="00976882"/>
    <w:rsid w:val="00977C32"/>
    <w:rsid w:val="00977E04"/>
    <w:rsid w:val="0098253B"/>
    <w:rsid w:val="0099164D"/>
    <w:rsid w:val="00991B13"/>
    <w:rsid w:val="00993AE8"/>
    <w:rsid w:val="009A1C81"/>
    <w:rsid w:val="009A225B"/>
    <w:rsid w:val="009A2933"/>
    <w:rsid w:val="009A4D84"/>
    <w:rsid w:val="009B0DEE"/>
    <w:rsid w:val="009B63D0"/>
    <w:rsid w:val="009C1F5E"/>
    <w:rsid w:val="009D0DFD"/>
    <w:rsid w:val="009E2EBA"/>
    <w:rsid w:val="009E3820"/>
    <w:rsid w:val="009E3DCA"/>
    <w:rsid w:val="009E44E4"/>
    <w:rsid w:val="009E5E68"/>
    <w:rsid w:val="009E6E05"/>
    <w:rsid w:val="009F36D7"/>
    <w:rsid w:val="009F4D90"/>
    <w:rsid w:val="00A01324"/>
    <w:rsid w:val="00A03512"/>
    <w:rsid w:val="00A03E34"/>
    <w:rsid w:val="00A0433B"/>
    <w:rsid w:val="00A04C67"/>
    <w:rsid w:val="00A06423"/>
    <w:rsid w:val="00A0739C"/>
    <w:rsid w:val="00A10EFC"/>
    <w:rsid w:val="00A1212D"/>
    <w:rsid w:val="00A129CD"/>
    <w:rsid w:val="00A16E5E"/>
    <w:rsid w:val="00A247A6"/>
    <w:rsid w:val="00A24CC4"/>
    <w:rsid w:val="00A2615E"/>
    <w:rsid w:val="00A276D2"/>
    <w:rsid w:val="00A3658F"/>
    <w:rsid w:val="00A370A8"/>
    <w:rsid w:val="00A4042A"/>
    <w:rsid w:val="00A449D8"/>
    <w:rsid w:val="00A467F0"/>
    <w:rsid w:val="00A523A3"/>
    <w:rsid w:val="00A57160"/>
    <w:rsid w:val="00A621AB"/>
    <w:rsid w:val="00A66FB1"/>
    <w:rsid w:val="00A67B70"/>
    <w:rsid w:val="00A7482B"/>
    <w:rsid w:val="00A769E5"/>
    <w:rsid w:val="00A83F91"/>
    <w:rsid w:val="00A9055D"/>
    <w:rsid w:val="00A94639"/>
    <w:rsid w:val="00A957C8"/>
    <w:rsid w:val="00A973CE"/>
    <w:rsid w:val="00AA0E18"/>
    <w:rsid w:val="00AA12B9"/>
    <w:rsid w:val="00AA2BCF"/>
    <w:rsid w:val="00AB0625"/>
    <w:rsid w:val="00AB3255"/>
    <w:rsid w:val="00AB7EF4"/>
    <w:rsid w:val="00AC01BA"/>
    <w:rsid w:val="00AC2F3D"/>
    <w:rsid w:val="00AC4B9D"/>
    <w:rsid w:val="00AC5160"/>
    <w:rsid w:val="00AC6D8E"/>
    <w:rsid w:val="00AC784B"/>
    <w:rsid w:val="00AD3250"/>
    <w:rsid w:val="00AD4BDB"/>
    <w:rsid w:val="00AD7451"/>
    <w:rsid w:val="00AD7B4D"/>
    <w:rsid w:val="00AE5504"/>
    <w:rsid w:val="00AE6437"/>
    <w:rsid w:val="00AE6C17"/>
    <w:rsid w:val="00AE73E1"/>
    <w:rsid w:val="00AF24EC"/>
    <w:rsid w:val="00AF4E05"/>
    <w:rsid w:val="00AF58C4"/>
    <w:rsid w:val="00AF598C"/>
    <w:rsid w:val="00AF68FD"/>
    <w:rsid w:val="00B008C9"/>
    <w:rsid w:val="00B02236"/>
    <w:rsid w:val="00B02DB8"/>
    <w:rsid w:val="00B0468E"/>
    <w:rsid w:val="00B0584A"/>
    <w:rsid w:val="00B06ABE"/>
    <w:rsid w:val="00B11C40"/>
    <w:rsid w:val="00B12A2E"/>
    <w:rsid w:val="00B139B4"/>
    <w:rsid w:val="00B144C1"/>
    <w:rsid w:val="00B14F9E"/>
    <w:rsid w:val="00B15278"/>
    <w:rsid w:val="00B167ED"/>
    <w:rsid w:val="00B2317C"/>
    <w:rsid w:val="00B306DF"/>
    <w:rsid w:val="00B31AF5"/>
    <w:rsid w:val="00B3618E"/>
    <w:rsid w:val="00B45430"/>
    <w:rsid w:val="00B45D0B"/>
    <w:rsid w:val="00B46A93"/>
    <w:rsid w:val="00B506AC"/>
    <w:rsid w:val="00B5106D"/>
    <w:rsid w:val="00B52F5F"/>
    <w:rsid w:val="00B62522"/>
    <w:rsid w:val="00B67073"/>
    <w:rsid w:val="00B720B4"/>
    <w:rsid w:val="00B7225A"/>
    <w:rsid w:val="00B7650C"/>
    <w:rsid w:val="00B76832"/>
    <w:rsid w:val="00B769F8"/>
    <w:rsid w:val="00B775F7"/>
    <w:rsid w:val="00B87EA5"/>
    <w:rsid w:val="00B92072"/>
    <w:rsid w:val="00BA0619"/>
    <w:rsid w:val="00BB008B"/>
    <w:rsid w:val="00BB2C4B"/>
    <w:rsid w:val="00BB4DC2"/>
    <w:rsid w:val="00BC3474"/>
    <w:rsid w:val="00BC4080"/>
    <w:rsid w:val="00BC5D2E"/>
    <w:rsid w:val="00BC7082"/>
    <w:rsid w:val="00BD5FF6"/>
    <w:rsid w:val="00BD6AA2"/>
    <w:rsid w:val="00BE1F7C"/>
    <w:rsid w:val="00BE479E"/>
    <w:rsid w:val="00BF16BB"/>
    <w:rsid w:val="00BF3232"/>
    <w:rsid w:val="00BF479B"/>
    <w:rsid w:val="00BF5462"/>
    <w:rsid w:val="00C006CC"/>
    <w:rsid w:val="00C04503"/>
    <w:rsid w:val="00C076E3"/>
    <w:rsid w:val="00C10FE6"/>
    <w:rsid w:val="00C12D3E"/>
    <w:rsid w:val="00C153D2"/>
    <w:rsid w:val="00C17889"/>
    <w:rsid w:val="00C179B4"/>
    <w:rsid w:val="00C20E5A"/>
    <w:rsid w:val="00C22EE0"/>
    <w:rsid w:val="00C308FB"/>
    <w:rsid w:val="00C32891"/>
    <w:rsid w:val="00C350A0"/>
    <w:rsid w:val="00C369C0"/>
    <w:rsid w:val="00C37F97"/>
    <w:rsid w:val="00C44C2E"/>
    <w:rsid w:val="00C45990"/>
    <w:rsid w:val="00C51146"/>
    <w:rsid w:val="00C555F7"/>
    <w:rsid w:val="00C55996"/>
    <w:rsid w:val="00C564BE"/>
    <w:rsid w:val="00C60CB1"/>
    <w:rsid w:val="00C61B4F"/>
    <w:rsid w:val="00C61C9D"/>
    <w:rsid w:val="00C61EE4"/>
    <w:rsid w:val="00C64463"/>
    <w:rsid w:val="00C677BE"/>
    <w:rsid w:val="00C71107"/>
    <w:rsid w:val="00C7589A"/>
    <w:rsid w:val="00C82D6C"/>
    <w:rsid w:val="00C86887"/>
    <w:rsid w:val="00C9254E"/>
    <w:rsid w:val="00C97FD6"/>
    <w:rsid w:val="00CA1AC8"/>
    <w:rsid w:val="00CA3505"/>
    <w:rsid w:val="00CC040A"/>
    <w:rsid w:val="00CC28C0"/>
    <w:rsid w:val="00CC3113"/>
    <w:rsid w:val="00CC4416"/>
    <w:rsid w:val="00CC4B23"/>
    <w:rsid w:val="00CD148D"/>
    <w:rsid w:val="00CD1A71"/>
    <w:rsid w:val="00CD20DA"/>
    <w:rsid w:val="00CD228C"/>
    <w:rsid w:val="00CD6A4C"/>
    <w:rsid w:val="00CD7152"/>
    <w:rsid w:val="00CE1047"/>
    <w:rsid w:val="00CE1C6A"/>
    <w:rsid w:val="00CE2BE0"/>
    <w:rsid w:val="00CF4E88"/>
    <w:rsid w:val="00CF7799"/>
    <w:rsid w:val="00D0070D"/>
    <w:rsid w:val="00D03A6F"/>
    <w:rsid w:val="00D03DBB"/>
    <w:rsid w:val="00D04CC0"/>
    <w:rsid w:val="00D06810"/>
    <w:rsid w:val="00D102AB"/>
    <w:rsid w:val="00D104EA"/>
    <w:rsid w:val="00D10A68"/>
    <w:rsid w:val="00D14395"/>
    <w:rsid w:val="00D150E0"/>
    <w:rsid w:val="00D16791"/>
    <w:rsid w:val="00D17C7C"/>
    <w:rsid w:val="00D20B6F"/>
    <w:rsid w:val="00D21C82"/>
    <w:rsid w:val="00D31F0F"/>
    <w:rsid w:val="00D34749"/>
    <w:rsid w:val="00D3784C"/>
    <w:rsid w:val="00D41121"/>
    <w:rsid w:val="00D42EA2"/>
    <w:rsid w:val="00D45817"/>
    <w:rsid w:val="00D469FC"/>
    <w:rsid w:val="00D534F9"/>
    <w:rsid w:val="00D569D0"/>
    <w:rsid w:val="00D606CA"/>
    <w:rsid w:val="00D6460F"/>
    <w:rsid w:val="00D7560A"/>
    <w:rsid w:val="00D76A46"/>
    <w:rsid w:val="00D81003"/>
    <w:rsid w:val="00D82259"/>
    <w:rsid w:val="00D82C52"/>
    <w:rsid w:val="00D912D8"/>
    <w:rsid w:val="00D9220D"/>
    <w:rsid w:val="00D95F77"/>
    <w:rsid w:val="00DA021F"/>
    <w:rsid w:val="00DA52E7"/>
    <w:rsid w:val="00DA7EC7"/>
    <w:rsid w:val="00DB39D6"/>
    <w:rsid w:val="00DB59F3"/>
    <w:rsid w:val="00DC3FAC"/>
    <w:rsid w:val="00DC5636"/>
    <w:rsid w:val="00DC6BD4"/>
    <w:rsid w:val="00DD23C9"/>
    <w:rsid w:val="00DD5101"/>
    <w:rsid w:val="00DD5B9F"/>
    <w:rsid w:val="00DE1D62"/>
    <w:rsid w:val="00DE20E4"/>
    <w:rsid w:val="00DE6409"/>
    <w:rsid w:val="00DE7691"/>
    <w:rsid w:val="00DE787B"/>
    <w:rsid w:val="00DE7EB5"/>
    <w:rsid w:val="00DE7EF1"/>
    <w:rsid w:val="00DF0064"/>
    <w:rsid w:val="00DF2181"/>
    <w:rsid w:val="00DF289D"/>
    <w:rsid w:val="00DF4416"/>
    <w:rsid w:val="00DF4B11"/>
    <w:rsid w:val="00DF5D10"/>
    <w:rsid w:val="00DF63CE"/>
    <w:rsid w:val="00DF6B64"/>
    <w:rsid w:val="00DF7D6D"/>
    <w:rsid w:val="00E0016D"/>
    <w:rsid w:val="00E06C18"/>
    <w:rsid w:val="00E07E7C"/>
    <w:rsid w:val="00E12DF1"/>
    <w:rsid w:val="00E13D45"/>
    <w:rsid w:val="00E14C03"/>
    <w:rsid w:val="00E1571C"/>
    <w:rsid w:val="00E15A63"/>
    <w:rsid w:val="00E1762B"/>
    <w:rsid w:val="00E2314C"/>
    <w:rsid w:val="00E23201"/>
    <w:rsid w:val="00E24841"/>
    <w:rsid w:val="00E25FD8"/>
    <w:rsid w:val="00E27A36"/>
    <w:rsid w:val="00E30A0D"/>
    <w:rsid w:val="00E31446"/>
    <w:rsid w:val="00E326D3"/>
    <w:rsid w:val="00E326E6"/>
    <w:rsid w:val="00E33F0D"/>
    <w:rsid w:val="00E34A91"/>
    <w:rsid w:val="00E35385"/>
    <w:rsid w:val="00E37058"/>
    <w:rsid w:val="00E4361C"/>
    <w:rsid w:val="00E529AD"/>
    <w:rsid w:val="00E55BB0"/>
    <w:rsid w:val="00E576F5"/>
    <w:rsid w:val="00E578BF"/>
    <w:rsid w:val="00E60D67"/>
    <w:rsid w:val="00E620FC"/>
    <w:rsid w:val="00E644BE"/>
    <w:rsid w:val="00E64C08"/>
    <w:rsid w:val="00E65F71"/>
    <w:rsid w:val="00E660DA"/>
    <w:rsid w:val="00E6667F"/>
    <w:rsid w:val="00E70BB2"/>
    <w:rsid w:val="00E71FD5"/>
    <w:rsid w:val="00E738CF"/>
    <w:rsid w:val="00E763FD"/>
    <w:rsid w:val="00E80698"/>
    <w:rsid w:val="00E8624C"/>
    <w:rsid w:val="00E904BE"/>
    <w:rsid w:val="00E94963"/>
    <w:rsid w:val="00E9712E"/>
    <w:rsid w:val="00EA26A1"/>
    <w:rsid w:val="00EA2D58"/>
    <w:rsid w:val="00EA31D9"/>
    <w:rsid w:val="00EA5A7B"/>
    <w:rsid w:val="00EA765C"/>
    <w:rsid w:val="00EB3364"/>
    <w:rsid w:val="00EB3519"/>
    <w:rsid w:val="00EB6827"/>
    <w:rsid w:val="00EB68B5"/>
    <w:rsid w:val="00EC074A"/>
    <w:rsid w:val="00EC149F"/>
    <w:rsid w:val="00ED1E9A"/>
    <w:rsid w:val="00ED3221"/>
    <w:rsid w:val="00ED4A4B"/>
    <w:rsid w:val="00ED6BA5"/>
    <w:rsid w:val="00EE537F"/>
    <w:rsid w:val="00EE70C1"/>
    <w:rsid w:val="00EE7FA0"/>
    <w:rsid w:val="00EF58B3"/>
    <w:rsid w:val="00EF606E"/>
    <w:rsid w:val="00F01DF8"/>
    <w:rsid w:val="00F0739D"/>
    <w:rsid w:val="00F15FFC"/>
    <w:rsid w:val="00F302E8"/>
    <w:rsid w:val="00F31171"/>
    <w:rsid w:val="00F32EE5"/>
    <w:rsid w:val="00F33207"/>
    <w:rsid w:val="00F4324B"/>
    <w:rsid w:val="00F51735"/>
    <w:rsid w:val="00F520C9"/>
    <w:rsid w:val="00F5611F"/>
    <w:rsid w:val="00F610C7"/>
    <w:rsid w:val="00F62673"/>
    <w:rsid w:val="00F6516A"/>
    <w:rsid w:val="00F662EB"/>
    <w:rsid w:val="00F75A9D"/>
    <w:rsid w:val="00F8092B"/>
    <w:rsid w:val="00F8125C"/>
    <w:rsid w:val="00F8234F"/>
    <w:rsid w:val="00F86A48"/>
    <w:rsid w:val="00FA0CD8"/>
    <w:rsid w:val="00FA2380"/>
    <w:rsid w:val="00FA3970"/>
    <w:rsid w:val="00FA6C49"/>
    <w:rsid w:val="00FA6DFD"/>
    <w:rsid w:val="00FA73C5"/>
    <w:rsid w:val="00FA7F3E"/>
    <w:rsid w:val="00FB65E7"/>
    <w:rsid w:val="00FC2D24"/>
    <w:rsid w:val="00FC7B69"/>
    <w:rsid w:val="00FD2780"/>
    <w:rsid w:val="00FD3551"/>
    <w:rsid w:val="00FD3E60"/>
    <w:rsid w:val="00FD4FA8"/>
    <w:rsid w:val="00FD7319"/>
    <w:rsid w:val="00FE0D02"/>
    <w:rsid w:val="00FE1BB6"/>
    <w:rsid w:val="00FE2551"/>
    <w:rsid w:val="00FE44C5"/>
    <w:rsid w:val="00FF1E39"/>
    <w:rsid w:val="00FF2349"/>
    <w:rsid w:val="00FF2FF9"/>
    <w:rsid w:val="00FF4A38"/>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5DFC7996-9A03-4080-BD75-1D2BE10E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aliases w:val="caption,Boilerplate Headlin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aliases w:val="caption Zchn,Boilerplate Headline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paragraph" w:styleId="StandardWeb">
    <w:name w:val="Normal (Web)"/>
    <w:basedOn w:val="Standard"/>
    <w:uiPriority w:val="99"/>
    <w:semiHidden/>
    <w:unhideWhenUsed/>
    <w:rsid w:val="00B0223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7745BE2B-3804-4495-88F9-63AB5EC4A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4.xml><?xml version="1.0" encoding="utf-8"?>
<ds:datastoreItem xmlns:ds="http://schemas.openxmlformats.org/officeDocument/2006/customXml" ds:itemID="{D31EFDDE-1662-44D9-8189-CAE6BC5B49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5669</CharactersWithSpaces>
  <SharedDoc>false</SharedDoc>
  <HLinks>
    <vt:vector size="12" baseType="variant">
      <vt:variant>
        <vt:i4>131101</vt:i4>
      </vt:variant>
      <vt:variant>
        <vt:i4>3</vt:i4>
      </vt:variant>
      <vt:variant>
        <vt:i4>0</vt:i4>
      </vt:variant>
      <vt:variant>
        <vt:i4>5</vt:i4>
      </vt:variant>
      <vt:variant>
        <vt:lpwstr>https://www.geberit.com/nachhaltigkeit/nachhaltigkeitsstrategie/</vt:lpwstr>
      </vt:variant>
      <vt:variant>
        <vt:lpwstr/>
      </vt:variant>
      <vt:variant>
        <vt:i4>8257632</vt:i4>
      </vt:variant>
      <vt:variant>
        <vt:i4>0</vt:i4>
      </vt:variant>
      <vt:variant>
        <vt:i4>0</vt:i4>
      </vt:variant>
      <vt:variant>
        <vt:i4>5</vt:i4>
      </vt:variant>
      <vt:variant>
        <vt:lpwstr>http://www.geberit.de/aquaclean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43</cp:revision>
  <dcterms:created xsi:type="dcterms:W3CDTF">2025-11-27T13:06:00Z</dcterms:created>
  <dcterms:modified xsi:type="dcterms:W3CDTF">2026-01-08T11:27:00Z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ies>
</file>